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36" w:rsidRPr="00EA07B6" w:rsidRDefault="00F33551" w:rsidP="00AD7803">
      <w:pPr>
        <w:jc w:val="center"/>
        <w:rPr>
          <w:rFonts w:ascii="Calibri" w:hAnsi="Calibri" w:cs="Calibri"/>
        </w:rPr>
      </w:pPr>
      <w:bookmarkStart w:id="0" w:name="_GoBack"/>
      <w:bookmarkEnd w:id="0"/>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Λογότυπο Τεχνολογικού Ιδρύματος Αθήνας" style="position:absolute;left:0;text-align:left;margin-left:-1.55pt;margin-top:21.8pt;width:50.15pt;height:50.9pt;z-index:251658240;visibility:visible">
            <v:imagedata r:id="rId8" o:title=""/>
          </v:shape>
        </w:pict>
      </w:r>
      <w:r>
        <w:rPr>
          <w:noProof/>
          <w:lang w:eastAsia="el-GR"/>
        </w:rPr>
        <w:pict>
          <v:shape id="Picture 5" o:spid="_x0000_s1027" type="#_x0000_t75" alt="Λογότυπο έργου Ανοικτών Ακαδημαϊκών Μαθημάτων" style="position:absolute;left:0;text-align:left;margin-left:355.9pt;margin-top:21.75pt;width:61.25pt;height:46.5pt;z-index:251659264;visibility:visible">
            <v:imagedata r:id="rId9" o:title=""/>
          </v:shape>
        </w:pict>
      </w:r>
    </w:p>
    <w:p w:rsidR="009E7D36" w:rsidRPr="00EA07B6" w:rsidRDefault="009E7D36" w:rsidP="00AD7803">
      <w:pPr>
        <w:jc w:val="center"/>
        <w:rPr>
          <w:rFonts w:ascii="Calibri" w:hAnsi="Calibri" w:cs="Calibri"/>
          <w:b/>
          <w:bCs/>
          <w:sz w:val="32"/>
          <w:szCs w:val="32"/>
        </w:rPr>
      </w:pPr>
      <w:r w:rsidRPr="00EA07B6">
        <w:rPr>
          <w:rFonts w:ascii="Calibri" w:hAnsi="Calibri" w:cs="Calibri"/>
          <w:b/>
          <w:bCs/>
          <w:sz w:val="32"/>
          <w:szCs w:val="32"/>
        </w:rPr>
        <w:t>Ανοικτά Ακαδημαϊκά Μαθήματα</w:t>
      </w:r>
    </w:p>
    <w:p w:rsidR="009E7D36" w:rsidRPr="00EA07B6" w:rsidRDefault="009E7D36" w:rsidP="00AD7803">
      <w:pPr>
        <w:jc w:val="center"/>
        <w:rPr>
          <w:rFonts w:ascii="Calibri" w:hAnsi="Calibri" w:cs="Calibri"/>
          <w:b/>
          <w:bCs/>
        </w:rPr>
      </w:pPr>
      <w:r w:rsidRPr="00EA07B6">
        <w:rPr>
          <w:rFonts w:ascii="Calibri" w:hAnsi="Calibri" w:cs="Calibri"/>
          <w:b/>
          <w:bCs/>
        </w:rPr>
        <w:t>Τεχνολογικό Εκπαιδευτικό Ίδρυμα Αθήνας</w:t>
      </w:r>
    </w:p>
    <w:p w:rsidR="009E7D36" w:rsidRPr="00EA07B6" w:rsidRDefault="009E7D36" w:rsidP="00B3399D">
      <w:pPr>
        <w:rPr>
          <w:rFonts w:ascii="Calibri" w:hAnsi="Calibri" w:cs="Calibri"/>
        </w:rPr>
      </w:pPr>
    </w:p>
    <w:p w:rsidR="009E7D36" w:rsidRPr="00EA07B6" w:rsidRDefault="009E7D36" w:rsidP="00B3399D">
      <w:pPr>
        <w:rPr>
          <w:rFonts w:ascii="Calibri" w:hAnsi="Calibri" w:cs="Calibri"/>
        </w:rPr>
      </w:pPr>
    </w:p>
    <w:p w:rsidR="009E7D36" w:rsidRPr="00EA07B6" w:rsidRDefault="009E7D36" w:rsidP="00B3399D">
      <w:pPr>
        <w:pBdr>
          <w:top w:val="single" w:sz="24" w:space="1" w:color="auto"/>
        </w:pBdr>
        <w:rPr>
          <w:rFonts w:ascii="Calibri" w:hAnsi="Calibri" w:cs="Calibri"/>
        </w:rPr>
      </w:pPr>
    </w:p>
    <w:p w:rsidR="009E7D36" w:rsidRPr="00EA07B6" w:rsidRDefault="009E7D36" w:rsidP="00B3399D">
      <w:pPr>
        <w:pStyle w:val="Title"/>
        <w:rPr>
          <w:rFonts w:ascii="Calibri" w:hAnsi="Calibri" w:cs="Calibri"/>
        </w:rPr>
      </w:pPr>
      <w:r w:rsidRPr="00EA07B6">
        <w:rPr>
          <w:rFonts w:ascii="Calibri" w:hAnsi="Calibri" w:cs="Calibri"/>
        </w:rPr>
        <w:t>Παρασιτολογία- Μυκητολογία</w:t>
      </w:r>
    </w:p>
    <w:p w:rsidR="009E7D36" w:rsidRPr="00EA07B6" w:rsidRDefault="009E7D36" w:rsidP="00B3399D">
      <w:pPr>
        <w:rPr>
          <w:rFonts w:ascii="Calibri" w:hAnsi="Calibri" w:cs="Calibri"/>
          <w:sz w:val="24"/>
          <w:szCs w:val="24"/>
        </w:rPr>
      </w:pPr>
      <w:r w:rsidRPr="00EA07B6">
        <w:rPr>
          <w:rFonts w:ascii="Calibri" w:hAnsi="Calibri" w:cs="Calibri"/>
          <w:b/>
          <w:bCs/>
          <w:sz w:val="24"/>
          <w:szCs w:val="24"/>
        </w:rPr>
        <w:t>Ενότητα 6: Εμπλουτισμός κοπράνων</w:t>
      </w:r>
      <w:r w:rsidRPr="00EA07B6">
        <w:rPr>
          <w:rFonts w:ascii="Calibri" w:hAnsi="Calibri" w:cs="Calibri"/>
          <w:sz w:val="24"/>
          <w:szCs w:val="24"/>
        </w:rPr>
        <w:t xml:space="preserve"> </w:t>
      </w:r>
    </w:p>
    <w:p w:rsidR="009E7D36" w:rsidRPr="00EA07B6" w:rsidRDefault="009E7D36" w:rsidP="00B3399D">
      <w:pPr>
        <w:rPr>
          <w:rFonts w:ascii="Calibri" w:hAnsi="Calibri" w:cs="Calibri"/>
          <w:sz w:val="24"/>
          <w:szCs w:val="24"/>
        </w:rPr>
      </w:pPr>
      <w:r w:rsidRPr="00EA07B6">
        <w:rPr>
          <w:rFonts w:ascii="Calibri" w:hAnsi="Calibri" w:cs="Calibri"/>
          <w:sz w:val="24"/>
          <w:szCs w:val="24"/>
        </w:rPr>
        <w:t>Ανθούλα Νικολαΐδου</w:t>
      </w:r>
    </w:p>
    <w:p w:rsidR="009E7D36" w:rsidRPr="00EA07B6" w:rsidRDefault="009E7D36" w:rsidP="00B8494F">
      <w:pPr>
        <w:rPr>
          <w:rFonts w:ascii="Calibri" w:hAnsi="Calibri" w:cs="Calibri"/>
          <w:sz w:val="24"/>
          <w:szCs w:val="24"/>
        </w:rPr>
      </w:pPr>
      <w:r w:rsidRPr="00EA07B6">
        <w:rPr>
          <w:rFonts w:ascii="Calibri" w:hAnsi="Calibri" w:cs="Calibri"/>
          <w:sz w:val="24"/>
          <w:szCs w:val="24"/>
          <w:lang w:val="en-US"/>
        </w:rPr>
        <w:t>T</w:t>
      </w:r>
      <w:r w:rsidRPr="00EA07B6">
        <w:rPr>
          <w:rFonts w:ascii="Calibri" w:hAnsi="Calibri" w:cs="Calibri"/>
          <w:sz w:val="24"/>
          <w:szCs w:val="24"/>
        </w:rPr>
        <w:t>εχνολόγος Ιατρικών Εργαστηρίων</w:t>
      </w:r>
    </w:p>
    <w:p w:rsidR="009E7D36" w:rsidRPr="00EA07B6" w:rsidRDefault="009E7D36" w:rsidP="00B8494F">
      <w:pPr>
        <w:rPr>
          <w:rFonts w:ascii="Calibri" w:hAnsi="Calibri" w:cs="Calibri"/>
          <w:sz w:val="24"/>
          <w:szCs w:val="24"/>
        </w:rPr>
      </w:pPr>
      <w:r w:rsidRPr="00EA07B6">
        <w:rPr>
          <w:rFonts w:ascii="Calibri" w:hAnsi="Calibri" w:cs="Calibri"/>
          <w:sz w:val="24"/>
          <w:szCs w:val="24"/>
          <w:lang w:val="en-US"/>
        </w:rPr>
        <w:t>Msc</w:t>
      </w:r>
      <w:r w:rsidRPr="00EA07B6">
        <w:rPr>
          <w:rFonts w:ascii="Calibri" w:hAnsi="Calibri" w:cs="Calibri"/>
          <w:sz w:val="24"/>
          <w:szCs w:val="24"/>
        </w:rPr>
        <w:t xml:space="preserve"> </w:t>
      </w:r>
      <w:r w:rsidRPr="00EA07B6">
        <w:rPr>
          <w:rFonts w:ascii="Calibri" w:hAnsi="Calibri" w:cs="Calibri"/>
          <w:sz w:val="24"/>
          <w:szCs w:val="24"/>
          <w:lang w:val="en-US"/>
        </w:rPr>
        <w:t>Medical</w:t>
      </w:r>
      <w:r w:rsidRPr="00EA07B6">
        <w:rPr>
          <w:rFonts w:ascii="Calibri" w:hAnsi="Calibri" w:cs="Calibri"/>
          <w:sz w:val="24"/>
          <w:szCs w:val="24"/>
        </w:rPr>
        <w:t xml:space="preserve"> </w:t>
      </w:r>
      <w:r w:rsidRPr="00EA07B6">
        <w:rPr>
          <w:rFonts w:ascii="Calibri" w:hAnsi="Calibri" w:cs="Calibri"/>
          <w:sz w:val="24"/>
          <w:szCs w:val="24"/>
          <w:lang w:val="en-US"/>
        </w:rPr>
        <w:t>Microbiology</w:t>
      </w:r>
      <w:r w:rsidRPr="00EA07B6">
        <w:rPr>
          <w:rFonts w:ascii="Calibri" w:hAnsi="Calibri" w:cs="Calibri"/>
          <w:sz w:val="24"/>
          <w:szCs w:val="24"/>
        </w:rPr>
        <w:t xml:space="preserve"> </w:t>
      </w:r>
    </w:p>
    <w:p w:rsidR="009E7D36" w:rsidRPr="00EA07B6" w:rsidRDefault="009E7D36" w:rsidP="00B3399D">
      <w:pPr>
        <w:rPr>
          <w:rFonts w:ascii="Calibri" w:hAnsi="Calibri" w:cs="Calibri"/>
          <w:sz w:val="24"/>
          <w:szCs w:val="24"/>
        </w:rPr>
      </w:pPr>
    </w:p>
    <w:p w:rsidR="009E7D36" w:rsidRPr="00EA07B6" w:rsidRDefault="00F33551" w:rsidP="00B3399D">
      <w:pPr>
        <w:rPr>
          <w:rFonts w:ascii="Calibri" w:hAnsi="Calibri" w:cs="Calibri"/>
          <w:sz w:val="24"/>
          <w:szCs w:val="24"/>
        </w:rPr>
      </w:pPr>
      <w:r>
        <w:rPr>
          <w:rFonts w:ascii="Calibri" w:hAnsi="Calibri" w:cs="Calibri"/>
          <w:sz w:val="24"/>
          <w:szCs w:val="24"/>
        </w:rPr>
        <w:t>Τμήμα Δημόσιας και Κοινοτικής Υγείας</w:t>
      </w:r>
    </w:p>
    <w:p w:rsidR="009E7D36" w:rsidRPr="00EA07B6" w:rsidRDefault="009E7D36" w:rsidP="009D710A">
      <w:pPr>
        <w:rPr>
          <w:rFonts w:ascii="Calibri" w:hAnsi="Calibri" w:cs="Calibri"/>
          <w:sz w:val="24"/>
          <w:szCs w:val="24"/>
        </w:rPr>
      </w:pPr>
      <w:r w:rsidRPr="00EA07B6">
        <w:rPr>
          <w:rFonts w:ascii="Calibri" w:hAnsi="Calibri" w:cs="Calibri"/>
          <w:sz w:val="24"/>
          <w:szCs w:val="24"/>
        </w:rPr>
        <w:t>Χειμερινό Εξάμηνο (2013 – 2014)</w:t>
      </w:r>
    </w:p>
    <w:p w:rsidR="009E7D36" w:rsidRPr="00EA07B6" w:rsidRDefault="009E7D36" w:rsidP="00B3399D">
      <w:pPr>
        <w:pBdr>
          <w:bottom w:val="single" w:sz="24" w:space="1" w:color="auto"/>
        </w:pBdr>
        <w:rPr>
          <w:rFonts w:ascii="Calibri" w:hAnsi="Calibri" w:cs="Calibri"/>
        </w:rPr>
      </w:pPr>
    </w:p>
    <w:p w:rsidR="009E7D36" w:rsidRPr="00EA07B6" w:rsidRDefault="009E7D36">
      <w:pPr>
        <w:rPr>
          <w:rFonts w:ascii="Calibri" w:hAnsi="Calibri" w:cs="Calibri"/>
        </w:rPr>
      </w:pPr>
    </w:p>
    <w:p w:rsidR="009E7D36" w:rsidRPr="00EA07B6" w:rsidRDefault="009E7D36">
      <w:pPr>
        <w:rPr>
          <w:rFonts w:ascii="Calibri" w:hAnsi="Calibri" w:cs="Calibri"/>
        </w:rPr>
      </w:pPr>
    </w:p>
    <w:p w:rsidR="009E7D36" w:rsidRPr="00EA07B6" w:rsidRDefault="009E7D36">
      <w:pPr>
        <w:rPr>
          <w:rFonts w:ascii="Calibri" w:hAnsi="Calibri" w:cs="Calibri"/>
        </w:rPr>
      </w:pPr>
    </w:p>
    <w:p w:rsidR="009E7D36" w:rsidRPr="00EA07B6" w:rsidRDefault="009E7D36">
      <w:pPr>
        <w:rPr>
          <w:rFonts w:ascii="Calibri" w:hAnsi="Calibri"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9E7D36" w:rsidRPr="00EA07B6">
        <w:trPr>
          <w:trHeight w:val="2124"/>
        </w:trPr>
        <w:tc>
          <w:tcPr>
            <w:tcW w:w="3369" w:type="dxa"/>
          </w:tcPr>
          <w:p w:rsidR="009E7D36" w:rsidRPr="00EA07B6" w:rsidRDefault="00F33551" w:rsidP="00E141D0">
            <w:pPr>
              <w:spacing w:before="80" w:after="0" w:line="240" w:lineRule="auto"/>
              <w:jc w:val="both"/>
              <w:rPr>
                <w:rFonts w:ascii="Calibri" w:hAnsi="Calibri" w:cs="Calibri"/>
                <w:sz w:val="20"/>
                <w:szCs w:val="20"/>
              </w:rPr>
            </w:pPr>
            <w:r>
              <w:rPr>
                <w:rFonts w:ascii="Calibri" w:hAnsi="Calibri" w:cs="Calibri"/>
                <w:noProof/>
                <w:sz w:val="20"/>
                <w:szCs w:val="20"/>
                <w:lang w:eastAsia="el-GR"/>
              </w:rPr>
              <w:pict>
                <v:shape id="Picture 4" o:spid="_x0000_i1025" type="#_x0000_t75" style="width:154.5pt;height:54pt;visibility:visible">
                  <v:imagedata r:id="rId10" o:title=""/>
                </v:shape>
              </w:pict>
            </w:r>
          </w:p>
          <w:p w:rsidR="009E7D36" w:rsidRPr="00EA07B6" w:rsidRDefault="009E7D36" w:rsidP="00E141D0">
            <w:pPr>
              <w:spacing w:before="60" w:after="0" w:line="240" w:lineRule="auto"/>
              <w:jc w:val="both"/>
              <w:rPr>
                <w:rFonts w:ascii="Calibri" w:hAnsi="Calibri" w:cs="Calibri"/>
              </w:rPr>
            </w:pPr>
            <w:r w:rsidRPr="00EA07B6">
              <w:rPr>
                <w:rFonts w:ascii="Calibri" w:hAnsi="Calibri" w:cs="Calibri"/>
                <w:sz w:val="20"/>
                <w:szCs w:val="20"/>
              </w:rPr>
              <w:t>Το περιεχόμενο του μαθήματος διατίθεται με άδεια Creative Commons εκτός και αν αναφέρεται διαφορετικά</w:t>
            </w:r>
          </w:p>
        </w:tc>
        <w:tc>
          <w:tcPr>
            <w:tcW w:w="5603" w:type="dxa"/>
          </w:tcPr>
          <w:p w:rsidR="009E7D36" w:rsidRPr="00EA07B6" w:rsidRDefault="00F33551" w:rsidP="00E141D0">
            <w:pPr>
              <w:spacing w:after="0" w:line="240" w:lineRule="auto"/>
              <w:rPr>
                <w:rFonts w:ascii="Calibri" w:hAnsi="Calibri" w:cs="Calibri"/>
              </w:rPr>
            </w:pPr>
            <w:r>
              <w:rPr>
                <w:rFonts w:ascii="Calibri" w:hAnsi="Calibri" w:cs="Calibri"/>
                <w:noProof/>
                <w:lang w:eastAsia="el-GR"/>
              </w:rPr>
              <w:pict>
                <v:shape id="Picture 3" o:spid="_x0000_i1026" type="#_x0000_t75" style="width:270pt;height:59.25pt;visibility:visible">
                  <v:imagedata r:id="rId11" o:title=""/>
                </v:shape>
              </w:pict>
            </w:r>
          </w:p>
          <w:p w:rsidR="009E7D36" w:rsidRPr="00EA07B6" w:rsidRDefault="009E7D36" w:rsidP="00E141D0">
            <w:pPr>
              <w:spacing w:after="0" w:line="240" w:lineRule="auto"/>
              <w:ind w:left="33"/>
              <w:jc w:val="both"/>
              <w:rPr>
                <w:rFonts w:ascii="Calibri" w:hAnsi="Calibri" w:cs="Calibri"/>
                <w:sz w:val="20"/>
                <w:szCs w:val="20"/>
              </w:rPr>
            </w:pPr>
            <w:r w:rsidRPr="00EA07B6">
              <w:rPr>
                <w:rFonts w:ascii="Calibri" w:hAnsi="Calibri"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E7D36" w:rsidRPr="00EA07B6" w:rsidRDefault="009E7D36">
      <w:pPr>
        <w:rPr>
          <w:rFonts w:ascii="Calibri" w:hAnsi="Calibri" w:cs="Calibri"/>
        </w:rPr>
      </w:pPr>
    </w:p>
    <w:p w:rsidR="009E7D36" w:rsidRPr="00EA07B6" w:rsidRDefault="009E7D36">
      <w:pPr>
        <w:rPr>
          <w:rFonts w:ascii="Calibri" w:hAnsi="Calibri" w:cs="Calibri"/>
        </w:rPr>
        <w:sectPr w:rsidR="009E7D36" w:rsidRPr="00EA07B6" w:rsidSect="0048572D">
          <w:pgSz w:w="11906" w:h="16838"/>
          <w:pgMar w:top="1440" w:right="1800" w:bottom="1440" w:left="1800" w:header="708" w:footer="708" w:gutter="0"/>
          <w:cols w:space="708"/>
          <w:titlePg/>
          <w:rtlGutter/>
          <w:docGrid w:linePitch="360"/>
        </w:sectPr>
      </w:pPr>
    </w:p>
    <w:p w:rsidR="009E7D36" w:rsidRPr="00EA07B6" w:rsidRDefault="009E7D36">
      <w:pPr>
        <w:rPr>
          <w:rFonts w:ascii="Calibri" w:hAnsi="Calibri" w:cs="Calibri"/>
          <w:b/>
          <w:bCs/>
          <w:sz w:val="28"/>
          <w:szCs w:val="28"/>
        </w:rPr>
      </w:pPr>
      <w:r w:rsidRPr="00EA07B6">
        <w:rPr>
          <w:rFonts w:ascii="Calibri" w:hAnsi="Calibri" w:cs="Calibri"/>
          <w:b/>
          <w:bCs/>
          <w:sz w:val="28"/>
          <w:szCs w:val="28"/>
        </w:rPr>
        <w:lastRenderedPageBreak/>
        <w:t>Περιεχόμενα</w:t>
      </w:r>
    </w:p>
    <w:p w:rsidR="009E7D36" w:rsidRPr="00EA07B6" w:rsidRDefault="009E7D36">
      <w:pPr>
        <w:pStyle w:val="TOC1"/>
        <w:tabs>
          <w:tab w:val="right" w:leader="underscore" w:pos="8296"/>
        </w:tabs>
        <w:rPr>
          <w:rFonts w:cs="Arial"/>
          <w:i w:val="0"/>
          <w:iCs w:val="0"/>
          <w:noProof/>
          <w:sz w:val="22"/>
          <w:szCs w:val="22"/>
          <w:lang w:eastAsia="el-GR"/>
        </w:rPr>
      </w:pPr>
      <w:r w:rsidRPr="00EA07B6">
        <w:rPr>
          <w:i w:val="0"/>
          <w:iCs w:val="0"/>
          <w:caps/>
        </w:rPr>
        <w:fldChar w:fldCharType="begin"/>
      </w:r>
      <w:r w:rsidRPr="00EA07B6">
        <w:rPr>
          <w:i w:val="0"/>
          <w:iCs w:val="0"/>
          <w:caps/>
        </w:rPr>
        <w:instrText xml:space="preserve"> TOC \o "1-3" \h \z \u </w:instrText>
      </w:r>
      <w:r w:rsidRPr="00EA07B6">
        <w:rPr>
          <w:i w:val="0"/>
          <w:iCs w:val="0"/>
          <w:caps/>
        </w:rPr>
        <w:fldChar w:fldCharType="separate"/>
      </w:r>
      <w:hyperlink w:anchor="_Toc401573164" w:history="1">
        <w:r w:rsidRPr="00EA07B6">
          <w:rPr>
            <w:rStyle w:val="Hyperlink"/>
            <w:rFonts w:cs="Calibri"/>
            <w:i w:val="0"/>
            <w:iCs w:val="0"/>
            <w:noProof/>
          </w:rPr>
          <w:t>Εμπλουτισμός κοπράνων (</w:t>
        </w:r>
        <w:r w:rsidRPr="00EA07B6">
          <w:rPr>
            <w:rStyle w:val="Hyperlink"/>
            <w:rFonts w:cs="Calibri"/>
            <w:i w:val="0"/>
            <w:iCs w:val="0"/>
            <w:noProof/>
            <w:lang w:val="en-US"/>
          </w:rPr>
          <w:t>concentration</w:t>
        </w:r>
        <w:r w:rsidRPr="00EA07B6">
          <w:rPr>
            <w:rStyle w:val="Hyperlink"/>
            <w:rFonts w:cs="Calibri"/>
            <w:i w:val="0"/>
            <w:iCs w:val="0"/>
            <w:noProof/>
          </w:rPr>
          <w:t>)</w:t>
        </w:r>
        <w:r w:rsidRPr="00EA07B6">
          <w:rPr>
            <w:rFonts w:cs="Arial"/>
            <w:i w:val="0"/>
            <w:iCs w:val="0"/>
            <w:noProof/>
            <w:webHidden/>
          </w:rPr>
          <w:tab/>
        </w:r>
        <w:r w:rsidRPr="00EA07B6">
          <w:rPr>
            <w:i w:val="0"/>
            <w:iCs w:val="0"/>
            <w:noProof/>
            <w:webHidden/>
          </w:rPr>
          <w:fldChar w:fldCharType="begin"/>
        </w:r>
        <w:r w:rsidRPr="00EA07B6">
          <w:rPr>
            <w:i w:val="0"/>
            <w:iCs w:val="0"/>
            <w:noProof/>
            <w:webHidden/>
          </w:rPr>
          <w:instrText xml:space="preserve"> PAGEREF _Toc401573164 \h </w:instrText>
        </w:r>
        <w:r w:rsidRPr="00EA07B6">
          <w:rPr>
            <w:i w:val="0"/>
            <w:iCs w:val="0"/>
            <w:noProof/>
            <w:webHidden/>
          </w:rPr>
        </w:r>
        <w:r w:rsidRPr="00EA07B6">
          <w:rPr>
            <w:i w:val="0"/>
            <w:iCs w:val="0"/>
            <w:noProof/>
            <w:webHidden/>
          </w:rPr>
          <w:fldChar w:fldCharType="separate"/>
        </w:r>
        <w:r w:rsidRPr="00EA07B6">
          <w:rPr>
            <w:i w:val="0"/>
            <w:iCs w:val="0"/>
            <w:noProof/>
            <w:webHidden/>
          </w:rPr>
          <w:t>4</w:t>
        </w:r>
        <w:r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65" w:history="1">
        <w:r w:rsidR="009E7D36" w:rsidRPr="00EA07B6">
          <w:rPr>
            <w:rStyle w:val="Hyperlink"/>
            <w:rFonts w:cs="Calibri"/>
            <w:i w:val="0"/>
            <w:iCs w:val="0"/>
            <w:noProof/>
          </w:rPr>
          <w:t>Τεχνική φυγοκέντρησης: Φορμαλίνης-οξικού αιθυλίου</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_Toc401573165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4</w:t>
        </w:r>
        <w:r w:rsidR="009E7D36"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66" w:history="1">
        <w:r w:rsidR="009E7D36" w:rsidRPr="00EA07B6">
          <w:rPr>
            <w:rStyle w:val="Hyperlink"/>
            <w:rFonts w:cs="Calibri"/>
            <w:i w:val="0"/>
            <w:iCs w:val="0"/>
            <w:noProof/>
          </w:rPr>
          <w:t>Υλικά-σκεύη- όργανα</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_Toc401573166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5</w:t>
        </w:r>
        <w:r w:rsidR="009E7D36"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67" w:history="1">
        <w:r w:rsidR="009E7D36" w:rsidRPr="00EA07B6">
          <w:rPr>
            <w:rStyle w:val="Hyperlink"/>
            <w:rFonts w:cs="Calibri"/>
            <w:i w:val="0"/>
            <w:iCs w:val="0"/>
            <w:noProof/>
          </w:rPr>
          <w:t>Όργανα</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_Toc401573167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5</w:t>
        </w:r>
        <w:r w:rsidR="009E7D36"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68" w:history="1">
        <w:r w:rsidR="009E7D36" w:rsidRPr="00EA07B6">
          <w:rPr>
            <w:rStyle w:val="Hyperlink"/>
            <w:rFonts w:cs="Calibri"/>
            <w:i w:val="0"/>
            <w:iCs w:val="0"/>
            <w:noProof/>
          </w:rPr>
          <w:t>Διαδικασία</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_Toc401573168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6</w:t>
        </w:r>
        <w:r w:rsidR="009E7D36"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69" w:history="1">
        <w:r w:rsidR="009E7D36" w:rsidRPr="00EA07B6">
          <w:rPr>
            <w:rStyle w:val="Hyperlink"/>
            <w:rFonts w:cs="Calibri"/>
            <w:i w:val="0"/>
            <w:iCs w:val="0"/>
            <w:noProof/>
          </w:rPr>
          <w:t>Αποτελέσματα</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_Toc401573169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8</w:t>
        </w:r>
        <w:r w:rsidR="009E7D36" w:rsidRPr="00EA07B6">
          <w:rPr>
            <w:i w:val="0"/>
            <w:iCs w:val="0"/>
            <w:noProof/>
            <w:webHidden/>
          </w:rPr>
          <w:fldChar w:fldCharType="end"/>
        </w:r>
      </w:hyperlink>
    </w:p>
    <w:p w:rsidR="009E7D36" w:rsidRPr="00EA07B6" w:rsidRDefault="00F33551">
      <w:pPr>
        <w:pStyle w:val="TOC1"/>
        <w:tabs>
          <w:tab w:val="right" w:leader="underscore" w:pos="8296"/>
        </w:tabs>
        <w:rPr>
          <w:rFonts w:cs="Arial"/>
          <w:i w:val="0"/>
          <w:iCs w:val="0"/>
          <w:noProof/>
          <w:sz w:val="22"/>
          <w:szCs w:val="22"/>
          <w:lang w:eastAsia="el-GR"/>
        </w:rPr>
      </w:pPr>
      <w:hyperlink w:anchor="_Toc401573170" w:history="1">
        <w:r w:rsidR="009E7D36" w:rsidRPr="00EA07B6">
          <w:rPr>
            <w:rStyle w:val="Hyperlink"/>
            <w:rFonts w:cs="Calibri"/>
            <w:i w:val="0"/>
            <w:iCs w:val="0"/>
            <w:noProof/>
          </w:rPr>
          <w:t>Άσκηση</w:t>
        </w:r>
        <w:r w:rsidR="009E7D36" w:rsidRPr="00EA07B6">
          <w:rPr>
            <w:rFonts w:cs="Arial"/>
            <w:i w:val="0"/>
            <w:iCs w:val="0"/>
            <w:noProof/>
            <w:webHidden/>
          </w:rPr>
          <w:tab/>
        </w:r>
        <w:r w:rsidR="009E7D36" w:rsidRPr="00EA07B6">
          <w:rPr>
            <w:i w:val="0"/>
            <w:iCs w:val="0"/>
            <w:noProof/>
            <w:webHidden/>
          </w:rPr>
          <w:fldChar w:fldCharType="begin"/>
        </w:r>
        <w:r w:rsidR="009E7D36" w:rsidRPr="00EA07B6">
          <w:rPr>
            <w:i w:val="0"/>
            <w:iCs w:val="0"/>
            <w:noProof/>
            <w:webHidden/>
          </w:rPr>
          <w:instrText xml:space="preserve"> PAGEREF _Toc401573170 \h </w:instrText>
        </w:r>
        <w:r w:rsidR="009E7D36" w:rsidRPr="00EA07B6">
          <w:rPr>
            <w:i w:val="0"/>
            <w:iCs w:val="0"/>
            <w:noProof/>
            <w:webHidden/>
          </w:rPr>
        </w:r>
        <w:r w:rsidR="009E7D36" w:rsidRPr="00EA07B6">
          <w:rPr>
            <w:i w:val="0"/>
            <w:iCs w:val="0"/>
            <w:noProof/>
            <w:webHidden/>
          </w:rPr>
          <w:fldChar w:fldCharType="separate"/>
        </w:r>
        <w:r w:rsidR="009E7D36" w:rsidRPr="00EA07B6">
          <w:rPr>
            <w:i w:val="0"/>
            <w:iCs w:val="0"/>
            <w:noProof/>
            <w:webHidden/>
          </w:rPr>
          <w:t>9</w:t>
        </w:r>
        <w:r w:rsidR="009E7D36" w:rsidRPr="00EA07B6">
          <w:rPr>
            <w:i w:val="0"/>
            <w:iCs w:val="0"/>
            <w:noProof/>
            <w:webHidden/>
          </w:rPr>
          <w:fldChar w:fldCharType="end"/>
        </w:r>
      </w:hyperlink>
    </w:p>
    <w:p w:rsidR="009E7D36" w:rsidRPr="00EA07B6" w:rsidRDefault="009E7D36" w:rsidP="00A46B3F">
      <w:pPr>
        <w:pStyle w:val="Heading1"/>
        <w:numPr>
          <w:ilvl w:val="0"/>
          <w:numId w:val="0"/>
        </w:numPr>
        <w:ind w:left="360" w:hanging="360"/>
        <w:rPr>
          <w:rFonts w:ascii="Calibri" w:hAnsi="Calibri" w:cs="Calibri"/>
          <w:sz w:val="24"/>
          <w:szCs w:val="24"/>
        </w:rPr>
      </w:pPr>
      <w:r w:rsidRPr="00EA07B6">
        <w:rPr>
          <w:i/>
          <w:iCs/>
          <w:caps/>
        </w:rPr>
        <w:fldChar w:fldCharType="end"/>
      </w:r>
      <w:r w:rsidRPr="00EA07B6">
        <w:rPr>
          <w:rFonts w:ascii="Calibri" w:hAnsi="Calibri" w:cs="Calibri"/>
          <w:sz w:val="24"/>
          <w:szCs w:val="24"/>
        </w:rPr>
        <w:br w:type="page"/>
      </w:r>
    </w:p>
    <w:p w:rsidR="009E7D36" w:rsidRPr="00EA07B6" w:rsidRDefault="009E7D36" w:rsidP="00A46B3F">
      <w:pPr>
        <w:pStyle w:val="Heading1"/>
        <w:numPr>
          <w:ilvl w:val="0"/>
          <w:numId w:val="0"/>
        </w:numPr>
        <w:ind w:left="360" w:hanging="360"/>
        <w:rPr>
          <w:rFonts w:ascii="Calibri" w:hAnsi="Calibri" w:cs="Calibri"/>
          <w:sz w:val="24"/>
          <w:szCs w:val="24"/>
        </w:rPr>
      </w:pPr>
      <w:bookmarkStart w:id="1" w:name="_Toc401572961"/>
      <w:bookmarkStart w:id="2" w:name="_Toc401573164"/>
      <w:r w:rsidRPr="00EA07B6">
        <w:rPr>
          <w:rFonts w:ascii="Calibri" w:hAnsi="Calibri" w:cs="Calibri"/>
          <w:sz w:val="24"/>
          <w:szCs w:val="24"/>
        </w:rPr>
        <w:t>Εμπλουτισμός κοπράνων (</w:t>
      </w:r>
      <w:r w:rsidRPr="00EA07B6">
        <w:rPr>
          <w:rFonts w:ascii="Calibri" w:hAnsi="Calibri" w:cs="Calibri"/>
          <w:sz w:val="24"/>
          <w:szCs w:val="24"/>
          <w:lang w:val="en-US"/>
        </w:rPr>
        <w:t>concentration</w:t>
      </w:r>
      <w:r w:rsidRPr="00EA07B6">
        <w:rPr>
          <w:rFonts w:ascii="Calibri" w:hAnsi="Calibri" w:cs="Calibri"/>
          <w:sz w:val="24"/>
          <w:szCs w:val="24"/>
        </w:rPr>
        <w:t>)</w:t>
      </w:r>
      <w:bookmarkEnd w:id="1"/>
      <w:bookmarkEnd w:id="2"/>
    </w:p>
    <w:p w:rsidR="009E7D36" w:rsidRPr="00EA07B6" w:rsidRDefault="009E7D36" w:rsidP="00A46B3F">
      <w:pPr>
        <w:spacing w:after="0" w:line="240" w:lineRule="auto"/>
        <w:jc w:val="both"/>
        <w:rPr>
          <w:rFonts w:ascii="Calibri" w:hAnsi="Calibri" w:cs="Calibri"/>
          <w:sz w:val="24"/>
          <w:szCs w:val="24"/>
          <w:lang w:eastAsia="el-GR"/>
        </w:rPr>
      </w:pPr>
      <w:r w:rsidRPr="00EA07B6">
        <w:rPr>
          <w:rFonts w:ascii="Calibri" w:hAnsi="Calibri" w:cs="Calibri"/>
          <w:sz w:val="24"/>
          <w:szCs w:val="24"/>
          <w:lang w:eastAsia="el-GR"/>
        </w:rPr>
        <w:t xml:space="preserve">Αν ο αριθμός των παρασίτων στα κόπρανα (ή σε άλλα βιολογικά δείγματα) </w:t>
      </w:r>
      <w:r w:rsidRPr="00EA07B6">
        <w:rPr>
          <w:rFonts w:ascii="Calibri" w:hAnsi="Calibri" w:cs="Calibri"/>
          <w:sz w:val="24"/>
          <w:szCs w:val="24"/>
          <w:u w:val="single"/>
          <w:lang w:eastAsia="el-GR"/>
        </w:rPr>
        <w:t>είναι μικρός</w:t>
      </w:r>
      <w:r w:rsidRPr="00EA07B6">
        <w:rPr>
          <w:rFonts w:ascii="Calibri" w:hAnsi="Calibri" w:cs="Calibri"/>
          <w:sz w:val="24"/>
          <w:szCs w:val="24"/>
          <w:lang w:eastAsia="el-GR"/>
        </w:rPr>
        <w:t xml:space="preserve"> είναι πιθανόν να μην παρατηρηθούν τα παράσιτα στο άμεσο παρασκεύασμα. Πολλά εργαστήρια εφαρμόζουν σαν καθημερινή πράξη τον εμπλουτισμό των κοπράνων. Με τον εμπλουτισμό επιτυγχάνεται </w:t>
      </w:r>
    </w:p>
    <w:p w:rsidR="009E7D36" w:rsidRPr="00EA07B6" w:rsidRDefault="009E7D36" w:rsidP="00A860D1">
      <w:pPr>
        <w:numPr>
          <w:ilvl w:val="0"/>
          <w:numId w:val="4"/>
        </w:numPr>
        <w:spacing w:after="0" w:line="240" w:lineRule="auto"/>
        <w:ind w:left="0" w:firstLine="0"/>
        <w:jc w:val="both"/>
        <w:rPr>
          <w:rFonts w:ascii="Calibri" w:hAnsi="Calibri" w:cs="Calibri"/>
          <w:sz w:val="24"/>
          <w:szCs w:val="24"/>
          <w:lang w:eastAsia="el-GR"/>
        </w:rPr>
      </w:pPr>
      <w:r w:rsidRPr="00EA07B6">
        <w:rPr>
          <w:rFonts w:ascii="Calibri" w:hAnsi="Calibri" w:cs="Calibri"/>
          <w:sz w:val="24"/>
          <w:szCs w:val="24"/>
          <w:lang w:eastAsia="el-GR"/>
        </w:rPr>
        <w:t>Συγκέντρωση των αναζητούμενων μορφών των παρασίτων σε πολύ μικρότερο όγκο.</w:t>
      </w:r>
    </w:p>
    <w:p w:rsidR="009E7D36" w:rsidRPr="00EA07B6" w:rsidRDefault="009E7D36" w:rsidP="00A860D1">
      <w:pPr>
        <w:numPr>
          <w:ilvl w:val="0"/>
          <w:numId w:val="4"/>
        </w:numPr>
        <w:spacing w:after="0" w:line="240" w:lineRule="auto"/>
        <w:ind w:left="0" w:firstLine="0"/>
        <w:jc w:val="both"/>
        <w:rPr>
          <w:rFonts w:ascii="Calibri" w:hAnsi="Calibri" w:cs="Calibri"/>
          <w:sz w:val="24"/>
          <w:szCs w:val="24"/>
          <w:lang w:eastAsia="el-GR"/>
        </w:rPr>
      </w:pPr>
      <w:r w:rsidRPr="00EA07B6">
        <w:rPr>
          <w:rFonts w:ascii="Calibri" w:hAnsi="Calibri" w:cs="Calibri"/>
          <w:sz w:val="24"/>
          <w:szCs w:val="24"/>
          <w:lang w:eastAsia="el-GR"/>
        </w:rPr>
        <w:t>Διαχωρισμός των παρασίτων από τα άχρηστα κοπρανώδη υλικά τα οποία δυσκολεύουν την παρατήρηση.</w:t>
      </w:r>
    </w:p>
    <w:p w:rsidR="009E7D36" w:rsidRPr="00EA07B6" w:rsidRDefault="00F33551" w:rsidP="00A46B3F">
      <w:pPr>
        <w:spacing w:after="0" w:line="240" w:lineRule="auto"/>
        <w:jc w:val="both"/>
        <w:rPr>
          <w:rFonts w:ascii="Calibri" w:hAnsi="Calibri" w:cs="Calibri"/>
          <w:sz w:val="24"/>
          <w:szCs w:val="24"/>
          <w:lang w:eastAsia="el-GR"/>
        </w:rPr>
      </w:pPr>
      <w:r>
        <w:rPr>
          <w:rFonts w:ascii="Calibri" w:hAnsi="Calibri" w:cs="Calibri"/>
          <w:sz w:val="24"/>
          <w:szCs w:val="24"/>
          <w:lang w:eastAsia="el-GR"/>
        </w:rPr>
        <w:pict>
          <v:shape id="_x0000_i1027" type="#_x0000_t75" style="width:252.75pt;height:101.25pt">
            <v:imagedata r:id="rId12" o:title=""/>
          </v:shape>
        </w:pict>
      </w:r>
    </w:p>
    <w:p w:rsidR="009E7D36" w:rsidRPr="00EA07B6" w:rsidRDefault="009E7D36" w:rsidP="00A46B3F">
      <w:pPr>
        <w:spacing w:before="100" w:beforeAutospacing="1" w:after="100" w:afterAutospacing="1" w:line="240" w:lineRule="auto"/>
        <w:rPr>
          <w:rFonts w:ascii="Calibri" w:hAnsi="Calibri" w:cs="Calibri"/>
          <w:sz w:val="24"/>
          <w:szCs w:val="24"/>
          <w:lang w:eastAsia="el-GR"/>
        </w:rPr>
      </w:pPr>
      <w:r w:rsidRPr="00EA07B6">
        <w:rPr>
          <w:rFonts w:ascii="Calibri" w:hAnsi="Calibri" w:cs="Calibri"/>
          <w:b/>
          <w:bCs/>
          <w:sz w:val="24"/>
          <w:szCs w:val="24"/>
          <w:lang w:eastAsia="el-GR"/>
        </w:rPr>
        <w:t xml:space="preserve">Δύο συνήθως  τρόποι εμπλουτισμού εφαρμόζονται </w:t>
      </w:r>
      <w:r w:rsidRPr="00EA07B6">
        <w:rPr>
          <w:rFonts w:ascii="Calibri" w:hAnsi="Calibri" w:cs="Calibri"/>
          <w:sz w:val="24"/>
          <w:szCs w:val="24"/>
          <w:vertAlign w:val="superscript"/>
          <w:lang w:eastAsia="el-GR"/>
        </w:rPr>
        <w:footnoteReference w:id="1"/>
      </w:r>
    </w:p>
    <w:p w:rsidR="009E7D36" w:rsidRPr="00EA07B6" w:rsidRDefault="009E7D36" w:rsidP="00A860D1">
      <w:pPr>
        <w:numPr>
          <w:ilvl w:val="0"/>
          <w:numId w:val="3"/>
        </w:numPr>
        <w:spacing w:before="100" w:beforeAutospacing="1" w:after="100" w:afterAutospacing="1" w:line="240" w:lineRule="auto"/>
        <w:ind w:left="0" w:firstLine="0"/>
        <w:rPr>
          <w:rFonts w:ascii="Calibri" w:hAnsi="Calibri" w:cs="Calibri"/>
          <w:sz w:val="24"/>
          <w:szCs w:val="24"/>
          <w:lang w:eastAsia="el-GR"/>
        </w:rPr>
      </w:pPr>
      <w:r w:rsidRPr="00EA07B6">
        <w:rPr>
          <w:rFonts w:ascii="Calibri" w:hAnsi="Calibri" w:cs="Calibri"/>
          <w:sz w:val="24"/>
          <w:szCs w:val="24"/>
          <w:lang w:eastAsia="el-GR"/>
        </w:rPr>
        <w:t>Με φυγοκέντρηση (</w:t>
      </w:r>
      <w:r w:rsidRPr="00EA07B6">
        <w:rPr>
          <w:rFonts w:ascii="Calibri" w:hAnsi="Calibri" w:cs="Calibri"/>
          <w:sz w:val="24"/>
          <w:szCs w:val="24"/>
          <w:lang w:val="en-US" w:eastAsia="el-GR"/>
        </w:rPr>
        <w:t>Sedimentation</w:t>
      </w:r>
      <w:r w:rsidRPr="00EA07B6">
        <w:rPr>
          <w:rFonts w:ascii="Calibri" w:hAnsi="Calibri" w:cs="Calibri"/>
          <w:sz w:val="24"/>
          <w:szCs w:val="24"/>
          <w:lang w:eastAsia="el-GR"/>
        </w:rPr>
        <w:t xml:space="preserve">) οι κύστεις και τα αυγά θα καθιζάνουν, θα βρεθούν στο ίζημα -στον πυθμένα του σωληναρίου. </w:t>
      </w:r>
    </w:p>
    <w:p w:rsidR="009E7D36" w:rsidRPr="00EA07B6" w:rsidRDefault="00F33551" w:rsidP="00BC7F09">
      <w:pPr>
        <w:spacing w:before="100" w:beforeAutospacing="1" w:after="100" w:afterAutospacing="1" w:line="240" w:lineRule="auto"/>
        <w:rPr>
          <w:rFonts w:ascii="Calibri" w:hAnsi="Calibri" w:cs="Calibri"/>
          <w:sz w:val="24"/>
          <w:szCs w:val="24"/>
          <w:lang w:eastAsia="el-GR"/>
        </w:rPr>
      </w:pPr>
      <w:r>
        <w:rPr>
          <w:rFonts w:ascii="Calibri" w:hAnsi="Calibri" w:cs="Calibri"/>
          <w:sz w:val="24"/>
          <w:szCs w:val="24"/>
          <w:lang w:eastAsia="el-GR"/>
        </w:rPr>
      </w:r>
      <w:r>
        <w:rPr>
          <w:rFonts w:ascii="Calibri" w:hAnsi="Calibri" w:cs="Calibri"/>
          <w:sz w:val="24"/>
          <w:szCs w:val="24"/>
          <w:lang w:eastAsia="el-GR"/>
        </w:rPr>
        <w:pict>
          <v:group id="_x0000_s1028" editas="canvas" style="width:225pt;height:171.05pt;mso-position-horizontal-relative:char;mso-position-vertical-relative:line" coordorigin="2355,2002" coordsize="3913,3040">
            <o:lock v:ext="edit" aspectratio="t"/>
            <v:shape id="_x0000_s1029" type="#_x0000_t75" style="position:absolute;left:2355;top:2002;width:3913;height:3040" o:preferrelative="f">
              <v:fill o:detectmouseclick="t"/>
              <v:path o:extrusionok="t" o:connecttype="none"/>
              <o:lock v:ext="edit" text="t"/>
            </v:shape>
            <v:rect id="Ορθογώνιο 5" o:spid="_x0000_s1030" style="position:absolute;left:2355;top:2002;width:3897;height:3004;visibility:visible;v-text-anchor:middle" strokeweight="2pt">
              <v:textbox style="mso-rotate-with-shape:t">
                <w:txbxContent>
                  <w:p w:rsidR="009E7D36" w:rsidRDefault="009E7D36" w:rsidP="00BC7F09">
                    <w:pPr>
                      <w:autoSpaceDE w:val="0"/>
                      <w:autoSpaceDN w:val="0"/>
                      <w:adjustRightInd w:val="0"/>
                      <w:jc w:val="center"/>
                      <w:rPr>
                        <w:rFonts w:ascii="Calibri" w:hAnsi="Calibri" w:cs="Calibri"/>
                        <w:color w:val="FFFFFF"/>
                        <w:sz w:val="36"/>
                        <w:szCs w:val="36"/>
                      </w:rPr>
                    </w:pPr>
                  </w:p>
                </w:txbxContent>
              </v:textbox>
            </v:rect>
            <v:shape id="Ελεύθερη σχεδίαση 6" o:spid="_x0000_s1031" style="position:absolute;left:2599;top:2207;width:535;height:2667;visibility:visible;v-text-anchor:middle" coordsize="720654,4248005" path="m11600,22538r,437745l11600,1121764r,758757c11600,2094529,13221,2289083,11600,2405815,9979,2522547,3493,2540381,1872,2580913v-1621,40532,-3243,40532,,68094c5115,2676569,3494,2658734,21328,2746283v17834,87549,64851,319392,87549,428017c131575,3282926,147787,3339670,157515,3398036v9728,58366,,69715,9728,126460c176971,3581241,196426,3663925,215881,3738504v19455,74579,48638,171856,68093,233464c303429,4033576,318022,4066002,332613,4108155v14592,42153,25940,94034,38910,116732c384493,4247585,395842,4252449,410434,4244343v14592,-8106,35668,-27562,48638,-68094c472042,4135717,476906,4075730,488255,4001151v11349,-74579,38911,-272374,38911,-272374c541758,3626637,564455,3492071,575804,3388309v11349,-103762,8107,-184825,19456,-282102c606609,3008930,634170,2913275,643898,2804649v9728,-108626,6486,-207524,9728,-350196c656868,2311781,658489,2169109,663353,1948615v4864,-220493,16213,-582038,19456,-817123c686052,896407,682809,538104,682809,538104r,-321012c682809,155484,677945,204121,682809,168453,687673,132785,741174,20917,711991,3083,682808,-14751,588775,50100,507711,61449,426647,72798,295324,76041,225609,71177,155894,66313,125089,41994,89421,32266,53753,22538,32676,17674,11600,22538xe" filled="f" strokeweight="2pt">
              <v:path arrowok="t" o:connecttype="custom" o:connectlocs="11600,22538;11600,460283;11600,1121764;11600,1880521;11600,2405814;1872,2580912;1872,2649006;21328,2746282;108877,3174300;157515,3398036;167243,3524496;215881,3738504;283974,3971968;332613,4108154;371523,4224885;410434,4244341;459072,4176248;488255,4001150;527166,3728776;575804,3388308;595260,3106206;643898,2804648;653626,2454452;663353,1948615;682809,1131492;682809,538104;682809,217092;682809,168453;711991,3083;507711,61449;225609,71177;89421,32266;11600,22538" o:connectangles="0,0,0,0,0,0,0,0,0,0,0,0,0,0,0,0,0,0,0,0,0,0,0,0,0,0,0,0,0,0,0,0,0"/>
            </v:shape>
            <v:shape id="Ελεύθερη σχεδίαση 7" o:spid="_x0000_s1032" style="position:absolute;left:2591;top:2121;width:526;height:118;visibility:visible;v-text-anchor:middle" coordsize="710325,188787" path="m43739,188787c16177,149876,-11384,110966,4829,81783,21042,52600,58331,26660,141016,13690,223701,720,410148,-4144,500939,3962v90791,8106,150779,34047,184826,58366c719812,86647,710084,130422,705220,149877v-4864,19455,-26751,24319,-48638,29183e" filled="f" strokeweight="2pt">
              <v:path arrowok="t" o:connecttype="custom" o:connectlocs="43739,188787;4829,81783;141016,13690;500939,3962;685765,62328;705220,149877;656582,179060" o:connectangles="0,0,0,0,0,0,0"/>
            </v:shape>
            <v:oval id="Έλλειψη 8" o:spid="_x0000_s1033" style="position:absolute;left:2602;top:2555;width:492;height:136;visibility:visible;v-text-anchor:middle" filled="f" strokeweight="2pt">
              <v:textbox style="mso-rotate-with-shape:t">
                <w:txbxContent>
                  <w:p w:rsidR="009E7D36" w:rsidRDefault="009E7D36" w:rsidP="00BC7F09">
                    <w:pPr>
                      <w:autoSpaceDE w:val="0"/>
                      <w:autoSpaceDN w:val="0"/>
                      <w:adjustRightInd w:val="0"/>
                      <w:jc w:val="center"/>
                      <w:rPr>
                        <w:rFonts w:ascii="Calibri" w:hAnsi="Calibri" w:cs="Calibri"/>
                        <w:color w:val="FFFFFF"/>
                        <w:sz w:val="36"/>
                        <w:szCs w:val="36"/>
                      </w:rPr>
                    </w:pPr>
                  </w:p>
                </w:txbxContent>
              </v:textbox>
            </v:oval>
            <v:shape id="Ελεύθερη σχεδίαση 9" o:spid="_x0000_s1034" style="position:absolute;left:2811;top:4698;width:173;height:177;visibility:visible;v-text-anchor:middle" coordsize="232813,283202" path="m9209,23066c38392,-4496,177822,14959,213490,13338v35668,-1621,11349,-29183,9728,c221597,42521,216732,146283,203762,188436v-12970,42153,-37290,63230,-58366,77821c124320,280848,95137,290576,77303,275985,59469,261394,48120,212755,38392,178708,28664,144661,-19974,50628,9209,23066xe" fillcolor="black" stroked="f" strokeweight="2pt">
              <v:path arrowok="t" o:connecttype="custom" o:connectlocs="9209,23066;213490,13338;223218,13338;203762,188436;145396,266257;77303,275985;38392,178708;9209,23066" o:connectangles="0,0,0,0,0,0,0,0"/>
            </v:shape>
            <v:shapetype id="_x0000_t32" coordsize="21600,21600" o:spt="32" o:oned="t" path="m,l21600,21600e" filled="f">
              <v:path arrowok="t" fillok="f" o:connecttype="none"/>
              <o:lock v:ext="edit" shapetype="t"/>
            </v:shapetype>
            <v:shape id="Ευθύγραμμο βέλος σύνδεσης 10" o:spid="_x0000_s1035" type="#_x0000_t32" style="position:absolute;left:2984;top:4786;width:1623;height:0;flip:x;visibility:visible" o:connectortype="straight" strokeweight="2.5pt">
              <v:stroke dashstyle="dash" endarrow="block"/>
            </v:shape>
            <v:shapetype id="_x0000_t202" coordsize="21600,21600" o:spt="202" path="m,l,21600r21600,l21600,xe">
              <v:stroke joinstyle="miter"/>
              <v:path gradientshapeok="t" o:connecttype="rect"/>
            </v:shapetype>
            <v:shape id="TextBox 11" o:spid="_x0000_s1036" type="#_x0000_t202" style="position:absolute;left:4077;top:3922;width:2191;height:1120;visibility:visible" filled="f" stroked="f">
              <v:textbox style="mso-rotate-with-shape:t">
                <w:txbxContent>
                  <w:p w:rsidR="009E7D36" w:rsidRDefault="009E7D36" w:rsidP="00BC7F09">
                    <w:pPr>
                      <w:autoSpaceDE w:val="0"/>
                      <w:autoSpaceDN w:val="0"/>
                      <w:adjustRightInd w:val="0"/>
                      <w:rPr>
                        <w:rFonts w:ascii="Calibri" w:hAnsi="Calibri" w:cs="Calibri"/>
                        <w:color w:val="000000"/>
                        <w:sz w:val="40"/>
                        <w:szCs w:val="40"/>
                      </w:rPr>
                    </w:pPr>
                    <w:r>
                      <w:rPr>
                        <w:rFonts w:ascii="Calibri"/>
                        <w:color w:val="000000"/>
                        <w:sz w:val="40"/>
                        <w:szCs w:val="40"/>
                      </w:rPr>
                      <w:t>Ίζημα</w:t>
                    </w:r>
                    <w:r>
                      <w:rPr>
                        <w:rFonts w:ascii="Calibri" w:hAnsi="Calibri" w:cs="Calibri"/>
                        <w:color w:val="000000"/>
                        <w:sz w:val="40"/>
                        <w:szCs w:val="40"/>
                      </w:rPr>
                      <w:t xml:space="preserve"> </w:t>
                    </w:r>
                    <w:r>
                      <w:rPr>
                        <w:rFonts w:ascii="Calibri"/>
                        <w:color w:val="000000"/>
                        <w:sz w:val="40"/>
                        <w:szCs w:val="40"/>
                      </w:rPr>
                      <w:t>με</w:t>
                    </w:r>
                    <w:r>
                      <w:rPr>
                        <w:rFonts w:ascii="Calibri" w:hAnsi="Calibri" w:cs="Calibri"/>
                        <w:color w:val="000000"/>
                        <w:sz w:val="40"/>
                        <w:szCs w:val="40"/>
                      </w:rPr>
                      <w:t xml:space="preserve"> </w:t>
                    </w:r>
                    <w:r>
                      <w:rPr>
                        <w:rFonts w:ascii="Calibri"/>
                        <w:color w:val="000000"/>
                        <w:sz w:val="40"/>
                        <w:szCs w:val="40"/>
                      </w:rPr>
                      <w:t>παράσιτα</w:t>
                    </w:r>
                  </w:p>
                </w:txbxContent>
              </v:textbox>
            </v:shape>
            <w10:wrap type="none"/>
            <w10:anchorlock/>
          </v:group>
        </w:pict>
      </w:r>
    </w:p>
    <w:p w:rsidR="009E7D36" w:rsidRPr="00EA07B6" w:rsidRDefault="009E7D36" w:rsidP="00A860D1">
      <w:pPr>
        <w:numPr>
          <w:ilvl w:val="0"/>
          <w:numId w:val="3"/>
        </w:numPr>
        <w:spacing w:before="100" w:beforeAutospacing="1" w:after="100" w:afterAutospacing="1" w:line="240" w:lineRule="auto"/>
        <w:ind w:left="0" w:firstLine="0"/>
        <w:rPr>
          <w:rFonts w:ascii="Calibri" w:hAnsi="Calibri" w:cs="Calibri"/>
          <w:sz w:val="24"/>
          <w:szCs w:val="24"/>
          <w:lang w:eastAsia="el-GR"/>
        </w:rPr>
      </w:pPr>
      <w:r w:rsidRPr="00EA07B6">
        <w:rPr>
          <w:rFonts w:ascii="Calibri" w:hAnsi="Calibri" w:cs="Calibri"/>
          <w:sz w:val="24"/>
          <w:szCs w:val="24"/>
          <w:lang w:eastAsia="el-GR"/>
        </w:rPr>
        <w:lastRenderedPageBreak/>
        <w:t>Με επίπλευση (</w:t>
      </w:r>
      <w:r w:rsidRPr="00EA07B6">
        <w:rPr>
          <w:rFonts w:ascii="Calibri" w:hAnsi="Calibri" w:cs="Calibri"/>
          <w:sz w:val="24"/>
          <w:szCs w:val="24"/>
          <w:lang w:val="en-US" w:eastAsia="el-GR"/>
        </w:rPr>
        <w:t>Flotation</w:t>
      </w:r>
      <w:r w:rsidRPr="00EA07B6">
        <w:rPr>
          <w:rFonts w:ascii="Calibri" w:hAnsi="Calibri" w:cs="Calibri"/>
          <w:sz w:val="24"/>
          <w:szCs w:val="24"/>
          <w:lang w:eastAsia="el-GR"/>
        </w:rPr>
        <w:t>) οι κύστεις και τα αυγά θα επιπλέουν στην επιφάνεια του διαλύματος.</w:t>
      </w:r>
    </w:p>
    <w:p w:rsidR="009E7D36" w:rsidRPr="00EA07B6" w:rsidRDefault="00F33551" w:rsidP="00BC7F09">
      <w:pPr>
        <w:spacing w:before="100" w:beforeAutospacing="1" w:after="100" w:afterAutospacing="1" w:line="240" w:lineRule="auto"/>
        <w:rPr>
          <w:rFonts w:ascii="Calibri" w:hAnsi="Calibri" w:cs="Calibri"/>
          <w:sz w:val="24"/>
          <w:szCs w:val="24"/>
          <w:lang w:eastAsia="el-GR"/>
        </w:rPr>
      </w:pPr>
      <w:r>
        <w:rPr>
          <w:rFonts w:ascii="Calibri" w:hAnsi="Calibri" w:cs="Calibri"/>
          <w:sz w:val="24"/>
          <w:szCs w:val="24"/>
          <w:lang w:eastAsia="el-GR"/>
        </w:rPr>
      </w:r>
      <w:r>
        <w:rPr>
          <w:rFonts w:ascii="Calibri" w:hAnsi="Calibri" w:cs="Calibri"/>
          <w:sz w:val="24"/>
          <w:szCs w:val="24"/>
          <w:lang w:eastAsia="el-GR"/>
        </w:rPr>
        <w:pict>
          <v:group id="_x0000_s1037" editas="canvas" style="width:246.4pt;height:169pt;mso-position-horizontal-relative:char;mso-position-vertical-relative:line" coordorigin="2355,2002" coordsize="4285,3004">
            <o:lock v:ext="edit" aspectratio="t"/>
            <v:shape id="_x0000_s1038" type="#_x0000_t75" style="position:absolute;left:2355;top:2002;width:4285;height:3004" o:preferrelative="f">
              <v:fill o:detectmouseclick="t"/>
              <v:path o:extrusionok="t" o:connecttype="none"/>
              <o:lock v:ext="edit" text="t"/>
            </v:shape>
            <v:rect id="Ορθογώνιο 13" o:spid="_x0000_s1039" style="position:absolute;left:2355;top:2002;width:4285;height:3004;visibility:visible;v-text-anchor:middle" strokeweight="2pt">
              <v:textbox style="mso-rotate-with-shape:t">
                <w:txbxContent>
                  <w:p w:rsidR="009E7D36" w:rsidRDefault="009E7D36" w:rsidP="00BC7F09">
                    <w:pPr>
                      <w:autoSpaceDE w:val="0"/>
                      <w:autoSpaceDN w:val="0"/>
                      <w:adjustRightInd w:val="0"/>
                      <w:jc w:val="center"/>
                      <w:rPr>
                        <w:rFonts w:ascii="Calibri" w:hAnsi="Calibri" w:cs="Calibri"/>
                        <w:color w:val="FFFFFF"/>
                        <w:sz w:val="36"/>
                        <w:szCs w:val="36"/>
                      </w:rPr>
                    </w:pPr>
                  </w:p>
                </w:txbxContent>
              </v:textbox>
            </v:rect>
            <v:shape id="Ελεύθερη σχεδίαση 14" o:spid="_x0000_s1040" style="position:absolute;left:2624;top:2207;width:587;height:2667;visibility:visible;v-text-anchor:middle" coordsize="720654,4248005" path="m11600,22538r,437745l11600,1121764r,758757c11600,2094529,13221,2289083,11600,2405815,9979,2522547,3493,2540381,1872,2580913v-1621,40532,-3243,40532,,68094c5115,2676569,3494,2658734,21328,2746283v17834,87549,64851,319392,87549,428017c131575,3282926,147787,3339670,157515,3398036v9728,58366,,69715,9728,126460c176971,3581241,196426,3663925,215881,3738504v19455,74579,48638,171856,68093,233464c303429,4033576,318022,4066002,332613,4108155v14592,42153,25940,94034,38910,116732c384493,4247585,395842,4252449,410434,4244343v14592,-8106,35668,-27562,48638,-68094c472042,4135717,476906,4075730,488255,4001151v11349,-74579,38911,-272374,38911,-272374c541758,3626637,564455,3492071,575804,3388309v11349,-103762,8107,-184825,19456,-282102c606609,3008930,634170,2913275,643898,2804649v9728,-108626,6486,-207524,9728,-350196c656868,2311781,658489,2169109,663353,1948615v4864,-220493,16213,-582038,19456,-817123c686052,896407,682809,538104,682809,538104r,-321012c682809,155484,677945,204121,682809,168453,687673,132785,741174,20917,711991,3083,682808,-14751,588775,50100,507711,61449,426647,72798,295324,76041,225609,71177,155894,66313,125089,41994,89421,32266,53753,22538,32676,17674,11600,22538xe" filled="f" strokeweight="2pt">
              <v:path arrowok="t" o:connecttype="custom" o:connectlocs="11600,22538;11600,460283;11600,1121764;11600,1880521;11600,2405814;1872,2580912;1872,2649006;21328,2746282;108877,3174300;157515,3398036;167243,3524496;215881,3738504;283974,3971968;332613,4108154;371523,4224885;410434,4244341;459072,4176248;488255,4001150;527166,3728776;575804,3388308;595260,3106206;643898,2804648;653626,2454452;663353,1948615;682809,1131492;682809,538104;682809,217092;682809,168453;711991,3083;507711,61449;225609,71177;89421,32266;11600,22538" o:connectangles="0,0,0,0,0,0,0,0,0,0,0,0,0,0,0,0,0,0,0,0,0,0,0,0,0,0,0,0,0,0,0,0,0"/>
            </v:shape>
            <v:shape id="Ελεύθερη σχεδίαση 15" o:spid="_x0000_s1041" style="position:absolute;left:2614;top:2121;width:579;height:118;visibility:visible;v-text-anchor:middle" coordsize="710325,188787" path="m43739,188787c16177,149876,-11384,110966,4829,81783,21042,52600,58331,26660,141016,13690,223701,720,410148,-4144,500939,3962v90791,8106,150779,34047,184826,58366c719812,86647,710084,130422,705220,149877v-4864,19455,-26751,24319,-48638,29183e" filled="f" strokeweight="2pt">
              <v:path arrowok="t" o:connecttype="custom" o:connectlocs="43739,188787;4829,81783;141016,13690;500939,3962;685765,62328;705220,149877;656582,179060" o:connectangles="0,0,0,0,0,0,0"/>
            </v:shape>
            <v:oval id="Έλλειψη 16" o:spid="_x0000_s1042" style="position:absolute;left:2626;top:2555;width:541;height:136;visibility:visible;v-text-anchor:middle" fillcolor="#262626" strokeweight="2pt">
              <v:textbox style="mso-rotate-with-shape:t">
                <w:txbxContent>
                  <w:p w:rsidR="009E7D36" w:rsidRDefault="009E7D36" w:rsidP="00BC7F09">
                    <w:pPr>
                      <w:autoSpaceDE w:val="0"/>
                      <w:autoSpaceDN w:val="0"/>
                      <w:adjustRightInd w:val="0"/>
                      <w:jc w:val="center"/>
                      <w:rPr>
                        <w:rFonts w:ascii="Calibri" w:hAnsi="Calibri" w:cs="Calibri"/>
                        <w:color w:val="FFFFFF"/>
                        <w:sz w:val="36"/>
                        <w:szCs w:val="36"/>
                      </w:rPr>
                    </w:pPr>
                  </w:p>
                </w:txbxContent>
              </v:textbox>
            </v:oval>
            <v:shape id="Ευθύγραμμο βέλος σύνδεσης 17" o:spid="_x0000_s1043" type="#_x0000_t32" style="position:absolute;left:3178;top:2622;width:1785;height:0;flip:x;visibility:visible" o:connectortype="straight" strokeweight="2.5pt">
              <v:stroke dashstyle="dash" endarrow="block"/>
            </v:shape>
            <v:shape id="TextBox 18" o:spid="_x0000_s1044" type="#_x0000_t202" style="position:absolute;left:4453;top:2621;width:2067;height:1409;visibility:visible" filled="f" stroked="f">
              <v:textbox style="mso-rotate-with-shape:t">
                <w:txbxContent>
                  <w:p w:rsidR="009E7D36" w:rsidRDefault="009E7D36" w:rsidP="00BC7F09">
                    <w:pPr>
                      <w:autoSpaceDE w:val="0"/>
                      <w:autoSpaceDN w:val="0"/>
                      <w:adjustRightInd w:val="0"/>
                      <w:rPr>
                        <w:rFonts w:ascii="Calibri" w:hAnsi="Calibri" w:cs="Calibri"/>
                        <w:color w:val="000000"/>
                        <w:sz w:val="40"/>
                        <w:szCs w:val="40"/>
                      </w:rPr>
                    </w:pPr>
                    <w:r>
                      <w:rPr>
                        <w:rFonts w:ascii="Calibri"/>
                        <w:color w:val="000000"/>
                        <w:sz w:val="40"/>
                        <w:szCs w:val="40"/>
                      </w:rPr>
                      <w:t>Επίπλευση</w:t>
                    </w:r>
                    <w:r>
                      <w:rPr>
                        <w:rFonts w:ascii="Calibri" w:hAnsi="Calibri" w:cs="Calibri"/>
                        <w:color w:val="000000"/>
                        <w:sz w:val="40"/>
                        <w:szCs w:val="40"/>
                      </w:rPr>
                      <w:t xml:space="preserve"> </w:t>
                    </w:r>
                    <w:r>
                      <w:rPr>
                        <w:rFonts w:ascii="Calibri"/>
                        <w:color w:val="000000"/>
                        <w:sz w:val="40"/>
                        <w:szCs w:val="40"/>
                      </w:rPr>
                      <w:t>κύστεων</w:t>
                    </w:r>
                    <w:r>
                      <w:rPr>
                        <w:rFonts w:ascii="Calibri" w:hAnsi="Calibri" w:cs="Calibri"/>
                        <w:color w:val="000000"/>
                        <w:sz w:val="40"/>
                        <w:szCs w:val="40"/>
                      </w:rPr>
                      <w:t xml:space="preserve"> </w:t>
                    </w:r>
                    <w:r>
                      <w:rPr>
                        <w:rFonts w:ascii="Calibri"/>
                        <w:color w:val="000000"/>
                        <w:sz w:val="40"/>
                        <w:szCs w:val="40"/>
                      </w:rPr>
                      <w:t>και</w:t>
                    </w:r>
                    <w:r>
                      <w:rPr>
                        <w:rFonts w:ascii="Calibri" w:hAnsi="Calibri" w:cs="Calibri"/>
                        <w:color w:val="000000"/>
                        <w:sz w:val="40"/>
                        <w:szCs w:val="40"/>
                      </w:rPr>
                      <w:t xml:space="preserve"> </w:t>
                    </w:r>
                    <w:r>
                      <w:rPr>
                        <w:rFonts w:ascii="Calibri"/>
                        <w:color w:val="000000"/>
                        <w:sz w:val="40"/>
                        <w:szCs w:val="40"/>
                      </w:rPr>
                      <w:t>αυγών</w:t>
                    </w:r>
                  </w:p>
                </w:txbxContent>
              </v:textbox>
            </v:shape>
            <w10:wrap type="none"/>
            <w10:anchorlock/>
          </v:group>
        </w:pict>
      </w:r>
    </w:p>
    <w:p w:rsidR="009E7D36" w:rsidRPr="00EA07B6" w:rsidRDefault="009E7D36" w:rsidP="00BC7F09">
      <w:pPr>
        <w:spacing w:before="100" w:beforeAutospacing="1" w:after="100" w:afterAutospacing="1" w:line="240" w:lineRule="auto"/>
        <w:rPr>
          <w:rFonts w:ascii="Calibri" w:hAnsi="Calibri" w:cs="Calibri"/>
          <w:sz w:val="24"/>
          <w:szCs w:val="24"/>
          <w:lang w:eastAsia="el-GR"/>
        </w:rPr>
      </w:pPr>
    </w:p>
    <w:p w:rsidR="009E7D36" w:rsidRPr="00EA07B6" w:rsidRDefault="009E7D36" w:rsidP="00BC7F09">
      <w:pPr>
        <w:spacing w:before="100" w:beforeAutospacing="1" w:after="100" w:afterAutospacing="1" w:line="240" w:lineRule="auto"/>
        <w:rPr>
          <w:rFonts w:ascii="Calibri" w:hAnsi="Calibri" w:cs="Calibri"/>
          <w:sz w:val="24"/>
          <w:szCs w:val="24"/>
          <w:lang w:eastAsia="el-GR"/>
        </w:rPr>
      </w:pPr>
    </w:p>
    <w:p w:rsidR="009E7D36" w:rsidRPr="00EA07B6" w:rsidRDefault="009E7D36" w:rsidP="009932F8">
      <w:pPr>
        <w:pStyle w:val="Heading1"/>
        <w:numPr>
          <w:ilvl w:val="0"/>
          <w:numId w:val="0"/>
        </w:numPr>
        <w:rPr>
          <w:rFonts w:ascii="Calibri" w:hAnsi="Calibri" w:cs="Calibri"/>
          <w:sz w:val="24"/>
          <w:szCs w:val="24"/>
        </w:rPr>
      </w:pPr>
      <w:bookmarkStart w:id="3" w:name="_Toc401573165"/>
      <w:bookmarkStart w:id="4" w:name="_Toc401572962"/>
      <w:r w:rsidRPr="00EA07B6">
        <w:rPr>
          <w:rFonts w:ascii="Calibri" w:hAnsi="Calibri" w:cs="Calibri"/>
          <w:sz w:val="24"/>
          <w:szCs w:val="24"/>
        </w:rPr>
        <w:t>Τεχνική φυγοκέντρησης: Φορμαλίνης-οξικού αιθυλίου</w:t>
      </w:r>
      <w:bookmarkEnd w:id="3"/>
      <w:r w:rsidRPr="00EA07B6">
        <w:rPr>
          <w:rFonts w:ascii="Calibri" w:hAnsi="Calibri" w:cs="Calibri"/>
          <w:sz w:val="24"/>
          <w:szCs w:val="24"/>
        </w:rPr>
        <w:t xml:space="preserve"> </w:t>
      </w:r>
    </w:p>
    <w:p w:rsidR="009E7D36" w:rsidRPr="00EA07B6" w:rsidRDefault="009E7D36" w:rsidP="009932F8">
      <w:pPr>
        <w:rPr>
          <w:rFonts w:ascii="Calibri" w:hAnsi="Calibri" w:cs="Calibri"/>
        </w:rPr>
      </w:pPr>
      <w:r w:rsidRPr="00EA07B6">
        <w:rPr>
          <w:rFonts w:ascii="Calibri" w:hAnsi="Calibri" w:cs="Calibri"/>
        </w:rPr>
        <w:t>(</w:t>
      </w:r>
      <w:r w:rsidRPr="00EA07B6">
        <w:rPr>
          <w:rFonts w:ascii="Calibri" w:hAnsi="Calibri" w:cs="Calibri"/>
          <w:lang w:val="en-US"/>
        </w:rPr>
        <w:t>Formalin</w:t>
      </w:r>
      <w:r w:rsidRPr="00EA07B6">
        <w:rPr>
          <w:rFonts w:ascii="Calibri" w:hAnsi="Calibri" w:cs="Calibri"/>
        </w:rPr>
        <w:t>-</w:t>
      </w:r>
      <w:r w:rsidRPr="00EA07B6">
        <w:rPr>
          <w:rFonts w:ascii="Calibri" w:hAnsi="Calibri" w:cs="Calibri"/>
          <w:lang w:val="en-US"/>
        </w:rPr>
        <w:t>Ethyl</w:t>
      </w:r>
      <w:r w:rsidRPr="00EA07B6">
        <w:rPr>
          <w:rFonts w:ascii="Calibri" w:hAnsi="Calibri" w:cs="Calibri"/>
        </w:rPr>
        <w:t xml:space="preserve"> </w:t>
      </w:r>
      <w:r w:rsidRPr="00EA07B6">
        <w:rPr>
          <w:rFonts w:ascii="Calibri" w:hAnsi="Calibri" w:cs="Calibri"/>
          <w:lang w:val="en-US"/>
        </w:rPr>
        <w:t>Acetate</w:t>
      </w:r>
      <w:r w:rsidRPr="00EA07B6">
        <w:rPr>
          <w:rFonts w:ascii="Calibri" w:hAnsi="Calibri" w:cs="Calibri"/>
        </w:rPr>
        <w:t xml:space="preserve"> </w:t>
      </w:r>
      <w:r w:rsidRPr="00EA07B6">
        <w:rPr>
          <w:rFonts w:ascii="Calibri" w:hAnsi="Calibri" w:cs="Calibri"/>
          <w:lang w:val="en-US"/>
        </w:rPr>
        <w:t>Sedimentation</w:t>
      </w:r>
      <w:r w:rsidRPr="00EA07B6">
        <w:rPr>
          <w:rFonts w:ascii="Calibri" w:hAnsi="Calibri" w:cs="Calibri"/>
        </w:rPr>
        <w:t xml:space="preserve"> </w:t>
      </w:r>
      <w:r w:rsidRPr="00EA07B6">
        <w:rPr>
          <w:rFonts w:ascii="Calibri" w:hAnsi="Calibri" w:cs="Calibri"/>
          <w:lang w:val="en-US"/>
        </w:rPr>
        <w:t>Concentration</w:t>
      </w:r>
      <w:r w:rsidRPr="00EA07B6">
        <w:rPr>
          <w:rFonts w:ascii="Calibri" w:hAnsi="Calibri" w:cs="Calibri"/>
        </w:rPr>
        <w:t>)</w:t>
      </w:r>
      <w:bookmarkEnd w:id="4"/>
    </w:p>
    <w:p w:rsidR="009E7D36" w:rsidRPr="00EA07B6" w:rsidRDefault="009E7D36" w:rsidP="00A46B3F">
      <w:pPr>
        <w:spacing w:after="0" w:line="240" w:lineRule="auto"/>
        <w:jc w:val="both"/>
        <w:rPr>
          <w:rFonts w:ascii="Calibri" w:hAnsi="Calibri" w:cs="Calibri"/>
          <w:sz w:val="24"/>
          <w:szCs w:val="24"/>
          <w:lang w:eastAsia="el-GR"/>
        </w:rPr>
      </w:pPr>
      <w:r w:rsidRPr="00EA07B6">
        <w:rPr>
          <w:rFonts w:ascii="Calibri" w:hAnsi="Calibri" w:cs="Calibri"/>
          <w:sz w:val="24"/>
          <w:szCs w:val="24"/>
          <w:lang w:eastAsia="el-GR"/>
        </w:rPr>
        <w:t>Διφασική μέθοδος φυγοκέντρησης, το οξικό αιθύλιο έχει αντικαταστήσει τον εύφλεκτο αιθέρα. Η μέθοδος απομακρύνει τα κοπρανώδη υλικά και τα λίπη από τα κόπρανα και αφήνει τα αναζητούμενα παράσιτα στο εναιώρημα του ιζήματος.</w:t>
      </w:r>
    </w:p>
    <w:p w:rsidR="009E7D36" w:rsidRPr="00EA07B6" w:rsidRDefault="009E7D36" w:rsidP="00A46B3F">
      <w:pPr>
        <w:spacing w:after="0" w:line="240" w:lineRule="auto"/>
        <w:jc w:val="both"/>
        <w:rPr>
          <w:rFonts w:ascii="Calibri" w:hAnsi="Calibri" w:cs="Calibri"/>
          <w:sz w:val="24"/>
          <w:szCs w:val="24"/>
          <w:lang w:eastAsia="el-GR"/>
        </w:rPr>
      </w:pPr>
    </w:p>
    <w:p w:rsidR="009E7D36" w:rsidRPr="00EA07B6" w:rsidRDefault="009E7D36" w:rsidP="00A46B3F">
      <w:pPr>
        <w:spacing w:after="0" w:line="240" w:lineRule="auto"/>
        <w:jc w:val="both"/>
        <w:rPr>
          <w:rFonts w:ascii="Calibri" w:hAnsi="Calibri" w:cs="Calibri"/>
          <w:b/>
          <w:bCs/>
          <w:sz w:val="24"/>
          <w:szCs w:val="24"/>
          <w:lang w:eastAsia="el-GR"/>
        </w:rPr>
      </w:pPr>
      <w:r w:rsidRPr="00EA07B6">
        <w:rPr>
          <w:rFonts w:ascii="Calibri" w:hAnsi="Calibri" w:cs="Calibri"/>
          <w:b/>
          <w:bCs/>
          <w:sz w:val="24"/>
          <w:szCs w:val="24"/>
          <w:lang w:eastAsia="el-GR"/>
        </w:rPr>
        <w:t xml:space="preserve">Πλεονεκτήματα της μεθόδου </w:t>
      </w:r>
      <w:r w:rsidRPr="00EA07B6">
        <w:rPr>
          <w:rFonts w:ascii="Calibri" w:hAnsi="Calibri" w:cs="Calibri"/>
          <w:b/>
          <w:bCs/>
          <w:sz w:val="24"/>
          <w:szCs w:val="24"/>
          <w:vertAlign w:val="superscript"/>
          <w:lang w:eastAsia="el-GR"/>
        </w:rPr>
        <w:footnoteReference w:id="2"/>
      </w:r>
    </w:p>
    <w:p w:rsidR="009E7D36" w:rsidRPr="00EA07B6" w:rsidRDefault="009E7D36" w:rsidP="00A46B3F">
      <w:pPr>
        <w:spacing w:after="0" w:line="240" w:lineRule="auto"/>
        <w:jc w:val="both"/>
        <w:rPr>
          <w:rFonts w:ascii="Calibri" w:hAnsi="Calibri" w:cs="Calibri"/>
          <w:sz w:val="24"/>
          <w:szCs w:val="24"/>
          <w:lang w:eastAsia="el-GR"/>
        </w:rPr>
      </w:pPr>
    </w:p>
    <w:p w:rsidR="009E7D36" w:rsidRPr="00EA07B6" w:rsidRDefault="009E7D36" w:rsidP="00A46B3F">
      <w:pPr>
        <w:spacing w:after="0" w:line="240" w:lineRule="auto"/>
        <w:jc w:val="both"/>
        <w:rPr>
          <w:rFonts w:ascii="Calibri" w:hAnsi="Calibri" w:cs="Calibri"/>
          <w:b/>
          <w:bCs/>
          <w:sz w:val="24"/>
          <w:szCs w:val="24"/>
          <w:lang w:eastAsia="el-GR"/>
        </w:rPr>
      </w:pPr>
      <w:r w:rsidRPr="00EA07B6">
        <w:rPr>
          <w:rFonts w:ascii="Calibri" w:hAnsi="Calibri" w:cs="Calibri"/>
          <w:b/>
          <w:bCs/>
          <w:sz w:val="24"/>
          <w:szCs w:val="24"/>
          <w:lang w:eastAsia="el-GR"/>
        </w:rPr>
        <w:t xml:space="preserve">Μειονεκτήματα </w:t>
      </w:r>
      <w:r w:rsidRPr="00EA07B6">
        <w:rPr>
          <w:rFonts w:ascii="Calibri" w:hAnsi="Calibri" w:cs="Calibri"/>
          <w:b/>
          <w:bCs/>
          <w:sz w:val="24"/>
          <w:szCs w:val="24"/>
          <w:vertAlign w:val="superscript"/>
          <w:lang w:eastAsia="el-GR"/>
        </w:rPr>
        <w:footnoteReference w:id="3"/>
      </w:r>
    </w:p>
    <w:p w:rsidR="009E7D36" w:rsidRPr="00EA07B6" w:rsidRDefault="009E7D36" w:rsidP="00A46B3F">
      <w:pPr>
        <w:spacing w:after="0" w:line="240" w:lineRule="auto"/>
        <w:jc w:val="both"/>
        <w:rPr>
          <w:rFonts w:ascii="Calibri" w:hAnsi="Calibri" w:cs="Calibri"/>
          <w:sz w:val="24"/>
          <w:szCs w:val="24"/>
          <w:lang w:eastAsia="el-GR"/>
        </w:rPr>
      </w:pPr>
    </w:p>
    <w:p w:rsidR="009E7D36" w:rsidRPr="00EA07B6" w:rsidRDefault="009E7D36" w:rsidP="00E518C7">
      <w:pPr>
        <w:pStyle w:val="Heading1"/>
        <w:numPr>
          <w:ilvl w:val="0"/>
          <w:numId w:val="0"/>
        </w:numPr>
        <w:rPr>
          <w:rFonts w:ascii="Calibri" w:hAnsi="Calibri" w:cs="Calibri"/>
          <w:sz w:val="24"/>
          <w:szCs w:val="24"/>
        </w:rPr>
      </w:pPr>
      <w:bookmarkStart w:id="5" w:name="_Toc401572963"/>
      <w:bookmarkStart w:id="6" w:name="_Toc401573166"/>
      <w:r w:rsidRPr="00EA07B6">
        <w:rPr>
          <w:rFonts w:ascii="Calibri" w:hAnsi="Calibri" w:cs="Calibri"/>
          <w:sz w:val="24"/>
          <w:szCs w:val="24"/>
        </w:rPr>
        <w:t>Υλικά-σκεύη- όργανα</w:t>
      </w:r>
      <w:bookmarkEnd w:id="5"/>
      <w:bookmarkEnd w:id="6"/>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lastRenderedPageBreak/>
        <w:t>Δείγμα</w:t>
      </w:r>
      <w:r w:rsidRPr="00EA07B6">
        <w:rPr>
          <w:rFonts w:ascii="Calibri" w:hAnsi="Calibri" w:cs="Calibri"/>
          <w:sz w:val="24"/>
          <w:szCs w:val="24"/>
          <w:vertAlign w:val="superscript"/>
          <w:lang w:eastAsia="el-GR"/>
        </w:rPr>
        <w:footnoteReference w:id="4"/>
      </w:r>
      <w:r w:rsidRPr="00EA07B6">
        <w:rPr>
          <w:rFonts w:ascii="Calibri" w:hAnsi="Calibri" w:cs="Calibri"/>
          <w:sz w:val="24"/>
          <w:szCs w:val="24"/>
          <w:lang w:eastAsia="el-GR"/>
        </w:rPr>
        <w:t xml:space="preserve">  </w:t>
      </w:r>
      <w:r w:rsidRPr="00EA07B6">
        <w:rPr>
          <w:rFonts w:ascii="Calibri" w:hAnsi="Calibri" w:cs="Calibri"/>
          <w:b/>
          <w:bCs/>
          <w:sz w:val="24"/>
          <w:szCs w:val="24"/>
          <w:lang w:eastAsia="el-GR"/>
        </w:rPr>
        <w:t xml:space="preserve">: </w:t>
      </w:r>
      <w:r w:rsidRPr="00EA07B6">
        <w:rPr>
          <w:rFonts w:ascii="Calibri" w:hAnsi="Calibri" w:cs="Calibri"/>
          <w:sz w:val="24"/>
          <w:szCs w:val="24"/>
          <w:lang w:eastAsia="el-GR"/>
        </w:rPr>
        <w:t xml:space="preserve">Εξετάζεται το δείγμα και μακροσκοπικά για έλμινθες, προγλωττίδες, αν είναι πολύ μικρή η ποσότητα αν περιέχει μεγάλη ποσότητα  βλέννας κ.α. </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Κωνικό σωληνάριο των 15 </w:t>
      </w:r>
      <w:r w:rsidRPr="00EA07B6">
        <w:rPr>
          <w:rFonts w:ascii="Calibri" w:hAnsi="Calibri" w:cs="Calibri"/>
          <w:sz w:val="24"/>
          <w:szCs w:val="24"/>
          <w:lang w:val="en-GB" w:eastAsia="el-GR"/>
        </w:rPr>
        <w:t>ml</w:t>
      </w:r>
      <w:r w:rsidRPr="00EA07B6">
        <w:rPr>
          <w:rFonts w:ascii="Calibri" w:hAnsi="Calibri" w:cs="Calibri"/>
          <w:sz w:val="24"/>
          <w:szCs w:val="24"/>
          <w:lang w:eastAsia="el-GR"/>
        </w:rPr>
        <w:t xml:space="preserve">  με πώμα</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Στατώ</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Χωνί γυάλινο ή μιας χρήσης</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Κομμάτια γάζας διπλής για το χωνί</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Γυάλινη ράβδο για ανάδευση , ξύλινοι στυλεοί –βαμβακοφόρος στυλεός</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Δοχείο απόρριψης διαλυμάτων και δοχείο απόρριψης μολυσμένων.</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Πιπέτες Παστέρ </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Αντικειμενοφόρες πλάκες</w:t>
      </w:r>
    </w:p>
    <w:p w:rsidR="009E7D36" w:rsidRPr="00EA07B6" w:rsidRDefault="009E7D36" w:rsidP="00A860D1">
      <w:pPr>
        <w:numPr>
          <w:ilvl w:val="0"/>
          <w:numId w:val="7"/>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Καλυπτρίδες </w:t>
      </w:r>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Διαλύματα</w:t>
      </w:r>
      <w:r w:rsidRPr="00EA07B6">
        <w:rPr>
          <w:rFonts w:ascii="Calibri" w:hAnsi="Calibri" w:cs="Calibri"/>
          <w:sz w:val="24"/>
          <w:szCs w:val="24"/>
          <w:vertAlign w:val="superscript"/>
          <w:lang w:eastAsia="el-GR"/>
        </w:rPr>
        <w:footnoteReference w:id="5"/>
      </w:r>
      <w:r w:rsidRPr="00EA07B6">
        <w:rPr>
          <w:rFonts w:ascii="Calibri" w:hAnsi="Calibri" w:cs="Calibri"/>
          <w:sz w:val="24"/>
          <w:szCs w:val="24"/>
          <w:lang w:eastAsia="el-GR"/>
        </w:rPr>
        <w:t xml:space="preserve"> </w:t>
      </w:r>
    </w:p>
    <w:p w:rsidR="009E7D36" w:rsidRPr="00EA07B6" w:rsidRDefault="009E7D36" w:rsidP="00A860D1">
      <w:pPr>
        <w:numPr>
          <w:ilvl w:val="0"/>
          <w:numId w:val="8"/>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0.85% χλωριούχου νάτριου  </w:t>
      </w:r>
    </w:p>
    <w:p w:rsidR="009E7D36" w:rsidRPr="00EA07B6" w:rsidRDefault="009E7D36" w:rsidP="00A860D1">
      <w:pPr>
        <w:numPr>
          <w:ilvl w:val="0"/>
          <w:numId w:val="8"/>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5%  ή  10% φορμαλίνης </w:t>
      </w:r>
      <w:r w:rsidRPr="00EA07B6">
        <w:rPr>
          <w:rFonts w:ascii="Calibri" w:hAnsi="Calibri" w:cs="Calibri"/>
          <w:sz w:val="24"/>
          <w:szCs w:val="24"/>
          <w:vertAlign w:val="superscript"/>
          <w:lang w:eastAsia="el-GR"/>
        </w:rPr>
        <w:footnoteReference w:id="6"/>
      </w:r>
      <w:r w:rsidRPr="00EA07B6">
        <w:rPr>
          <w:rFonts w:ascii="Calibri" w:hAnsi="Calibri" w:cs="Calibri"/>
          <w:sz w:val="24"/>
          <w:szCs w:val="24"/>
          <w:lang w:eastAsia="el-GR"/>
        </w:rPr>
        <w:t xml:space="preserve"> </w:t>
      </w:r>
    </w:p>
    <w:p w:rsidR="009E7D36" w:rsidRPr="00EA07B6" w:rsidRDefault="009E7D36" w:rsidP="00A860D1">
      <w:pPr>
        <w:numPr>
          <w:ilvl w:val="0"/>
          <w:numId w:val="8"/>
        </w:numPr>
        <w:spacing w:after="0" w:line="240" w:lineRule="auto"/>
        <w:rPr>
          <w:rFonts w:ascii="Calibri" w:hAnsi="Calibri" w:cs="Calibri"/>
          <w:sz w:val="24"/>
          <w:szCs w:val="24"/>
          <w:lang w:val="en-GB" w:eastAsia="el-GR"/>
        </w:rPr>
      </w:pPr>
      <w:r w:rsidRPr="00EA07B6">
        <w:rPr>
          <w:rFonts w:ascii="Calibri" w:hAnsi="Calibri" w:cs="Calibri"/>
          <w:sz w:val="24"/>
          <w:szCs w:val="24"/>
          <w:lang w:eastAsia="el-GR"/>
        </w:rPr>
        <w:t>οξικό αιθύλιο</w:t>
      </w:r>
      <w:r w:rsidRPr="00EA07B6">
        <w:rPr>
          <w:rFonts w:ascii="Calibri" w:hAnsi="Calibri" w:cs="Calibri"/>
          <w:sz w:val="24"/>
          <w:szCs w:val="24"/>
          <w:vertAlign w:val="superscript"/>
          <w:lang w:eastAsia="el-GR"/>
        </w:rPr>
        <w:footnoteReference w:id="7"/>
      </w:r>
      <w:r w:rsidRPr="00EA07B6">
        <w:rPr>
          <w:rFonts w:ascii="Calibri" w:hAnsi="Calibri" w:cs="Calibri"/>
          <w:sz w:val="24"/>
          <w:szCs w:val="24"/>
          <w:lang w:eastAsia="el-GR"/>
        </w:rPr>
        <w:t xml:space="preserve"> </w:t>
      </w:r>
    </w:p>
    <w:p w:rsidR="009E7D36" w:rsidRPr="00EA07B6" w:rsidRDefault="009E7D36" w:rsidP="00A860D1">
      <w:pPr>
        <w:numPr>
          <w:ilvl w:val="0"/>
          <w:numId w:val="8"/>
        </w:numPr>
        <w:spacing w:after="0" w:line="240" w:lineRule="auto"/>
        <w:rPr>
          <w:rFonts w:ascii="Calibri" w:hAnsi="Calibri" w:cs="Calibri"/>
          <w:sz w:val="24"/>
          <w:szCs w:val="24"/>
          <w:lang w:val="en-GB" w:eastAsia="el-GR"/>
        </w:rPr>
      </w:pPr>
      <w:r w:rsidRPr="00EA07B6">
        <w:rPr>
          <w:rFonts w:ascii="Calibri" w:hAnsi="Calibri" w:cs="Calibri"/>
          <w:sz w:val="24"/>
          <w:szCs w:val="24"/>
          <w:lang w:val="en-GB" w:eastAsia="el-GR"/>
        </w:rPr>
        <w:t>D’Antoni’s or Lugol’s iodine</w:t>
      </w:r>
    </w:p>
    <w:p w:rsidR="009E7D36" w:rsidRPr="00EA07B6" w:rsidRDefault="009E7D36" w:rsidP="00A46B3F">
      <w:pPr>
        <w:spacing w:after="0" w:line="240" w:lineRule="auto"/>
        <w:rPr>
          <w:rFonts w:ascii="Calibri" w:hAnsi="Calibri" w:cs="Calibri"/>
          <w:sz w:val="24"/>
          <w:szCs w:val="24"/>
          <w:lang w:val="en-GB" w:eastAsia="el-GR"/>
        </w:rPr>
      </w:pPr>
    </w:p>
    <w:p w:rsidR="009E7D36" w:rsidRPr="00EA07B6" w:rsidRDefault="009E7D36" w:rsidP="00E518C7">
      <w:pPr>
        <w:pStyle w:val="Heading1"/>
        <w:numPr>
          <w:ilvl w:val="0"/>
          <w:numId w:val="0"/>
        </w:numPr>
        <w:rPr>
          <w:rFonts w:ascii="Calibri" w:hAnsi="Calibri" w:cs="Calibri"/>
          <w:sz w:val="24"/>
          <w:szCs w:val="24"/>
        </w:rPr>
      </w:pPr>
      <w:bookmarkStart w:id="7" w:name="_Toc401572964"/>
      <w:bookmarkStart w:id="8" w:name="_Toc401573167"/>
      <w:r w:rsidRPr="00EA07B6">
        <w:rPr>
          <w:rFonts w:ascii="Calibri" w:hAnsi="Calibri" w:cs="Calibri"/>
          <w:sz w:val="24"/>
          <w:szCs w:val="24"/>
        </w:rPr>
        <w:t>Όργανα</w:t>
      </w:r>
      <w:bookmarkEnd w:id="7"/>
      <w:bookmarkEnd w:id="8"/>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Απαγωγός  </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Φυγόκεντρος </w:t>
      </w:r>
      <w:r w:rsidRPr="00EA07B6">
        <w:rPr>
          <w:rFonts w:ascii="Calibri" w:hAnsi="Calibri" w:cs="Calibri"/>
          <w:sz w:val="24"/>
          <w:szCs w:val="24"/>
          <w:vertAlign w:val="superscript"/>
          <w:lang w:eastAsia="el-GR"/>
        </w:rPr>
        <w:footnoteReference w:id="8"/>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Μικροσκόπιο </w:t>
      </w:r>
      <w:r w:rsidRPr="00EA07B6">
        <w:rPr>
          <w:rFonts w:ascii="Calibri" w:hAnsi="Calibri" w:cs="Calibri"/>
          <w:sz w:val="24"/>
          <w:szCs w:val="24"/>
          <w:vertAlign w:val="superscript"/>
          <w:lang w:eastAsia="el-GR"/>
        </w:rPr>
        <w:footnoteReference w:id="9"/>
      </w:r>
      <w:r w:rsidRPr="00EA07B6">
        <w:rPr>
          <w:rFonts w:ascii="Calibri" w:hAnsi="Calibri" w:cs="Calibri"/>
          <w:sz w:val="24"/>
          <w:szCs w:val="24"/>
          <w:lang w:eastAsia="el-GR"/>
        </w:rPr>
        <w:t xml:space="preserve"> </w:t>
      </w:r>
    </w:p>
    <w:p w:rsidR="009E7D36" w:rsidRPr="00EA07B6" w:rsidRDefault="009E7D36" w:rsidP="009932F8">
      <w:pPr>
        <w:pStyle w:val="Heading1"/>
        <w:numPr>
          <w:ilvl w:val="0"/>
          <w:numId w:val="0"/>
        </w:numPr>
        <w:rPr>
          <w:rFonts w:ascii="Calibri" w:hAnsi="Calibri" w:cs="Calibri"/>
          <w:sz w:val="24"/>
          <w:szCs w:val="24"/>
        </w:rPr>
      </w:pPr>
      <w:bookmarkStart w:id="9" w:name="_Toc401573168"/>
      <w:r w:rsidRPr="00EA07B6">
        <w:rPr>
          <w:rFonts w:ascii="Calibri" w:hAnsi="Calibri" w:cs="Calibri"/>
          <w:sz w:val="24"/>
          <w:szCs w:val="24"/>
        </w:rPr>
        <w:lastRenderedPageBreak/>
        <w:t>Διαδικασία</w:t>
      </w:r>
      <w:bookmarkEnd w:id="9"/>
      <w:r w:rsidRPr="00EA07B6">
        <w:rPr>
          <w:rFonts w:ascii="Calibri" w:hAnsi="Calibri" w:cs="Calibri"/>
          <w:sz w:val="24"/>
          <w:szCs w:val="24"/>
        </w:rPr>
        <w:t xml:space="preserve"> </w:t>
      </w:r>
    </w:p>
    <w:p w:rsidR="009E7D36" w:rsidRPr="00EA07B6" w:rsidRDefault="009E7D36" w:rsidP="00A860D1">
      <w:pPr>
        <w:numPr>
          <w:ilvl w:val="0"/>
          <w:numId w:val="10"/>
        </w:numPr>
        <w:spacing w:before="100" w:beforeAutospacing="1" w:after="100" w:afterAutospacing="1" w:line="240" w:lineRule="auto"/>
        <w:rPr>
          <w:rFonts w:ascii="Calibri" w:hAnsi="Calibri" w:cs="Calibri"/>
          <w:sz w:val="24"/>
          <w:szCs w:val="24"/>
          <w:lang w:eastAsia="el-GR"/>
        </w:rPr>
      </w:pPr>
      <w:r w:rsidRPr="00EA07B6">
        <w:rPr>
          <w:rFonts w:ascii="Calibri" w:hAnsi="Calibri" w:cs="Calibri"/>
          <w:sz w:val="24"/>
          <w:szCs w:val="24"/>
          <w:lang w:eastAsia="el-GR"/>
        </w:rPr>
        <w:t xml:space="preserve">4 </w:t>
      </w:r>
      <w:r w:rsidRPr="00EA07B6">
        <w:rPr>
          <w:rFonts w:ascii="Calibri" w:hAnsi="Calibri" w:cs="Calibri"/>
          <w:sz w:val="24"/>
          <w:szCs w:val="24"/>
          <w:lang w:val="en-US" w:eastAsia="el-GR"/>
        </w:rPr>
        <w:t>g</w:t>
      </w:r>
      <w:r w:rsidRPr="00EA07B6">
        <w:rPr>
          <w:rFonts w:ascii="Calibri" w:hAnsi="Calibri" w:cs="Calibri"/>
          <w:sz w:val="24"/>
          <w:szCs w:val="24"/>
          <w:lang w:eastAsia="el-GR"/>
        </w:rPr>
        <w:t xml:space="preserve"> κοπράνων σε  10</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νερού και αναμιγνύονται πολύ καλά ή πρόσφατα κόπρανα 4</w:t>
      </w:r>
      <w:r w:rsidRPr="00EA07B6">
        <w:rPr>
          <w:rFonts w:ascii="Calibri" w:hAnsi="Calibri" w:cs="Calibri"/>
          <w:sz w:val="24"/>
          <w:szCs w:val="24"/>
          <w:lang w:val="en-US" w:eastAsia="el-GR"/>
        </w:rPr>
        <w:t>g</w:t>
      </w:r>
      <w:r w:rsidRPr="00EA07B6">
        <w:rPr>
          <w:rFonts w:ascii="Calibri" w:hAnsi="Calibri" w:cs="Calibri"/>
          <w:sz w:val="24"/>
          <w:szCs w:val="24"/>
          <w:lang w:eastAsia="el-GR"/>
        </w:rPr>
        <w:t xml:space="preserve">  σε 10 </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Φορμαλίνης 5% ή 10%  και αναμιγνύονται πολύ καλά (πρέπει να είναι στην φορμαλίνη  30 λεπτά)</w:t>
      </w:r>
    </w:p>
    <w:p w:rsidR="009E7D36" w:rsidRPr="00EA07B6" w:rsidRDefault="00F33551" w:rsidP="00BC7F09">
      <w:pPr>
        <w:spacing w:before="100" w:beforeAutospacing="1" w:after="100" w:afterAutospacing="1" w:line="240" w:lineRule="auto"/>
        <w:rPr>
          <w:rFonts w:ascii="Calibri" w:hAnsi="Calibri" w:cs="Calibri"/>
          <w:sz w:val="24"/>
          <w:szCs w:val="24"/>
          <w:lang w:eastAsia="el-GR"/>
        </w:rPr>
      </w:pPr>
      <w:r>
        <w:rPr>
          <w:rFonts w:ascii="Calibri" w:hAnsi="Calibri" w:cs="Calibri"/>
          <w:sz w:val="24"/>
          <w:szCs w:val="24"/>
          <w:lang w:eastAsia="el-GR"/>
        </w:rPr>
        <w:pict>
          <v:shape id="_x0000_i1030" type="#_x0000_t75" style="width:3in;height:130.5pt">
            <v:imagedata r:id="rId13" o:title=""/>
          </v:shape>
        </w:pict>
      </w:r>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lang w:val="en-US"/>
        </w:rPr>
        <w:t xml:space="preserve">© </w:t>
      </w:r>
      <w:hyperlink r:id="rId14" w:history="1">
        <w:r w:rsidRPr="00EA07B6">
          <w:rPr>
            <w:rStyle w:val="Hyperlink"/>
            <w:rFonts w:ascii="Calibri" w:hAnsi="Calibri" w:cs="Calibri"/>
            <w:sz w:val="20"/>
            <w:szCs w:val="20"/>
            <w:lang w:val="en-US"/>
          </w:rPr>
          <w:t>WHO 2014</w:t>
        </w:r>
      </w:hyperlink>
    </w:p>
    <w:p w:rsidR="009E7D36" w:rsidRPr="00EA07B6" w:rsidRDefault="009E7D36" w:rsidP="00BC7F09">
      <w:pPr>
        <w:spacing w:before="100" w:beforeAutospacing="1" w:after="100" w:afterAutospacing="1" w:line="240" w:lineRule="auto"/>
        <w:rPr>
          <w:rFonts w:ascii="Calibri" w:hAnsi="Calibri" w:cs="Calibri"/>
          <w:sz w:val="24"/>
          <w:szCs w:val="24"/>
          <w:lang w:eastAsia="el-GR"/>
        </w:rPr>
      </w:pPr>
    </w:p>
    <w:p w:rsidR="009E7D36" w:rsidRPr="00EA07B6" w:rsidRDefault="009E7D36" w:rsidP="00A860D1">
      <w:pPr>
        <w:numPr>
          <w:ilvl w:val="0"/>
          <w:numId w:val="10"/>
        </w:numPr>
        <w:spacing w:before="100" w:beforeAutospacing="1" w:after="100" w:afterAutospacing="1" w:line="240" w:lineRule="auto"/>
        <w:rPr>
          <w:rFonts w:ascii="Calibri" w:hAnsi="Calibri" w:cs="Calibri"/>
          <w:sz w:val="24"/>
          <w:szCs w:val="24"/>
          <w:lang w:eastAsia="el-GR"/>
        </w:rPr>
      </w:pPr>
      <w:r w:rsidRPr="00EA07B6">
        <w:rPr>
          <w:rFonts w:ascii="Calibri" w:hAnsi="Calibri" w:cs="Calibri"/>
          <w:sz w:val="24"/>
          <w:szCs w:val="24"/>
          <w:lang w:eastAsia="el-GR"/>
        </w:rPr>
        <w:t xml:space="preserve">Τοποθετείται ένα κωνικό σωληνάριο των 15 </w:t>
      </w:r>
      <w:r w:rsidRPr="00EA07B6">
        <w:rPr>
          <w:rFonts w:ascii="Calibri" w:hAnsi="Calibri" w:cs="Calibri"/>
          <w:sz w:val="24"/>
          <w:szCs w:val="24"/>
          <w:lang w:val="en-GB" w:eastAsia="el-GR"/>
        </w:rPr>
        <w:t>ml</w:t>
      </w:r>
      <w:r w:rsidRPr="00EA07B6">
        <w:rPr>
          <w:rFonts w:ascii="Calibri" w:hAnsi="Calibri" w:cs="Calibri"/>
          <w:sz w:val="24"/>
          <w:szCs w:val="24"/>
          <w:lang w:eastAsia="el-GR"/>
        </w:rPr>
        <w:t xml:space="preserve"> στο στατό.</w:t>
      </w:r>
    </w:p>
    <w:p w:rsidR="009E7D36" w:rsidRPr="00EA07B6" w:rsidRDefault="009E7D36" w:rsidP="00A860D1">
      <w:pPr>
        <w:numPr>
          <w:ilvl w:val="0"/>
          <w:numId w:val="10"/>
        </w:numPr>
        <w:spacing w:before="100" w:beforeAutospacing="1" w:after="100" w:afterAutospacing="1" w:line="240" w:lineRule="auto"/>
        <w:rPr>
          <w:rFonts w:ascii="Calibri" w:hAnsi="Calibri" w:cs="Calibri"/>
          <w:sz w:val="24"/>
          <w:szCs w:val="24"/>
          <w:lang w:eastAsia="el-GR"/>
        </w:rPr>
      </w:pPr>
      <w:r w:rsidRPr="00EA07B6">
        <w:rPr>
          <w:rFonts w:ascii="Calibri" w:hAnsi="Calibri" w:cs="Calibri"/>
          <w:sz w:val="24"/>
          <w:szCs w:val="24"/>
          <w:lang w:eastAsia="el-GR"/>
        </w:rPr>
        <w:t>Το γυάλινο ή πλαστικό ή μιας χρήσης χωνάκι στηρίζεται στο κωνικό σωληνάριο.</w:t>
      </w:r>
    </w:p>
    <w:p w:rsidR="009E7D36" w:rsidRPr="00EA07B6" w:rsidRDefault="009E7D36" w:rsidP="00A860D1">
      <w:pPr>
        <w:numPr>
          <w:ilvl w:val="0"/>
          <w:numId w:val="10"/>
        </w:numPr>
        <w:spacing w:before="100" w:beforeAutospacing="1" w:after="100" w:afterAutospacing="1" w:line="240" w:lineRule="auto"/>
        <w:rPr>
          <w:rFonts w:ascii="Calibri" w:hAnsi="Calibri" w:cs="Calibri"/>
          <w:sz w:val="24"/>
          <w:szCs w:val="24"/>
          <w:lang w:eastAsia="el-GR"/>
        </w:rPr>
      </w:pPr>
      <w:r w:rsidRPr="00EA07B6">
        <w:rPr>
          <w:rFonts w:ascii="Calibri" w:hAnsi="Calibri" w:cs="Calibri"/>
          <w:sz w:val="24"/>
          <w:szCs w:val="24"/>
          <w:lang w:eastAsia="el-GR"/>
        </w:rPr>
        <w:t xml:space="preserve">Τοποθετείται στο χωνάκι διπλή γάζα </w:t>
      </w:r>
      <w:r w:rsidRPr="00EA07B6">
        <w:rPr>
          <w:rFonts w:ascii="Calibri" w:hAnsi="Calibri" w:cs="Calibri"/>
          <w:sz w:val="24"/>
          <w:szCs w:val="24"/>
          <w:vertAlign w:val="superscript"/>
          <w:lang w:eastAsia="el-GR"/>
        </w:rPr>
        <w:footnoteReference w:id="10"/>
      </w:r>
      <w:r w:rsidRPr="00EA07B6">
        <w:rPr>
          <w:rFonts w:ascii="Calibri" w:hAnsi="Calibri" w:cs="Calibri"/>
          <w:sz w:val="24"/>
          <w:szCs w:val="24"/>
          <w:lang w:eastAsia="el-GR"/>
        </w:rPr>
        <w:t>.</w:t>
      </w:r>
    </w:p>
    <w:p w:rsidR="009E7D36" w:rsidRPr="00EA07B6" w:rsidRDefault="00F33551" w:rsidP="006A186A">
      <w:pPr>
        <w:spacing w:before="100" w:beforeAutospacing="1" w:after="100" w:afterAutospacing="1" w:line="240" w:lineRule="auto"/>
        <w:ind w:left="360"/>
        <w:rPr>
          <w:rFonts w:ascii="Calibri" w:hAnsi="Calibri" w:cs="Calibri"/>
          <w:sz w:val="24"/>
          <w:szCs w:val="24"/>
          <w:lang w:eastAsia="el-GR"/>
        </w:rPr>
      </w:pPr>
      <w:r>
        <w:rPr>
          <w:rFonts w:ascii="Calibri" w:hAnsi="Calibri" w:cs="Calibri"/>
          <w:sz w:val="24"/>
          <w:szCs w:val="24"/>
          <w:lang w:eastAsia="el-GR"/>
        </w:rPr>
        <w:lastRenderedPageBreak/>
        <w:pict>
          <v:shape id="_x0000_i1031" type="#_x0000_t75" style="width:257.25pt;height:309.75pt;visibility:visible;mso-position-horizontal-relative:char;mso-position-vertical-relative:line" fillcolor="#4f81bd">
            <v:imagedata r:id="rId15" o:title=""/>
            <v:shadow color="#eeece1"/>
          </v:shape>
        </w:pict>
      </w:r>
      <w:r w:rsidR="009E7D36" w:rsidRPr="00EA07B6">
        <w:rPr>
          <w:rFonts w:ascii="Calibri" w:hAnsi="Calibri" w:cs="Calibri"/>
          <w:color w:val="000000"/>
          <w:sz w:val="24"/>
          <w:szCs w:val="24"/>
          <w:lang w:val="en-US" w:eastAsia="el-GR"/>
        </w:rPr>
        <w:t xml:space="preserve"> </w:t>
      </w:r>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lang w:val="en-US"/>
        </w:rPr>
        <w:t xml:space="preserve">© </w:t>
      </w:r>
      <w:hyperlink r:id="rId16" w:history="1">
        <w:r w:rsidRPr="00EA07B6">
          <w:rPr>
            <w:rStyle w:val="Hyperlink"/>
            <w:rFonts w:ascii="Calibri" w:hAnsi="Calibri" w:cs="Calibri"/>
            <w:sz w:val="20"/>
            <w:szCs w:val="20"/>
            <w:lang w:val="en-US"/>
          </w:rPr>
          <w:t>WHO 2014</w:t>
        </w:r>
      </w:hyperlink>
    </w:p>
    <w:p w:rsidR="009E7D36" w:rsidRPr="00EA07B6" w:rsidRDefault="009E7D36" w:rsidP="00BC7F09">
      <w:pPr>
        <w:spacing w:before="100" w:beforeAutospacing="1" w:after="100" w:afterAutospacing="1" w:line="240" w:lineRule="auto"/>
        <w:ind w:left="360"/>
        <w:rPr>
          <w:rFonts w:ascii="Calibri" w:hAnsi="Calibri" w:cs="Calibri"/>
          <w:sz w:val="24"/>
          <w:szCs w:val="24"/>
          <w:lang w:eastAsia="el-GR"/>
        </w:rPr>
      </w:pP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Διηθείται 5-8</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διαλύματος κοπράνων (ώστε μετά τη φυγοκέντρηση να δημιουργηθεί 0,5-1</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ίζημα ). Αν το κόπρανα είναι ήδη σε υλικό συντήρησης διηθούνται 3-4 </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μετά από ανάδευση. Αν τα κόπρανα είναι σε </w:t>
      </w:r>
      <w:r w:rsidRPr="00EA07B6">
        <w:rPr>
          <w:rFonts w:ascii="Calibri" w:hAnsi="Calibri" w:cs="Calibri"/>
          <w:sz w:val="24"/>
          <w:szCs w:val="24"/>
          <w:lang w:val="en-US" w:eastAsia="el-GR"/>
        </w:rPr>
        <w:t>PVA</w:t>
      </w:r>
      <w:r w:rsidRPr="00EA07B6">
        <w:rPr>
          <w:rFonts w:ascii="Calibri" w:hAnsi="Calibri" w:cs="Calibri"/>
          <w:sz w:val="24"/>
          <w:szCs w:val="24"/>
          <w:lang w:eastAsia="el-GR"/>
        </w:rPr>
        <w:t xml:space="preserve">  </w:t>
      </w:r>
      <w:r w:rsidRPr="00EA07B6">
        <w:rPr>
          <w:rFonts w:ascii="Calibri" w:hAnsi="Calibri" w:cs="Calibri"/>
          <w:sz w:val="24"/>
          <w:szCs w:val="24"/>
          <w:vertAlign w:val="superscript"/>
          <w:lang w:eastAsia="el-GR"/>
        </w:rPr>
        <w:footnoteReference w:id="11"/>
      </w:r>
      <w:r w:rsidRPr="00EA07B6">
        <w:rPr>
          <w:rFonts w:ascii="Calibri" w:hAnsi="Calibri" w:cs="Calibri"/>
          <w:sz w:val="24"/>
          <w:szCs w:val="24"/>
          <w:lang w:eastAsia="el-GR"/>
        </w:rPr>
        <w:t xml:space="preserve"> </w:t>
      </w:r>
      <w:r w:rsidRPr="00EA07B6">
        <w:rPr>
          <w:rFonts w:ascii="Calibri" w:hAnsi="Calibri" w:cs="Calibri"/>
          <w:sz w:val="24"/>
          <w:szCs w:val="24"/>
          <w:vertAlign w:val="superscript"/>
          <w:lang w:eastAsia="el-GR"/>
        </w:rPr>
        <w:footnoteReference w:id="12"/>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Πριν να απορριφθεί η γάζα στα μολυσμένα ελέγχεται προσεκτικά για έλμινθες ή προγλωττίδες. Αν βρεθούν τοποθετούνται στο κατάλληλο μονιμοποιητικό για ταυτοποίηση.</w:t>
      </w:r>
    </w:p>
    <w:p w:rsidR="009E7D36" w:rsidRPr="00EA07B6" w:rsidRDefault="009E7D36" w:rsidP="00A860D1">
      <w:pPr>
        <w:numPr>
          <w:ilvl w:val="0"/>
          <w:numId w:val="10"/>
        </w:numPr>
        <w:spacing w:after="0" w:line="240" w:lineRule="auto"/>
        <w:rPr>
          <w:rFonts w:ascii="Calibri" w:hAnsi="Calibri" w:cs="Calibri"/>
          <w:sz w:val="24"/>
          <w:szCs w:val="24"/>
          <w:u w:val="single"/>
          <w:lang w:eastAsia="el-GR"/>
        </w:rPr>
      </w:pPr>
      <w:r w:rsidRPr="00EA07B6">
        <w:rPr>
          <w:rFonts w:ascii="Calibri" w:hAnsi="Calibri" w:cs="Calibri"/>
          <w:sz w:val="24"/>
          <w:szCs w:val="24"/>
          <w:lang w:eastAsia="el-GR"/>
        </w:rPr>
        <w:t xml:space="preserve">Τα κοπρανώδη υλικά που έχει συγκρατήσει η γάζα  ξεπλένονται με 0.85% χλωριούχου νατρίου ή 5%ή  10% φορμαλίνης μέχρι να γεμίσει το σωληνάριο των 15 </w:t>
      </w:r>
      <w:r w:rsidRPr="00EA07B6">
        <w:rPr>
          <w:rFonts w:ascii="Calibri" w:hAnsi="Calibri" w:cs="Calibri"/>
          <w:sz w:val="24"/>
          <w:szCs w:val="24"/>
          <w:lang w:val="en-US" w:eastAsia="el-GR"/>
        </w:rPr>
        <w:t>ml</w:t>
      </w:r>
      <w:r w:rsidRPr="00EA07B6">
        <w:rPr>
          <w:rFonts w:ascii="Calibri" w:hAnsi="Calibri" w:cs="Calibri"/>
          <w:sz w:val="24"/>
          <w:szCs w:val="24"/>
          <w:lang w:eastAsia="el-GR"/>
        </w:rPr>
        <w:t xml:space="preserve"> με το διήθημα των κοπράνων.</w:t>
      </w:r>
      <w:r w:rsidRPr="00EA07B6">
        <w:rPr>
          <w:rFonts w:ascii="Calibri" w:hAnsi="Calibri" w:cs="Calibri"/>
          <w:sz w:val="24"/>
          <w:szCs w:val="24"/>
          <w:vertAlign w:val="superscript"/>
          <w:lang w:eastAsia="el-GR"/>
        </w:rPr>
        <w:footnoteReference w:id="13"/>
      </w:r>
      <w:r w:rsidRPr="00EA07B6">
        <w:rPr>
          <w:rFonts w:ascii="Calibri" w:hAnsi="Calibri" w:cs="Calibri"/>
          <w:sz w:val="24"/>
          <w:szCs w:val="24"/>
          <w:lang w:eastAsia="el-GR"/>
        </w:rPr>
        <w:t xml:space="preserve"> </w:t>
      </w:r>
    </w:p>
    <w:p w:rsidR="009E7D36" w:rsidRPr="00EA07B6" w:rsidRDefault="009E7D36" w:rsidP="00A860D1">
      <w:pPr>
        <w:numPr>
          <w:ilvl w:val="0"/>
          <w:numId w:val="10"/>
        </w:numPr>
        <w:autoSpaceDE w:val="0"/>
        <w:autoSpaceDN w:val="0"/>
        <w:adjustRightInd w:val="0"/>
        <w:spacing w:after="0" w:line="240" w:lineRule="auto"/>
        <w:rPr>
          <w:rFonts w:ascii="Calibri" w:hAnsi="Calibri" w:cs="Calibri"/>
          <w:sz w:val="24"/>
          <w:szCs w:val="24"/>
          <w:lang w:eastAsia="el-GR"/>
        </w:rPr>
      </w:pPr>
      <w:r w:rsidRPr="00EA07B6">
        <w:rPr>
          <w:rFonts w:ascii="Calibri" w:hAnsi="Calibri" w:cs="Calibri"/>
          <w:sz w:val="24"/>
          <w:szCs w:val="24"/>
          <w:lang w:eastAsia="el-GR"/>
        </w:rPr>
        <w:lastRenderedPageBreak/>
        <w:t xml:space="preserve">Φυγοκέντρηση 500 × </w:t>
      </w:r>
      <w:r w:rsidRPr="00EA07B6">
        <w:rPr>
          <w:rFonts w:ascii="Calibri" w:hAnsi="Calibri" w:cs="Calibri"/>
          <w:i/>
          <w:iCs/>
          <w:sz w:val="24"/>
          <w:szCs w:val="24"/>
          <w:lang w:val="en-GB" w:eastAsia="el-GR"/>
        </w:rPr>
        <w:t>g</w:t>
      </w:r>
      <w:r w:rsidRPr="00EA07B6">
        <w:rPr>
          <w:rFonts w:ascii="Calibri" w:hAnsi="Calibri" w:cs="Calibri"/>
          <w:sz w:val="24"/>
          <w:szCs w:val="24"/>
          <w:lang w:eastAsia="el-GR"/>
        </w:rPr>
        <w:t xml:space="preserve"> </w:t>
      </w:r>
      <w:r w:rsidRPr="00EA07B6">
        <w:rPr>
          <w:rFonts w:ascii="Calibri" w:hAnsi="Calibri" w:cs="Calibri"/>
          <w:sz w:val="24"/>
          <w:szCs w:val="24"/>
          <w:lang w:val="en-GB" w:eastAsia="el-GR"/>
        </w:rPr>
        <w:t>for</w:t>
      </w:r>
      <w:r w:rsidRPr="00EA07B6">
        <w:rPr>
          <w:rFonts w:ascii="Calibri" w:hAnsi="Calibri" w:cs="Calibri"/>
          <w:sz w:val="24"/>
          <w:szCs w:val="24"/>
          <w:lang w:eastAsia="el-GR"/>
        </w:rPr>
        <w:t xml:space="preserve"> 10 </w:t>
      </w:r>
      <w:r w:rsidRPr="00EA07B6">
        <w:rPr>
          <w:rFonts w:ascii="Calibri" w:hAnsi="Calibri" w:cs="Calibri"/>
          <w:sz w:val="24"/>
          <w:szCs w:val="24"/>
          <w:lang w:val="en-GB" w:eastAsia="el-GR"/>
        </w:rPr>
        <w:t>min</w:t>
      </w:r>
      <w:r w:rsidRPr="00EA07B6">
        <w:rPr>
          <w:rFonts w:ascii="Calibri" w:hAnsi="Calibri" w:cs="Calibri"/>
          <w:sz w:val="24"/>
          <w:szCs w:val="24"/>
          <w:lang w:eastAsia="el-GR"/>
        </w:rPr>
        <w:t xml:space="preserve"> (περίπου 2000 στροφές). Το ίζημα θα πρέπει να είναι 0,5-1 </w:t>
      </w:r>
      <w:r w:rsidRPr="00EA07B6">
        <w:rPr>
          <w:rFonts w:ascii="Calibri" w:hAnsi="Calibri" w:cs="Calibri"/>
          <w:sz w:val="24"/>
          <w:szCs w:val="24"/>
          <w:lang w:val="en-GB" w:eastAsia="el-GR"/>
        </w:rPr>
        <w:t>ml</w:t>
      </w:r>
      <w:r w:rsidRPr="00EA07B6">
        <w:rPr>
          <w:rFonts w:ascii="Calibri" w:hAnsi="Calibri" w:cs="Calibri"/>
          <w:sz w:val="24"/>
          <w:szCs w:val="24"/>
          <w:lang w:eastAsia="el-GR"/>
        </w:rPr>
        <w:t xml:space="preserve">.  </w:t>
      </w:r>
      <w:r w:rsidRPr="00EA07B6">
        <w:rPr>
          <w:rFonts w:ascii="Calibri" w:hAnsi="Calibri" w:cs="Calibri"/>
          <w:sz w:val="24"/>
          <w:szCs w:val="24"/>
          <w:vertAlign w:val="superscript"/>
          <w:lang w:eastAsia="el-GR"/>
        </w:rPr>
        <w:footnoteReference w:id="14"/>
      </w:r>
    </w:p>
    <w:p w:rsidR="009E7D36" w:rsidRPr="00EA07B6" w:rsidRDefault="009E7D36" w:rsidP="00BC7F09">
      <w:pPr>
        <w:autoSpaceDE w:val="0"/>
        <w:autoSpaceDN w:val="0"/>
        <w:adjustRightInd w:val="0"/>
        <w:spacing w:after="0" w:line="240" w:lineRule="auto"/>
        <w:rPr>
          <w:rFonts w:ascii="Calibri" w:hAnsi="Calibri" w:cs="Calibri"/>
          <w:sz w:val="24"/>
          <w:szCs w:val="24"/>
          <w:lang w:eastAsia="el-GR"/>
        </w:rPr>
      </w:pPr>
    </w:p>
    <w:p w:rsidR="009E7D36" w:rsidRPr="00EA07B6" w:rsidRDefault="00F33551" w:rsidP="006A186A">
      <w:pPr>
        <w:autoSpaceDE w:val="0"/>
        <w:autoSpaceDN w:val="0"/>
        <w:adjustRightInd w:val="0"/>
        <w:spacing w:after="0" w:line="240" w:lineRule="auto"/>
        <w:rPr>
          <w:rFonts w:ascii="Calibri" w:hAnsi="Calibri" w:cs="Calibri"/>
          <w:sz w:val="24"/>
          <w:szCs w:val="24"/>
          <w:lang w:val="en-US" w:eastAsia="el-GR"/>
        </w:rPr>
      </w:pPr>
      <w:r>
        <w:rPr>
          <w:rFonts w:ascii="Calibri" w:hAnsi="Calibri" w:cs="Calibri"/>
          <w:sz w:val="24"/>
          <w:szCs w:val="24"/>
          <w:lang w:eastAsia="el-GR"/>
        </w:rPr>
        <w:pict>
          <v:shape id="_x0000_i1032" type="#_x0000_t75" style="width:240pt;height:176.25pt;visibility:visible;mso-position-horizontal-relative:char;mso-position-vertical-relative:line" fillcolor="#4f81bd">
            <v:imagedata r:id="rId17" o:title=""/>
            <v:shadow color="#eeece1"/>
          </v:shape>
        </w:pict>
      </w:r>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lang w:val="en-US"/>
        </w:rPr>
        <w:t xml:space="preserve">© </w:t>
      </w:r>
      <w:hyperlink r:id="rId18" w:history="1">
        <w:r w:rsidRPr="00EA07B6">
          <w:rPr>
            <w:rStyle w:val="Hyperlink"/>
            <w:rFonts w:ascii="Calibri" w:hAnsi="Calibri" w:cs="Calibri"/>
            <w:sz w:val="20"/>
            <w:szCs w:val="20"/>
            <w:lang w:val="en-US"/>
          </w:rPr>
          <w:t>WHO 2014</w:t>
        </w:r>
      </w:hyperlink>
    </w:p>
    <w:p w:rsidR="009E7D36" w:rsidRPr="00EA07B6" w:rsidRDefault="009E7D36" w:rsidP="006A186A">
      <w:pPr>
        <w:autoSpaceDE w:val="0"/>
        <w:autoSpaceDN w:val="0"/>
        <w:adjustRightInd w:val="0"/>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 </w:t>
      </w:r>
    </w:p>
    <w:p w:rsidR="009E7D36" w:rsidRPr="00EA07B6" w:rsidRDefault="009E7D36" w:rsidP="00BC7F09">
      <w:pPr>
        <w:autoSpaceDE w:val="0"/>
        <w:autoSpaceDN w:val="0"/>
        <w:adjustRightInd w:val="0"/>
        <w:spacing w:after="0" w:line="240" w:lineRule="auto"/>
        <w:rPr>
          <w:rFonts w:ascii="Calibri" w:hAnsi="Calibri" w:cs="Calibri"/>
          <w:sz w:val="24"/>
          <w:szCs w:val="24"/>
          <w:lang w:eastAsia="el-GR"/>
        </w:rPr>
      </w:pP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Αποστραγγίζεται και απορρίπτεται  το </w:t>
      </w:r>
      <w:r w:rsidR="00127DA4" w:rsidRPr="00EA07B6">
        <w:rPr>
          <w:rFonts w:ascii="Calibri" w:hAnsi="Calibri" w:cs="Calibri"/>
          <w:sz w:val="24"/>
          <w:szCs w:val="24"/>
          <w:lang w:eastAsia="el-GR"/>
        </w:rPr>
        <w:t>υπερκείμενο</w:t>
      </w:r>
      <w:r w:rsidRPr="00EA07B6">
        <w:rPr>
          <w:rFonts w:ascii="Calibri" w:hAnsi="Calibri" w:cs="Calibri"/>
          <w:sz w:val="24"/>
          <w:szCs w:val="24"/>
          <w:lang w:eastAsia="el-GR"/>
        </w:rPr>
        <w:t>.</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Προσθήκη  10 </w:t>
      </w:r>
      <w:r w:rsidRPr="00EA07B6">
        <w:rPr>
          <w:rFonts w:ascii="Calibri" w:hAnsi="Calibri" w:cs="Calibri"/>
          <w:sz w:val="24"/>
          <w:szCs w:val="24"/>
          <w:lang w:val="en-GB" w:eastAsia="el-GR"/>
        </w:rPr>
        <w:t>ml</w:t>
      </w:r>
      <w:r w:rsidRPr="00EA07B6">
        <w:rPr>
          <w:rFonts w:ascii="Calibri" w:hAnsi="Calibri" w:cs="Calibri"/>
          <w:sz w:val="24"/>
          <w:szCs w:val="24"/>
          <w:lang w:eastAsia="el-GR"/>
        </w:rPr>
        <w:t>, 5%ή  10% φορμαλίνης στο ίζημα.</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Καλή ανάμιξη  με ξύλινο στειλεό του ιζήματος και της φορμαλίνης </w:t>
      </w:r>
    </w:p>
    <w:p w:rsidR="009E7D36" w:rsidRPr="00EA07B6" w:rsidRDefault="009E7D36" w:rsidP="00BC7F09">
      <w:pPr>
        <w:spacing w:after="0" w:line="240" w:lineRule="auto"/>
        <w:rPr>
          <w:rFonts w:ascii="Calibri" w:hAnsi="Calibri" w:cs="Calibri"/>
          <w:sz w:val="24"/>
          <w:szCs w:val="24"/>
          <w:lang w:eastAsia="el-GR"/>
        </w:rPr>
      </w:pPr>
    </w:p>
    <w:p w:rsidR="009E7D36" w:rsidRPr="00EA07B6" w:rsidRDefault="00F33551" w:rsidP="006A186A">
      <w:pPr>
        <w:spacing w:after="0" w:line="240" w:lineRule="auto"/>
        <w:rPr>
          <w:rFonts w:ascii="Calibri" w:hAnsi="Calibri" w:cs="Calibri"/>
          <w:color w:val="000000"/>
          <w:sz w:val="24"/>
          <w:szCs w:val="24"/>
          <w:lang w:val="en-US" w:eastAsia="el-GR"/>
        </w:rPr>
      </w:pPr>
      <w:r>
        <w:rPr>
          <w:rFonts w:ascii="Calibri" w:hAnsi="Calibri" w:cs="Calibri"/>
          <w:color w:val="000000"/>
          <w:sz w:val="24"/>
          <w:szCs w:val="24"/>
          <w:lang w:val="en-US" w:eastAsia="el-GR"/>
        </w:rPr>
        <w:pict>
          <v:shape id="_x0000_i1033" type="#_x0000_t75" style="width:205.5pt;height:135pt">
            <v:imagedata r:id="rId19" o:title=""/>
          </v:shape>
        </w:pict>
      </w:r>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lang w:val="en-US"/>
        </w:rPr>
        <w:t xml:space="preserve">© </w:t>
      </w:r>
      <w:hyperlink r:id="rId20" w:history="1">
        <w:r w:rsidRPr="00EA07B6">
          <w:rPr>
            <w:rStyle w:val="Hyperlink"/>
            <w:rFonts w:ascii="Calibri" w:hAnsi="Calibri" w:cs="Calibri"/>
            <w:sz w:val="20"/>
            <w:szCs w:val="20"/>
            <w:lang w:val="en-US"/>
          </w:rPr>
          <w:t>WHO 2014</w:t>
        </w:r>
      </w:hyperlink>
    </w:p>
    <w:p w:rsidR="009E7D36" w:rsidRPr="00EA07B6" w:rsidRDefault="009E7D36" w:rsidP="006A186A">
      <w:pPr>
        <w:spacing w:after="0" w:line="240" w:lineRule="auto"/>
        <w:rPr>
          <w:rFonts w:ascii="Calibri" w:hAnsi="Calibri" w:cs="Calibri"/>
          <w:sz w:val="24"/>
          <w:szCs w:val="24"/>
          <w:lang w:eastAsia="el-GR"/>
        </w:rPr>
      </w:pPr>
    </w:p>
    <w:p w:rsidR="009E7D36" w:rsidRPr="00EA07B6" w:rsidRDefault="009E7D36" w:rsidP="00BC7F09">
      <w:pPr>
        <w:spacing w:after="0" w:line="240" w:lineRule="auto"/>
        <w:rPr>
          <w:rFonts w:ascii="Calibri" w:hAnsi="Calibri" w:cs="Calibri"/>
          <w:sz w:val="24"/>
          <w:szCs w:val="24"/>
          <w:lang w:eastAsia="el-GR"/>
        </w:rPr>
      </w:pP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Αν το υπερκείμενο είναι διαυγές ή φωτεινό σκούρο δεν επαναλαμβάνεται το προηγούμενο στάδιο. Αν δεν είναι καθαρό επαναλαμβάνεται.</w:t>
      </w:r>
      <w:r w:rsidRPr="00EA07B6">
        <w:rPr>
          <w:rFonts w:ascii="Calibri" w:hAnsi="Calibri" w:cs="Calibri"/>
          <w:sz w:val="24"/>
          <w:szCs w:val="24"/>
          <w:vertAlign w:val="superscript"/>
          <w:lang w:eastAsia="el-GR"/>
        </w:rPr>
        <w:footnoteReference w:id="15"/>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Προσθήκη  10 </w:t>
      </w:r>
      <w:r w:rsidRPr="00EA07B6">
        <w:rPr>
          <w:rFonts w:ascii="Calibri" w:hAnsi="Calibri" w:cs="Calibri"/>
          <w:sz w:val="24"/>
          <w:szCs w:val="24"/>
          <w:lang w:val="en-GB" w:eastAsia="el-GR"/>
        </w:rPr>
        <w:t>ml</w:t>
      </w:r>
      <w:r w:rsidRPr="00EA07B6">
        <w:rPr>
          <w:rFonts w:ascii="Calibri" w:hAnsi="Calibri" w:cs="Calibri"/>
          <w:sz w:val="24"/>
          <w:szCs w:val="24"/>
          <w:lang w:eastAsia="el-GR"/>
        </w:rPr>
        <w:t xml:space="preserve">, 5% ή  10% φορμαλίνης στο ίζημα.  Φυγοκέντρηση 500 × </w:t>
      </w:r>
      <w:r w:rsidRPr="00EA07B6">
        <w:rPr>
          <w:rFonts w:ascii="Calibri" w:hAnsi="Calibri" w:cs="Calibri"/>
          <w:i/>
          <w:iCs/>
          <w:sz w:val="24"/>
          <w:szCs w:val="24"/>
          <w:lang w:val="en-GB" w:eastAsia="el-GR"/>
        </w:rPr>
        <w:t>g</w:t>
      </w:r>
      <w:r w:rsidRPr="00EA07B6">
        <w:rPr>
          <w:rFonts w:ascii="Calibri" w:hAnsi="Calibri" w:cs="Calibri"/>
          <w:sz w:val="24"/>
          <w:szCs w:val="24"/>
          <w:lang w:eastAsia="el-GR"/>
        </w:rPr>
        <w:t xml:space="preserve"> </w:t>
      </w:r>
      <w:r w:rsidRPr="00EA07B6">
        <w:rPr>
          <w:rFonts w:ascii="Calibri" w:hAnsi="Calibri" w:cs="Calibri"/>
          <w:sz w:val="24"/>
          <w:szCs w:val="24"/>
          <w:lang w:val="en-GB" w:eastAsia="el-GR"/>
        </w:rPr>
        <w:t>for</w:t>
      </w:r>
      <w:r w:rsidRPr="00EA07B6">
        <w:rPr>
          <w:rFonts w:ascii="Calibri" w:hAnsi="Calibri" w:cs="Calibri"/>
          <w:sz w:val="24"/>
          <w:szCs w:val="24"/>
          <w:lang w:eastAsia="el-GR"/>
        </w:rPr>
        <w:t xml:space="preserve"> 10 </w:t>
      </w:r>
      <w:r w:rsidRPr="00EA07B6">
        <w:rPr>
          <w:rFonts w:ascii="Calibri" w:hAnsi="Calibri" w:cs="Calibri"/>
          <w:sz w:val="24"/>
          <w:szCs w:val="24"/>
          <w:lang w:val="en-GB" w:eastAsia="el-GR"/>
        </w:rPr>
        <w:t>min</w:t>
      </w:r>
      <w:r w:rsidRPr="00EA07B6">
        <w:rPr>
          <w:rFonts w:ascii="Calibri" w:hAnsi="Calibri" w:cs="Calibri"/>
          <w:sz w:val="24"/>
          <w:szCs w:val="24"/>
          <w:lang w:eastAsia="el-GR"/>
        </w:rPr>
        <w:t xml:space="preserve"> (περίπου 2500 στροφές).</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Αποστραγγίζεται και απορρίπτεται  το </w:t>
      </w:r>
      <w:r w:rsidR="00127DA4" w:rsidRPr="00EA07B6">
        <w:rPr>
          <w:rFonts w:ascii="Calibri" w:hAnsi="Calibri" w:cs="Calibri"/>
          <w:sz w:val="24"/>
          <w:szCs w:val="24"/>
          <w:lang w:eastAsia="el-GR"/>
        </w:rPr>
        <w:t>υπερκείμενο</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lastRenderedPageBreak/>
        <w:t>Προσθήκη μικρής ποσότητας 5% ή  10% φορμαλίνης στο ίζημα, ανάμιξη.</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Στην συνέχεια συμπληρώνεται με φορμαλίνη  μέχρι τη μέση. </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Αν το ίζημα είναι πολύ λίγο ή το αρχικό δείγμα περιείχε πολύ βλέννα δεν ακολουθεί το επόμενο στάδιο με οξικό αιθύλιο, αλλά φυγοκεντρείται με την φορμαλίνη, απορρίπτεται το υπερκείμενο και εξετάζεται το ίζημα. </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Προσθήκη 4 </w:t>
      </w:r>
      <w:r w:rsidRPr="00EA07B6">
        <w:rPr>
          <w:rFonts w:ascii="Calibri" w:hAnsi="Calibri" w:cs="Calibri"/>
          <w:sz w:val="24"/>
          <w:szCs w:val="24"/>
          <w:lang w:val="en-GB" w:eastAsia="el-GR"/>
        </w:rPr>
        <w:t>ml</w:t>
      </w:r>
      <w:r w:rsidRPr="00EA07B6">
        <w:rPr>
          <w:rFonts w:ascii="Calibri" w:hAnsi="Calibri" w:cs="Calibri"/>
          <w:sz w:val="24"/>
          <w:szCs w:val="24"/>
          <w:lang w:eastAsia="el-GR"/>
        </w:rPr>
        <w:t xml:space="preserve"> οξικού αιθυλίου (</w:t>
      </w:r>
      <w:r w:rsidRPr="00EA07B6">
        <w:rPr>
          <w:rFonts w:ascii="Calibri" w:hAnsi="Calibri" w:cs="Calibri"/>
          <w:sz w:val="24"/>
          <w:szCs w:val="24"/>
          <w:lang w:val="en-GB" w:eastAsia="el-GR"/>
        </w:rPr>
        <w:t>ethyl</w:t>
      </w:r>
      <w:r w:rsidRPr="00EA07B6">
        <w:rPr>
          <w:rFonts w:ascii="Calibri" w:hAnsi="Calibri" w:cs="Calibri"/>
          <w:sz w:val="24"/>
          <w:szCs w:val="24"/>
          <w:lang w:eastAsia="el-GR"/>
        </w:rPr>
        <w:t xml:space="preserve"> </w:t>
      </w:r>
      <w:r w:rsidRPr="00EA07B6">
        <w:rPr>
          <w:rFonts w:ascii="Calibri" w:hAnsi="Calibri" w:cs="Calibri"/>
          <w:sz w:val="24"/>
          <w:szCs w:val="24"/>
          <w:lang w:val="en-GB" w:eastAsia="el-GR"/>
        </w:rPr>
        <w:t>acetate</w:t>
      </w:r>
      <w:r w:rsidRPr="00EA07B6">
        <w:rPr>
          <w:rFonts w:ascii="Calibri" w:hAnsi="Calibri" w:cs="Calibri"/>
          <w:sz w:val="24"/>
          <w:szCs w:val="24"/>
          <w:lang w:eastAsia="el-GR"/>
        </w:rPr>
        <w:t xml:space="preserve">) </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Πωματισμός και ανάδευση με το χέρι δυνατά για 30 </w:t>
      </w:r>
      <w:r w:rsidRPr="00EA07B6">
        <w:rPr>
          <w:rFonts w:ascii="Calibri" w:hAnsi="Calibri" w:cs="Calibri"/>
          <w:sz w:val="24"/>
          <w:szCs w:val="24"/>
          <w:lang w:val="en-GB" w:eastAsia="el-GR"/>
        </w:rPr>
        <w:t>seconds</w:t>
      </w:r>
      <w:r w:rsidRPr="00EA07B6">
        <w:rPr>
          <w:rFonts w:ascii="Calibri" w:hAnsi="Calibri" w:cs="Calibri"/>
          <w:sz w:val="24"/>
          <w:szCs w:val="24"/>
          <w:lang w:eastAsia="el-GR"/>
        </w:rPr>
        <w:t xml:space="preserve"> αντιστρέφοντας το σωληνάριο. Δεν χρησιμοποιείται </w:t>
      </w:r>
      <w:r w:rsidRPr="00EA07B6">
        <w:rPr>
          <w:rFonts w:ascii="Calibri" w:hAnsi="Calibri" w:cs="Calibri"/>
          <w:sz w:val="24"/>
          <w:szCs w:val="24"/>
          <w:lang w:val="en-US" w:eastAsia="el-GR"/>
        </w:rPr>
        <w:t>Vortex</w:t>
      </w:r>
      <w:r w:rsidRPr="00EA07B6">
        <w:rPr>
          <w:rFonts w:ascii="Calibri" w:hAnsi="Calibri" w:cs="Calibri"/>
          <w:sz w:val="24"/>
          <w:szCs w:val="24"/>
          <w:lang w:eastAsia="el-GR"/>
        </w:rPr>
        <w:t>. Κατά την ανάδευση το πώμα είναι αντίθετα με το πρόσωπο.   όπως και όταν απομακρύνεται</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Αναμονή 15-30 </w:t>
      </w:r>
      <w:r w:rsidRPr="00EA07B6">
        <w:rPr>
          <w:rFonts w:ascii="Calibri" w:hAnsi="Calibri" w:cs="Calibri"/>
          <w:sz w:val="24"/>
          <w:szCs w:val="24"/>
          <w:lang w:val="en-GB" w:eastAsia="el-GR"/>
        </w:rPr>
        <w:t>seconds</w:t>
      </w:r>
      <w:r w:rsidRPr="00EA07B6">
        <w:rPr>
          <w:rFonts w:ascii="Calibri" w:hAnsi="Calibri" w:cs="Calibri"/>
          <w:sz w:val="24"/>
          <w:szCs w:val="24"/>
          <w:lang w:eastAsia="el-GR"/>
        </w:rPr>
        <w:t xml:space="preserve"> και το πώμα απομακρύνεται προσεκτικά. Το άνοιγμα του πώματος γίνεται αντίθετα από το πρόσωπο. Το σωληνάριο πωματίζεται πάλι.</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Φυγοκέντρηση 500 × </w:t>
      </w:r>
      <w:r w:rsidRPr="00EA07B6">
        <w:rPr>
          <w:rFonts w:ascii="Calibri" w:hAnsi="Calibri" w:cs="Calibri"/>
          <w:i/>
          <w:iCs/>
          <w:sz w:val="24"/>
          <w:szCs w:val="24"/>
          <w:lang w:val="en-GB" w:eastAsia="el-GR"/>
        </w:rPr>
        <w:t>g</w:t>
      </w:r>
      <w:r w:rsidRPr="00EA07B6">
        <w:rPr>
          <w:rFonts w:ascii="Calibri" w:hAnsi="Calibri" w:cs="Calibri"/>
          <w:sz w:val="24"/>
          <w:szCs w:val="24"/>
          <w:lang w:eastAsia="el-GR"/>
        </w:rPr>
        <w:t xml:space="preserve"> </w:t>
      </w:r>
      <w:r w:rsidRPr="00EA07B6">
        <w:rPr>
          <w:rFonts w:ascii="Calibri" w:hAnsi="Calibri" w:cs="Calibri"/>
          <w:sz w:val="24"/>
          <w:szCs w:val="24"/>
          <w:lang w:val="en-GB" w:eastAsia="el-GR"/>
        </w:rPr>
        <w:t>for</w:t>
      </w:r>
      <w:r w:rsidRPr="00EA07B6">
        <w:rPr>
          <w:rFonts w:ascii="Calibri" w:hAnsi="Calibri" w:cs="Calibri"/>
          <w:sz w:val="24"/>
          <w:szCs w:val="24"/>
          <w:lang w:eastAsia="el-GR"/>
        </w:rPr>
        <w:t xml:space="preserve"> 10 </w:t>
      </w:r>
      <w:r w:rsidRPr="00EA07B6">
        <w:rPr>
          <w:rFonts w:ascii="Calibri" w:hAnsi="Calibri" w:cs="Calibri"/>
          <w:sz w:val="24"/>
          <w:szCs w:val="24"/>
          <w:lang w:val="en-GB" w:eastAsia="el-GR"/>
        </w:rPr>
        <w:t>min</w:t>
      </w:r>
      <w:r w:rsidRPr="00EA07B6">
        <w:rPr>
          <w:rFonts w:ascii="Calibri" w:hAnsi="Calibri" w:cs="Calibri"/>
          <w:sz w:val="24"/>
          <w:szCs w:val="24"/>
          <w:lang w:eastAsia="el-GR"/>
        </w:rPr>
        <w:t xml:space="preserve"> (περίπου 2000 στροφές).</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Τοποθέτηση του σωληναρίου σε στατώ προσεκτικά.</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Απομακρύνεται προσεκτικά το πώμα.</w:t>
      </w:r>
    </w:p>
    <w:p w:rsidR="009E7D36" w:rsidRPr="00EA07B6" w:rsidRDefault="009E7D36" w:rsidP="00A860D1">
      <w:pPr>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Θα σχηματιστούν τέσσερις διαφορετικές στιβάδες</w:t>
      </w:r>
    </w:p>
    <w:p w:rsidR="009E7D36" w:rsidRPr="007034CD" w:rsidRDefault="00F33551" w:rsidP="006A186A">
      <w:pPr>
        <w:spacing w:after="0" w:line="240" w:lineRule="auto"/>
        <w:rPr>
          <w:rStyle w:val="Hyperlink"/>
          <w:rFonts w:ascii="Calibri" w:hAnsi="Calibri" w:cs="Calibri"/>
          <w:noProof/>
          <w:sz w:val="24"/>
          <w:szCs w:val="24"/>
          <w:lang w:eastAsia="el-GR"/>
        </w:rPr>
      </w:pPr>
      <w:r>
        <w:rPr>
          <w:rFonts w:ascii="Calibri" w:hAnsi="Calibri" w:cs="Calibri"/>
          <w:noProof/>
          <w:sz w:val="24"/>
          <w:szCs w:val="24"/>
          <w:lang w:eastAsia="el-GR"/>
        </w:rPr>
        <w:pict>
          <v:shape id="Εικόνα 4" o:spid="_x0000_i1034" type="#_x0000_t75" alt="oth_sedimentation" style="width:225pt;height:204.75pt;visibility:visible">
            <v:imagedata r:id="rId21" o:title=""/>
          </v:shape>
        </w:pict>
      </w:r>
      <w:r w:rsidR="009E7D36" w:rsidRPr="007034CD">
        <w:rPr>
          <w:rFonts w:ascii="Calibri" w:hAnsi="Calibri" w:cs="Calibri"/>
          <w:color w:val="000000"/>
          <w:sz w:val="24"/>
          <w:szCs w:val="24"/>
          <w:lang w:eastAsia="el-GR"/>
        </w:rPr>
        <w:t xml:space="preserve"> </w:t>
      </w:r>
      <w:hyperlink r:id="rId22" w:tgtFrame="_blank" w:history="1">
        <w:r w:rsidR="009E7D36" w:rsidRPr="002D13FD">
          <w:rPr>
            <w:rStyle w:val="Hyperlink"/>
            <w:rFonts w:cs="Arial"/>
          </w:rPr>
          <w:t>http://www.who.int/en/</w:t>
        </w:r>
      </w:hyperlink>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rPr>
        <w:t xml:space="preserve">© </w:t>
      </w:r>
      <w:hyperlink r:id="rId23" w:history="1">
        <w:r w:rsidRPr="00EA07B6">
          <w:rPr>
            <w:rStyle w:val="Hyperlink"/>
            <w:rFonts w:ascii="Calibri" w:hAnsi="Calibri" w:cs="Calibri"/>
            <w:sz w:val="20"/>
            <w:szCs w:val="20"/>
            <w:lang w:val="en-US"/>
          </w:rPr>
          <w:t>WHO</w:t>
        </w:r>
        <w:r w:rsidRPr="00EA07B6">
          <w:rPr>
            <w:rStyle w:val="Hyperlink"/>
            <w:rFonts w:ascii="Calibri" w:hAnsi="Calibri" w:cs="Calibri"/>
            <w:sz w:val="20"/>
            <w:szCs w:val="20"/>
          </w:rPr>
          <w:t xml:space="preserve"> 2014</w:t>
        </w:r>
      </w:hyperlink>
    </w:p>
    <w:p w:rsidR="009E7D36" w:rsidRPr="00EA07B6" w:rsidRDefault="009E7D36" w:rsidP="006A186A">
      <w:pPr>
        <w:spacing w:after="0" w:line="240" w:lineRule="auto"/>
        <w:rPr>
          <w:rFonts w:ascii="Calibri" w:hAnsi="Calibri" w:cs="Calibri"/>
          <w:noProof/>
          <w:sz w:val="24"/>
          <w:szCs w:val="24"/>
          <w:lang w:eastAsia="el-GR"/>
        </w:rPr>
      </w:pPr>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Στην κορυφή θα σχηματιστεί μία στιβάδα με  το οξικό αιθύλιο </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Η δεύτερη τα  κοπρανώδη συστατικά</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Τρίτη η φορμαλίνη</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Τέταρτη το ίζημα που θα περιέχει τα παράσιτα.</w:t>
      </w:r>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A860D1">
      <w:pPr>
        <w:pStyle w:val="ListParagraph"/>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Με γυάλινο-ξύλινο στειλεό γίνεται η αποκόλληση της κοπρανώδους στιβάδας. Ο στυλεός περνά γύρω-γύρω από την μάζα. </w:t>
      </w:r>
    </w:p>
    <w:p w:rsidR="009E7D36" w:rsidRPr="00EA07B6" w:rsidRDefault="009E7D36" w:rsidP="00A860D1">
      <w:pPr>
        <w:pStyle w:val="ListParagraph"/>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lastRenderedPageBreak/>
        <w:t xml:space="preserve"> Απορρίπτονται οι τρεις πρώτες στιβάδες, αφήνοντας μικρή ποσότητα φορμαλίνης για εναιώρηση του ιζήματος.  Όχι κατευθείαν στο νεροχύτη αλλά σε δοχείο με απολυμαντικό. </w:t>
      </w:r>
      <w:r w:rsidRPr="00EA07B6">
        <w:rPr>
          <w:rFonts w:ascii="Calibri" w:hAnsi="Calibri" w:cs="Calibri"/>
          <w:sz w:val="24"/>
          <w:szCs w:val="24"/>
          <w:lang w:eastAsia="el-GR"/>
        </w:rPr>
        <w:footnoteReference w:id="16"/>
      </w:r>
    </w:p>
    <w:p w:rsidR="009E7D36" w:rsidRDefault="00F33551" w:rsidP="00BC7F09">
      <w:pPr>
        <w:pStyle w:val="ListParagraph"/>
        <w:spacing w:after="0" w:line="240" w:lineRule="auto"/>
        <w:ind w:left="360"/>
        <w:rPr>
          <w:rFonts w:ascii="Calibri" w:hAnsi="Calibri" w:cs="Calibri"/>
          <w:sz w:val="24"/>
          <w:szCs w:val="24"/>
          <w:lang w:eastAsia="el-GR"/>
        </w:rPr>
      </w:pPr>
      <w:r>
        <w:rPr>
          <w:rFonts w:ascii="Calibri" w:hAnsi="Calibri" w:cs="Calibri"/>
          <w:sz w:val="24"/>
          <w:szCs w:val="24"/>
          <w:lang w:eastAsia="el-GR"/>
        </w:rPr>
        <w:pict>
          <v:shape id="_x0000_i1035" type="#_x0000_t75" style="width:435pt;height:324pt;visibility:visible;mso-position-horizontal-relative:char;mso-position-vertical-relative:line" fillcolor="#4f81bd">
            <v:imagedata r:id="rId24" o:title=""/>
            <v:shadow color="#eeece1"/>
          </v:shape>
        </w:pict>
      </w:r>
    </w:p>
    <w:p w:rsidR="009E7D36" w:rsidRPr="000163BB" w:rsidRDefault="009E7D36" w:rsidP="000163BB">
      <w:pPr>
        <w:spacing w:after="0" w:line="240" w:lineRule="auto"/>
        <w:rPr>
          <w:rFonts w:ascii="Calibri" w:hAnsi="Calibri" w:cs="Calibri"/>
          <w:sz w:val="20"/>
          <w:szCs w:val="20"/>
        </w:rPr>
      </w:pPr>
      <w:r w:rsidRPr="000163BB">
        <w:rPr>
          <w:rFonts w:ascii="Calibri" w:hAnsi="Calibri" w:cs="Calibri"/>
          <w:sz w:val="20"/>
          <w:szCs w:val="20"/>
          <w:lang w:val="en-US"/>
        </w:rPr>
        <w:t xml:space="preserve">© </w:t>
      </w:r>
      <w:hyperlink r:id="rId25" w:history="1">
        <w:r w:rsidRPr="000163BB">
          <w:rPr>
            <w:rStyle w:val="Hyperlink"/>
            <w:rFonts w:ascii="Calibri" w:hAnsi="Calibri" w:cs="Calibri"/>
            <w:sz w:val="20"/>
            <w:szCs w:val="20"/>
            <w:lang w:val="en-US"/>
          </w:rPr>
          <w:t>WHO 2014</w:t>
        </w:r>
      </w:hyperlink>
    </w:p>
    <w:p w:rsidR="009E7D36" w:rsidRPr="00EA07B6" w:rsidRDefault="009E7D36" w:rsidP="00BC7F09">
      <w:pPr>
        <w:pStyle w:val="ListParagraph"/>
        <w:spacing w:after="0" w:line="240" w:lineRule="auto"/>
        <w:ind w:left="360"/>
        <w:rPr>
          <w:rFonts w:ascii="Calibri" w:hAnsi="Calibri" w:cs="Calibri"/>
          <w:sz w:val="24"/>
          <w:szCs w:val="24"/>
          <w:lang w:eastAsia="el-GR"/>
        </w:rPr>
      </w:pPr>
    </w:p>
    <w:p w:rsidR="009E7D36" w:rsidRPr="00EA07B6" w:rsidRDefault="009E7D36" w:rsidP="00A860D1">
      <w:pPr>
        <w:pStyle w:val="ListParagraph"/>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Το ίζημα αραιώνεται και αναμειγνύεται  με τις λίγες σταγόνες που έχουν απομείνει στα κατώτερα τοιχώματα ή  με την προσθήκη μικρής ποσότητας φορμαλίνης ή Φ.Ο.</w:t>
      </w:r>
    </w:p>
    <w:p w:rsidR="009E7D36" w:rsidRPr="00EA07B6" w:rsidRDefault="00F33551" w:rsidP="00BC7F09">
      <w:pPr>
        <w:pStyle w:val="ListParagraph"/>
        <w:spacing w:after="0" w:line="240" w:lineRule="auto"/>
        <w:rPr>
          <w:rFonts w:ascii="Calibri" w:hAnsi="Calibri" w:cs="Calibri"/>
          <w:sz w:val="24"/>
          <w:szCs w:val="24"/>
          <w:lang w:eastAsia="el-GR"/>
        </w:rPr>
      </w:pPr>
      <w:r>
        <w:rPr>
          <w:rFonts w:ascii="Calibri" w:hAnsi="Calibri" w:cs="Calibri"/>
          <w:sz w:val="24"/>
          <w:szCs w:val="24"/>
          <w:lang w:eastAsia="el-GR"/>
        </w:rPr>
        <w:lastRenderedPageBreak/>
        <w:pict>
          <v:shape id="_x0000_i1036" type="#_x0000_t75" style="width:317.25pt;height:394.5pt;visibility:visible;mso-position-horizontal-relative:char;mso-position-vertical-relative:line">
            <v:imagedata r:id="rId26" o:title=""/>
          </v:shape>
        </w:pict>
      </w:r>
    </w:p>
    <w:p w:rsidR="009E7D36" w:rsidRPr="000163BB" w:rsidRDefault="009E7D36" w:rsidP="000163BB">
      <w:pPr>
        <w:spacing w:after="0" w:line="240" w:lineRule="auto"/>
        <w:rPr>
          <w:rFonts w:ascii="Calibri" w:hAnsi="Calibri" w:cs="Calibri"/>
          <w:sz w:val="20"/>
          <w:szCs w:val="20"/>
        </w:rPr>
      </w:pPr>
      <w:r w:rsidRPr="000163BB">
        <w:rPr>
          <w:rFonts w:ascii="Calibri" w:hAnsi="Calibri" w:cs="Calibri"/>
          <w:sz w:val="20"/>
          <w:szCs w:val="20"/>
          <w:lang w:val="en-US"/>
        </w:rPr>
        <w:t xml:space="preserve">© </w:t>
      </w:r>
      <w:hyperlink r:id="rId27" w:history="1">
        <w:r w:rsidRPr="000163BB">
          <w:rPr>
            <w:rStyle w:val="Hyperlink"/>
            <w:rFonts w:ascii="Calibri" w:hAnsi="Calibri" w:cs="Calibri"/>
            <w:sz w:val="20"/>
            <w:szCs w:val="20"/>
            <w:lang w:val="en-US"/>
          </w:rPr>
          <w:t>WHO 2014</w:t>
        </w:r>
      </w:hyperlink>
    </w:p>
    <w:p w:rsidR="009E7D36" w:rsidRPr="00EA07B6" w:rsidRDefault="009E7D36" w:rsidP="00BC7F09">
      <w:pPr>
        <w:pStyle w:val="ListParagraph"/>
        <w:spacing w:after="0" w:line="240" w:lineRule="auto"/>
        <w:rPr>
          <w:rFonts w:ascii="Calibri" w:hAnsi="Calibri" w:cs="Calibri"/>
          <w:sz w:val="24"/>
          <w:szCs w:val="24"/>
          <w:lang w:eastAsia="el-GR"/>
        </w:rPr>
      </w:pPr>
    </w:p>
    <w:p w:rsidR="009E7D36" w:rsidRPr="00EA07B6" w:rsidRDefault="009E7D36" w:rsidP="00A860D1">
      <w:pPr>
        <w:pStyle w:val="ListParagraph"/>
        <w:numPr>
          <w:ilvl w:val="0"/>
          <w:numId w:val="10"/>
        </w:numPr>
        <w:spacing w:after="0" w:line="240" w:lineRule="auto"/>
        <w:rPr>
          <w:rFonts w:ascii="Calibri" w:hAnsi="Calibri" w:cs="Calibri"/>
          <w:sz w:val="24"/>
          <w:szCs w:val="24"/>
          <w:lang w:eastAsia="el-GR"/>
        </w:rPr>
      </w:pPr>
      <w:r w:rsidRPr="00EA07B6">
        <w:rPr>
          <w:rFonts w:ascii="Calibri" w:hAnsi="Calibri" w:cs="Calibri"/>
          <w:sz w:val="24"/>
          <w:szCs w:val="24"/>
          <w:lang w:eastAsia="el-GR"/>
        </w:rPr>
        <w:t>Ετοιμάζεται για μικροσκόπηση πλακάκι όπως στην άσκηση για άμεση μικροσκόπηση.</w:t>
      </w:r>
    </w:p>
    <w:p w:rsidR="009E7D36" w:rsidRPr="00EA07B6" w:rsidRDefault="009E7D36" w:rsidP="00BC7F09">
      <w:pPr>
        <w:pStyle w:val="ListParagraph"/>
        <w:spacing w:after="0" w:line="240" w:lineRule="auto"/>
        <w:rPr>
          <w:rFonts w:ascii="Calibri" w:hAnsi="Calibri" w:cs="Calibri"/>
          <w:sz w:val="24"/>
          <w:szCs w:val="24"/>
          <w:lang w:eastAsia="el-GR"/>
        </w:rPr>
      </w:pPr>
    </w:p>
    <w:p w:rsidR="009E7D36" w:rsidRPr="007034CD" w:rsidRDefault="00F33551" w:rsidP="006A186A">
      <w:pPr>
        <w:pStyle w:val="ListParagraph"/>
        <w:spacing w:after="0" w:line="240" w:lineRule="auto"/>
        <w:rPr>
          <w:rStyle w:val="Hyperlink"/>
          <w:rFonts w:ascii="Calibri" w:hAnsi="Calibri" w:cs="Calibri"/>
          <w:sz w:val="24"/>
          <w:szCs w:val="24"/>
          <w:lang w:eastAsia="el-GR"/>
        </w:rPr>
      </w:pPr>
      <w:r>
        <w:rPr>
          <w:rFonts w:ascii="Calibri" w:hAnsi="Calibri" w:cs="Calibri"/>
          <w:sz w:val="24"/>
          <w:szCs w:val="24"/>
          <w:lang w:eastAsia="el-GR"/>
        </w:rPr>
        <w:pict>
          <v:shape id="_x0000_i1037" type="#_x0000_t75" style="width:231.75pt;height:146.25pt;visibility:visible;mso-position-horizontal-relative:char;mso-position-vertical-relative:line" fillcolor="#4f81bd">
            <v:fill o:detectmouseclick="t"/>
            <v:imagedata r:id="rId28" o:title=""/>
            <v:shadow color="#eeece1"/>
          </v:shape>
        </w:pict>
      </w:r>
      <w:r w:rsidR="009E7D36" w:rsidRPr="007034CD">
        <w:rPr>
          <w:rFonts w:ascii="Calibri" w:hAnsi="Calibri" w:cs="Calibri"/>
          <w:color w:val="000000"/>
          <w:sz w:val="24"/>
          <w:szCs w:val="24"/>
          <w:lang w:eastAsia="el-GR"/>
        </w:rPr>
        <w:t xml:space="preserve"> </w:t>
      </w:r>
      <w:hyperlink r:id="rId29" w:tgtFrame="_blank" w:history="1">
        <w:r w:rsidR="009E7D36" w:rsidRPr="002D13FD">
          <w:rPr>
            <w:rStyle w:val="Hyperlink"/>
            <w:rFonts w:cs="Arial"/>
          </w:rPr>
          <w:t>http://www.who.int/en/</w:t>
        </w:r>
      </w:hyperlink>
    </w:p>
    <w:p w:rsidR="009E7D36" w:rsidRPr="007034CD" w:rsidRDefault="009E7D36" w:rsidP="006A186A">
      <w:pPr>
        <w:pStyle w:val="ListParagraph"/>
        <w:spacing w:after="0" w:line="240" w:lineRule="auto"/>
        <w:rPr>
          <w:rStyle w:val="Hyperlink"/>
          <w:rFonts w:ascii="Calibri" w:hAnsi="Calibri" w:cs="Calibri"/>
          <w:sz w:val="24"/>
          <w:szCs w:val="24"/>
          <w:lang w:eastAsia="el-GR"/>
        </w:rPr>
      </w:pPr>
    </w:p>
    <w:p w:rsidR="009E7D36" w:rsidRPr="00EA07B6" w:rsidRDefault="009E7D36" w:rsidP="00A860D1">
      <w:pPr>
        <w:spacing w:after="0" w:line="240" w:lineRule="auto"/>
        <w:rPr>
          <w:rFonts w:ascii="Calibri" w:hAnsi="Calibri" w:cs="Calibri"/>
          <w:sz w:val="20"/>
          <w:szCs w:val="20"/>
        </w:rPr>
      </w:pPr>
      <w:r w:rsidRPr="00EA07B6">
        <w:rPr>
          <w:rFonts w:ascii="Calibri" w:hAnsi="Calibri" w:cs="Calibri"/>
          <w:sz w:val="20"/>
          <w:szCs w:val="20"/>
          <w:lang w:val="en-US"/>
        </w:rPr>
        <w:t xml:space="preserve">© </w:t>
      </w:r>
      <w:hyperlink r:id="rId30" w:history="1">
        <w:r w:rsidRPr="00EA07B6">
          <w:rPr>
            <w:rStyle w:val="Hyperlink"/>
            <w:rFonts w:ascii="Calibri" w:hAnsi="Calibri" w:cs="Calibri"/>
            <w:sz w:val="20"/>
            <w:szCs w:val="20"/>
            <w:lang w:val="en-US"/>
          </w:rPr>
          <w:t>WHO 2014</w:t>
        </w:r>
      </w:hyperlink>
    </w:p>
    <w:p w:rsidR="009E7D36" w:rsidRPr="00EA07B6" w:rsidRDefault="009E7D36" w:rsidP="006A186A">
      <w:pPr>
        <w:pStyle w:val="ListParagraph"/>
        <w:spacing w:after="0" w:line="240" w:lineRule="auto"/>
        <w:rPr>
          <w:rFonts w:ascii="Calibri" w:hAnsi="Calibri" w:cs="Calibri"/>
          <w:sz w:val="24"/>
          <w:szCs w:val="24"/>
          <w:lang w:eastAsia="el-GR"/>
        </w:rPr>
      </w:pPr>
    </w:p>
    <w:p w:rsidR="009E7D36" w:rsidRPr="00EA07B6" w:rsidRDefault="009E7D36" w:rsidP="00BC7F09">
      <w:pPr>
        <w:pStyle w:val="ListParagraph"/>
        <w:spacing w:after="0" w:line="240" w:lineRule="auto"/>
        <w:rPr>
          <w:rFonts w:ascii="Calibri" w:hAnsi="Calibri" w:cs="Calibri"/>
          <w:sz w:val="24"/>
          <w:szCs w:val="24"/>
          <w:lang w:eastAsia="el-GR"/>
        </w:rPr>
      </w:pPr>
    </w:p>
    <w:p w:rsidR="009E7D36" w:rsidRPr="00EA07B6" w:rsidRDefault="009E7D36" w:rsidP="00A46B3F">
      <w:pPr>
        <w:spacing w:after="0" w:line="240" w:lineRule="auto"/>
        <w:rPr>
          <w:rFonts w:ascii="Calibri" w:hAnsi="Calibri" w:cs="Calibri"/>
          <w:sz w:val="24"/>
          <w:szCs w:val="24"/>
          <w:lang w:eastAsia="el-GR"/>
        </w:rPr>
      </w:pPr>
    </w:p>
    <w:p w:rsidR="009E7D36" w:rsidRDefault="00F33551" w:rsidP="00A46B3F">
      <w:pPr>
        <w:spacing w:after="0" w:line="240" w:lineRule="auto"/>
        <w:rPr>
          <w:rFonts w:ascii="Calibri" w:hAnsi="Calibri" w:cs="Calibri"/>
          <w:sz w:val="24"/>
          <w:szCs w:val="24"/>
          <w:lang w:eastAsia="el-GR"/>
        </w:rPr>
      </w:pPr>
      <w:r>
        <w:rPr>
          <w:rFonts w:ascii="Calibri" w:hAnsi="Calibri" w:cs="Calibri"/>
          <w:sz w:val="24"/>
          <w:szCs w:val="24"/>
          <w:lang w:eastAsia="el-GR"/>
        </w:rPr>
        <w:lastRenderedPageBreak/>
        <w:pict>
          <v:shape id="_x0000_i1038" type="#_x0000_t75" style="width:467.25pt;height:286.5pt;visibility:visible;mso-position-horizontal-relative:char;mso-position-vertical-relative:line">
            <v:imagedata r:id="rId31" o:title=""/>
          </v:shape>
        </w:pict>
      </w:r>
    </w:p>
    <w:p w:rsidR="009E7D36" w:rsidRPr="000163BB" w:rsidRDefault="009E7D36" w:rsidP="000163BB">
      <w:pPr>
        <w:spacing w:after="0" w:line="240" w:lineRule="auto"/>
        <w:rPr>
          <w:rFonts w:ascii="Calibri" w:hAnsi="Calibri" w:cs="Calibri"/>
          <w:sz w:val="20"/>
          <w:szCs w:val="20"/>
        </w:rPr>
      </w:pPr>
      <w:r w:rsidRPr="007034CD">
        <w:rPr>
          <w:rFonts w:ascii="Calibri" w:hAnsi="Calibri" w:cs="Calibri"/>
          <w:sz w:val="20"/>
          <w:szCs w:val="20"/>
        </w:rPr>
        <w:t xml:space="preserve">© </w:t>
      </w:r>
      <w:hyperlink r:id="rId32" w:history="1">
        <w:r w:rsidRPr="000163BB">
          <w:rPr>
            <w:rStyle w:val="Hyperlink"/>
            <w:rFonts w:ascii="Calibri" w:hAnsi="Calibri" w:cs="Calibri"/>
            <w:sz w:val="20"/>
            <w:szCs w:val="20"/>
            <w:lang w:val="en-US"/>
          </w:rPr>
          <w:t>WHO</w:t>
        </w:r>
        <w:r w:rsidRPr="007034CD">
          <w:rPr>
            <w:rStyle w:val="Hyperlink"/>
            <w:rFonts w:ascii="Calibri" w:hAnsi="Calibri" w:cs="Calibri"/>
            <w:sz w:val="20"/>
            <w:szCs w:val="20"/>
          </w:rPr>
          <w:t xml:space="preserve"> 2014</w:t>
        </w:r>
      </w:hyperlink>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9932F8">
      <w:pPr>
        <w:pStyle w:val="Heading1"/>
        <w:numPr>
          <w:ilvl w:val="0"/>
          <w:numId w:val="0"/>
        </w:numPr>
        <w:rPr>
          <w:rFonts w:ascii="Calibri" w:hAnsi="Calibri" w:cs="Calibri"/>
          <w:sz w:val="24"/>
          <w:szCs w:val="24"/>
        </w:rPr>
      </w:pPr>
      <w:bookmarkStart w:id="10" w:name="_Toc401573169"/>
      <w:r w:rsidRPr="00EA07B6">
        <w:rPr>
          <w:rFonts w:ascii="Calibri" w:hAnsi="Calibri" w:cs="Calibri"/>
          <w:sz w:val="24"/>
          <w:szCs w:val="24"/>
        </w:rPr>
        <w:t>Αποτελέσματα</w:t>
      </w:r>
      <w:bookmarkEnd w:id="10"/>
      <w:r w:rsidRPr="00EA07B6">
        <w:rPr>
          <w:rFonts w:ascii="Calibri" w:hAnsi="Calibri" w:cs="Calibri"/>
          <w:sz w:val="24"/>
          <w:szCs w:val="24"/>
        </w:rPr>
        <w:t xml:space="preserve"> </w:t>
      </w:r>
    </w:p>
    <w:p w:rsidR="009E7D36" w:rsidRPr="00EA07B6" w:rsidRDefault="009E7D36" w:rsidP="00A46B3F">
      <w:pPr>
        <w:spacing w:after="0" w:line="240" w:lineRule="auto"/>
        <w:rPr>
          <w:rFonts w:ascii="Calibri" w:hAnsi="Calibri" w:cs="Calibri"/>
          <w:b/>
          <w:bCs/>
          <w:sz w:val="24"/>
          <w:szCs w:val="24"/>
          <w:lang w:eastAsia="el-GR"/>
        </w:rPr>
      </w:pPr>
      <w:r w:rsidRPr="00EA07B6">
        <w:rPr>
          <w:rFonts w:ascii="Calibri" w:hAnsi="Calibri" w:cs="Calibri"/>
          <w:b/>
          <w:bCs/>
          <w:sz w:val="24"/>
          <w:szCs w:val="24"/>
        </w:rPr>
        <w:t>(μικροσκοπική εξέταση μετά από εμπλουτισμό με οξικό</w:t>
      </w:r>
      <w:r w:rsidRPr="00EA07B6">
        <w:rPr>
          <w:rFonts w:ascii="Calibri" w:hAnsi="Calibri" w:cs="Calibri"/>
          <w:b/>
          <w:bCs/>
          <w:sz w:val="24"/>
          <w:szCs w:val="24"/>
          <w:lang w:eastAsia="el-GR"/>
        </w:rPr>
        <w:t xml:space="preserve"> αιθύλιο)</w:t>
      </w:r>
    </w:p>
    <w:p w:rsidR="009E7D36" w:rsidRPr="00EA07B6" w:rsidRDefault="009E7D36" w:rsidP="00A46B3F">
      <w:pPr>
        <w:spacing w:after="0" w:line="240" w:lineRule="auto"/>
        <w:rPr>
          <w:rFonts w:ascii="Calibri" w:hAnsi="Calibri" w:cs="Calibri"/>
          <w:b/>
          <w:bCs/>
          <w:sz w:val="24"/>
          <w:szCs w:val="24"/>
          <w:lang w:eastAsia="el-GR"/>
        </w:rPr>
      </w:pPr>
    </w:p>
    <w:p w:rsidR="009E7D36" w:rsidRPr="00EA07B6" w:rsidRDefault="009E7D36" w:rsidP="00A860D1">
      <w:pPr>
        <w:numPr>
          <w:ilvl w:val="0"/>
          <w:numId w:val="11"/>
        </w:numPr>
        <w:spacing w:after="0" w:line="240" w:lineRule="auto"/>
        <w:rPr>
          <w:rFonts w:ascii="Calibri" w:hAnsi="Calibri" w:cs="Calibri"/>
          <w:sz w:val="24"/>
          <w:szCs w:val="24"/>
          <w:lang w:eastAsia="el-GR"/>
        </w:rPr>
      </w:pPr>
      <w:r w:rsidRPr="00EA07B6">
        <w:rPr>
          <w:rFonts w:ascii="Calibri" w:hAnsi="Calibri" w:cs="Calibri"/>
          <w:sz w:val="24"/>
          <w:szCs w:val="24"/>
          <w:lang w:eastAsia="el-GR"/>
        </w:rPr>
        <w:t>Τροφοζωίτες πρωτόζωων και /ή κύστεις,</w:t>
      </w:r>
      <w:r w:rsidR="00127DA4" w:rsidRPr="00127DA4">
        <w:rPr>
          <w:rFonts w:ascii="Calibri" w:hAnsi="Calibri" w:cs="Calibri"/>
          <w:sz w:val="24"/>
          <w:szCs w:val="24"/>
          <w:lang w:eastAsia="el-GR"/>
        </w:rPr>
        <w:t xml:space="preserve"> </w:t>
      </w:r>
      <w:r w:rsidRPr="00EA07B6">
        <w:rPr>
          <w:rFonts w:ascii="Calibri" w:hAnsi="Calibri" w:cs="Calibri"/>
          <w:sz w:val="24"/>
          <w:szCs w:val="24"/>
          <w:lang w:eastAsia="el-GR"/>
        </w:rPr>
        <w:t xml:space="preserve">αυγά ελμίνθων και προνύμφες ελμίνθων μπορεί να  βρεθούν και να προσδιοριστούν μέχρι το είδος του παρασίτου, εξαρτάται από την καθαρότητα της μορφολογίας. Παράδειγμα, βρέθηκαν κύστεις </w:t>
      </w:r>
      <w:r w:rsidRPr="00EA07B6">
        <w:rPr>
          <w:rFonts w:ascii="Calibri" w:hAnsi="Calibri" w:cs="Calibri"/>
          <w:i/>
          <w:iCs/>
          <w:sz w:val="24"/>
          <w:szCs w:val="24"/>
          <w:lang w:val="en-GB" w:eastAsia="el-GR"/>
        </w:rPr>
        <w:t>Giardia</w:t>
      </w:r>
      <w:r w:rsidRPr="00EA07B6">
        <w:rPr>
          <w:rFonts w:ascii="Calibri" w:hAnsi="Calibri" w:cs="Calibri"/>
          <w:i/>
          <w:iCs/>
          <w:sz w:val="24"/>
          <w:szCs w:val="24"/>
          <w:lang w:eastAsia="el-GR"/>
        </w:rPr>
        <w:t xml:space="preserve"> </w:t>
      </w:r>
      <w:r w:rsidRPr="00EA07B6">
        <w:rPr>
          <w:rFonts w:ascii="Calibri" w:hAnsi="Calibri" w:cs="Calibri"/>
          <w:i/>
          <w:iCs/>
          <w:sz w:val="24"/>
          <w:szCs w:val="24"/>
          <w:lang w:val="en-GB" w:eastAsia="el-GR"/>
        </w:rPr>
        <w:t>lamblia</w:t>
      </w:r>
      <w:r w:rsidRPr="00EA07B6">
        <w:rPr>
          <w:rFonts w:ascii="Calibri" w:hAnsi="Calibri" w:cs="Calibri"/>
          <w:sz w:val="24"/>
          <w:szCs w:val="24"/>
          <w:lang w:eastAsia="el-GR"/>
        </w:rPr>
        <w:t xml:space="preserve"> . Οι πιθανότητες να βρεθούν  τροφοζωίτες πρωτόζωων είναι λίγες.</w:t>
      </w:r>
    </w:p>
    <w:p w:rsidR="009E7D36" w:rsidRPr="00EA07B6" w:rsidRDefault="009E7D36" w:rsidP="00A860D1">
      <w:pPr>
        <w:numPr>
          <w:ilvl w:val="0"/>
          <w:numId w:val="11"/>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Αυγά ελμίνθων ή / και προνύμφες μπορούν  να  βρεθούν και να προσδιοριστούν. Παράδειγμα, βρέθηκαν αυγά </w:t>
      </w:r>
      <w:r w:rsidRPr="00EA07B6">
        <w:rPr>
          <w:rFonts w:ascii="Calibri" w:hAnsi="Calibri" w:cs="Calibri"/>
          <w:i/>
          <w:iCs/>
          <w:sz w:val="24"/>
          <w:szCs w:val="24"/>
          <w:lang w:val="en-GB" w:eastAsia="el-GR"/>
        </w:rPr>
        <w:t>Trichuris</w:t>
      </w:r>
      <w:r w:rsidRPr="00EA07B6">
        <w:rPr>
          <w:rFonts w:ascii="Calibri" w:hAnsi="Calibri" w:cs="Calibri"/>
          <w:i/>
          <w:iCs/>
          <w:sz w:val="24"/>
          <w:szCs w:val="24"/>
          <w:lang w:eastAsia="el-GR"/>
        </w:rPr>
        <w:t xml:space="preserve"> </w:t>
      </w:r>
      <w:r w:rsidRPr="00EA07B6">
        <w:rPr>
          <w:rFonts w:ascii="Calibri" w:hAnsi="Calibri" w:cs="Calibri"/>
          <w:i/>
          <w:iCs/>
          <w:sz w:val="24"/>
          <w:szCs w:val="24"/>
          <w:lang w:val="en-GB" w:eastAsia="el-GR"/>
        </w:rPr>
        <w:t>trichiura</w:t>
      </w:r>
    </w:p>
    <w:p w:rsidR="009E7D36" w:rsidRPr="00EA07B6" w:rsidRDefault="009E7D36" w:rsidP="00A860D1">
      <w:pPr>
        <w:numPr>
          <w:ilvl w:val="0"/>
          <w:numId w:val="11"/>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Ωοκύστεις </w:t>
      </w:r>
      <w:r w:rsidRPr="00EA07B6">
        <w:rPr>
          <w:rFonts w:ascii="Calibri" w:hAnsi="Calibri" w:cs="Calibri"/>
          <w:i/>
          <w:iCs/>
          <w:sz w:val="24"/>
          <w:szCs w:val="24"/>
          <w:lang w:val="en-GB" w:eastAsia="el-GR"/>
        </w:rPr>
        <w:t>Cryptosporidium</w:t>
      </w:r>
      <w:r w:rsidRPr="00EA07B6">
        <w:rPr>
          <w:rFonts w:ascii="Calibri" w:hAnsi="Calibri" w:cs="Calibri"/>
          <w:sz w:val="24"/>
          <w:szCs w:val="24"/>
          <w:lang w:eastAsia="el-GR"/>
        </w:rPr>
        <w:t xml:space="preserve"> </w:t>
      </w:r>
      <w:r w:rsidRPr="00EA07B6">
        <w:rPr>
          <w:rFonts w:ascii="Calibri" w:hAnsi="Calibri" w:cs="Calibri"/>
          <w:sz w:val="24"/>
          <w:szCs w:val="24"/>
          <w:lang w:val="en-US" w:eastAsia="el-GR"/>
        </w:rPr>
        <w:t>spp</w:t>
      </w:r>
      <w:r w:rsidRPr="00EA07B6">
        <w:rPr>
          <w:rFonts w:ascii="Calibri" w:hAnsi="Calibri" w:cs="Calibri"/>
          <w:sz w:val="24"/>
          <w:szCs w:val="24"/>
          <w:lang w:eastAsia="el-GR"/>
        </w:rPr>
        <w:t xml:space="preserve">, </w:t>
      </w:r>
      <w:r w:rsidRPr="00EA07B6">
        <w:rPr>
          <w:rFonts w:ascii="Calibri" w:hAnsi="Calibri" w:cs="Calibri"/>
          <w:i/>
          <w:iCs/>
          <w:sz w:val="24"/>
          <w:szCs w:val="24"/>
          <w:lang w:val="en-GB" w:eastAsia="el-GR"/>
        </w:rPr>
        <w:t>Isospora</w:t>
      </w:r>
      <w:r w:rsidRPr="00EA07B6">
        <w:rPr>
          <w:rFonts w:ascii="Calibri" w:hAnsi="Calibri" w:cs="Calibri"/>
          <w:i/>
          <w:iCs/>
          <w:sz w:val="24"/>
          <w:szCs w:val="24"/>
          <w:lang w:eastAsia="el-GR"/>
        </w:rPr>
        <w:t xml:space="preserve"> </w:t>
      </w:r>
      <w:r w:rsidRPr="00EA07B6">
        <w:rPr>
          <w:rFonts w:ascii="Calibri" w:hAnsi="Calibri" w:cs="Calibri"/>
          <w:i/>
          <w:iCs/>
          <w:sz w:val="24"/>
          <w:szCs w:val="24"/>
          <w:lang w:val="en-GB" w:eastAsia="el-GR"/>
        </w:rPr>
        <w:t>belli</w:t>
      </w:r>
      <w:r w:rsidRPr="00EA07B6">
        <w:rPr>
          <w:rFonts w:ascii="Calibri" w:hAnsi="Calibri" w:cs="Calibri"/>
          <w:i/>
          <w:iCs/>
          <w:sz w:val="24"/>
          <w:szCs w:val="24"/>
          <w:lang w:eastAsia="el-GR"/>
        </w:rPr>
        <w:t>,</w:t>
      </w:r>
      <w:r w:rsidRPr="00EA07B6">
        <w:rPr>
          <w:rFonts w:ascii="Calibri" w:hAnsi="Calibri" w:cs="Calibri"/>
          <w:sz w:val="24"/>
          <w:szCs w:val="24"/>
          <w:lang w:eastAsia="el-GR"/>
        </w:rPr>
        <w:t xml:space="preserve"> </w:t>
      </w:r>
      <w:r w:rsidRPr="00EA07B6">
        <w:rPr>
          <w:rFonts w:ascii="Calibri" w:hAnsi="Calibri" w:cs="Calibri"/>
          <w:sz w:val="24"/>
          <w:szCs w:val="24"/>
          <w:lang w:val="en-GB" w:eastAsia="el-GR"/>
        </w:rPr>
        <w:t>and</w:t>
      </w:r>
      <w:r w:rsidRPr="00EA07B6">
        <w:rPr>
          <w:rFonts w:ascii="Calibri" w:hAnsi="Calibri" w:cs="Calibri"/>
          <w:sz w:val="24"/>
          <w:szCs w:val="24"/>
          <w:lang w:eastAsia="el-GR"/>
        </w:rPr>
        <w:t xml:space="preserve"> </w:t>
      </w:r>
      <w:r w:rsidRPr="00EA07B6">
        <w:rPr>
          <w:rFonts w:ascii="Calibri" w:hAnsi="Calibri" w:cs="Calibri"/>
          <w:i/>
          <w:iCs/>
          <w:sz w:val="24"/>
          <w:szCs w:val="24"/>
          <w:lang w:val="en-GB" w:eastAsia="el-GR"/>
        </w:rPr>
        <w:t>Cyclospora</w:t>
      </w:r>
      <w:r w:rsidRPr="00EA07B6">
        <w:rPr>
          <w:rFonts w:ascii="Calibri" w:hAnsi="Calibri" w:cs="Calibri"/>
          <w:i/>
          <w:iCs/>
          <w:sz w:val="24"/>
          <w:szCs w:val="24"/>
          <w:lang w:eastAsia="el-GR"/>
        </w:rPr>
        <w:t xml:space="preserve"> </w:t>
      </w:r>
      <w:r w:rsidRPr="00EA07B6">
        <w:rPr>
          <w:rFonts w:ascii="Calibri" w:hAnsi="Calibri" w:cs="Calibri"/>
          <w:i/>
          <w:iCs/>
          <w:sz w:val="24"/>
          <w:szCs w:val="24"/>
          <w:lang w:val="en-GB" w:eastAsia="el-GR"/>
        </w:rPr>
        <w:t>sp</w:t>
      </w:r>
      <w:r w:rsidRPr="00EA07B6">
        <w:rPr>
          <w:rFonts w:ascii="Calibri" w:hAnsi="Calibri" w:cs="Calibri"/>
          <w:sz w:val="24"/>
          <w:szCs w:val="24"/>
          <w:lang w:eastAsia="el-GR"/>
        </w:rPr>
        <w:t xml:space="preserve"> μπορεί να  βρεθούν και να προσδιοριστούν. Παράδειγμα, βρέθηκαν Ωοκύστεις </w:t>
      </w:r>
      <w:r w:rsidRPr="00EA07B6">
        <w:rPr>
          <w:rFonts w:ascii="Calibri" w:hAnsi="Calibri" w:cs="Calibri"/>
          <w:i/>
          <w:iCs/>
          <w:sz w:val="24"/>
          <w:szCs w:val="24"/>
          <w:lang w:val="en-GB" w:eastAsia="el-GR"/>
        </w:rPr>
        <w:t>Cryptosporidium</w:t>
      </w:r>
      <w:r w:rsidRPr="00EA07B6">
        <w:rPr>
          <w:rFonts w:ascii="Calibri" w:hAnsi="Calibri" w:cs="Calibri"/>
          <w:sz w:val="24"/>
          <w:szCs w:val="24"/>
          <w:lang w:eastAsia="el-GR"/>
        </w:rPr>
        <w:t xml:space="preserve"> </w:t>
      </w:r>
      <w:r w:rsidRPr="00EA07B6">
        <w:rPr>
          <w:rFonts w:ascii="Calibri" w:hAnsi="Calibri" w:cs="Calibri"/>
          <w:sz w:val="24"/>
          <w:szCs w:val="24"/>
          <w:lang w:val="en-US" w:eastAsia="el-GR"/>
        </w:rPr>
        <w:t>spp</w:t>
      </w:r>
      <w:r w:rsidRPr="00EA07B6">
        <w:rPr>
          <w:rFonts w:ascii="Calibri" w:hAnsi="Calibri" w:cs="Calibri"/>
          <w:sz w:val="24"/>
          <w:szCs w:val="24"/>
          <w:lang w:eastAsia="el-GR"/>
        </w:rPr>
        <w:t>.</w:t>
      </w:r>
    </w:p>
    <w:p w:rsidR="009E7D36" w:rsidRPr="00EA07B6" w:rsidRDefault="009E7D36" w:rsidP="00A860D1">
      <w:pPr>
        <w:numPr>
          <w:ilvl w:val="0"/>
          <w:numId w:val="11"/>
        </w:numPr>
        <w:spacing w:after="0" w:line="240" w:lineRule="auto"/>
        <w:rPr>
          <w:rFonts w:ascii="Calibri" w:hAnsi="Calibri" w:cs="Calibri"/>
          <w:sz w:val="24"/>
          <w:szCs w:val="24"/>
          <w:lang w:eastAsia="el-GR"/>
        </w:rPr>
      </w:pPr>
      <w:r w:rsidRPr="00EA07B6">
        <w:rPr>
          <w:rFonts w:ascii="Calibri" w:hAnsi="Calibri" w:cs="Calibri"/>
          <w:sz w:val="24"/>
          <w:szCs w:val="24"/>
          <w:lang w:eastAsia="el-GR"/>
        </w:rPr>
        <w:t xml:space="preserve">Άλλοι σχηματισμοί ή κύτταρα. Βρέθηκαν κρύσταλλοι  </w:t>
      </w:r>
      <w:r w:rsidRPr="00EA07B6">
        <w:rPr>
          <w:rFonts w:ascii="Calibri" w:hAnsi="Calibri" w:cs="Calibri"/>
          <w:sz w:val="24"/>
          <w:szCs w:val="24"/>
          <w:lang w:val="en-GB" w:eastAsia="el-GR"/>
        </w:rPr>
        <w:t>Charcot</w:t>
      </w:r>
      <w:r w:rsidRPr="00EA07B6">
        <w:rPr>
          <w:rFonts w:ascii="Calibri" w:hAnsi="Calibri" w:cs="Calibri"/>
          <w:sz w:val="24"/>
          <w:szCs w:val="24"/>
          <w:lang w:eastAsia="el-GR"/>
        </w:rPr>
        <w:t>-</w:t>
      </w:r>
      <w:r w:rsidRPr="00EA07B6">
        <w:rPr>
          <w:rFonts w:ascii="Calibri" w:hAnsi="Calibri" w:cs="Calibri"/>
          <w:sz w:val="24"/>
          <w:szCs w:val="24"/>
          <w:lang w:val="en-GB" w:eastAsia="el-GR"/>
        </w:rPr>
        <w:t>Leyden</w:t>
      </w:r>
      <w:r w:rsidRPr="00EA07B6">
        <w:rPr>
          <w:rFonts w:ascii="Calibri" w:hAnsi="Calibri" w:cs="Calibri"/>
          <w:sz w:val="24"/>
          <w:szCs w:val="24"/>
          <w:lang w:eastAsia="el-GR"/>
        </w:rPr>
        <w:t xml:space="preserve">. Λίγα πυοσφαίρια κ.λπ. </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br w:type="page"/>
      </w:r>
    </w:p>
    <w:p w:rsidR="009E7D36" w:rsidRPr="00EA07B6" w:rsidRDefault="009E7D36" w:rsidP="009932F8">
      <w:pPr>
        <w:pStyle w:val="Heading1"/>
        <w:numPr>
          <w:ilvl w:val="0"/>
          <w:numId w:val="0"/>
        </w:numPr>
        <w:rPr>
          <w:rFonts w:ascii="Calibri" w:hAnsi="Calibri" w:cs="Calibri"/>
          <w:sz w:val="24"/>
          <w:szCs w:val="24"/>
        </w:rPr>
      </w:pPr>
      <w:bookmarkStart w:id="11" w:name="_Toc401573170"/>
      <w:r w:rsidRPr="00EA07B6">
        <w:rPr>
          <w:rFonts w:ascii="Calibri" w:hAnsi="Calibri" w:cs="Calibri"/>
          <w:sz w:val="24"/>
          <w:szCs w:val="24"/>
        </w:rPr>
        <w:t>Άσκηση</w:t>
      </w:r>
      <w:bookmarkEnd w:id="11"/>
    </w:p>
    <w:p w:rsidR="009E7D36" w:rsidRPr="00EA07B6" w:rsidRDefault="009E7D36" w:rsidP="00A46B3F">
      <w:pPr>
        <w:spacing w:after="0" w:line="240" w:lineRule="auto"/>
        <w:rPr>
          <w:rFonts w:ascii="Calibri" w:hAnsi="Calibri" w:cs="Calibri"/>
          <w:b/>
          <w:bCs/>
          <w:sz w:val="24"/>
          <w:szCs w:val="24"/>
          <w:lang w:eastAsia="el-GR"/>
        </w:rPr>
      </w:pPr>
      <w:r w:rsidRPr="00EA07B6">
        <w:rPr>
          <w:rFonts w:ascii="Calibri" w:hAnsi="Calibri" w:cs="Calibri"/>
          <w:b/>
          <w:bCs/>
          <w:sz w:val="24"/>
          <w:szCs w:val="24"/>
          <w:lang w:eastAsia="el-GR"/>
        </w:rPr>
        <w:t>Εμπλουτισμός για κύστεις και αυγά με επίπλευση</w:t>
      </w: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b/>
          <w:bCs/>
          <w:sz w:val="24"/>
          <w:szCs w:val="24"/>
          <w:lang w:eastAsia="el-GR"/>
        </w:rPr>
        <w:t>Κορεσμένο διάλυμα σακχαρόζης</w:t>
      </w:r>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A860D1">
      <w:pPr>
        <w:numPr>
          <w:ilvl w:val="0"/>
          <w:numId w:val="13"/>
        </w:numPr>
        <w:tabs>
          <w:tab w:val="clear" w:pos="1494"/>
          <w:tab w:val="num" w:pos="360"/>
        </w:tabs>
        <w:spacing w:after="0" w:line="240" w:lineRule="auto"/>
        <w:ind w:left="360"/>
        <w:rPr>
          <w:rFonts w:ascii="Calibri" w:hAnsi="Calibri" w:cs="Calibri"/>
          <w:sz w:val="24"/>
          <w:szCs w:val="24"/>
          <w:lang w:eastAsia="el-GR"/>
        </w:rPr>
      </w:pPr>
      <w:r w:rsidRPr="00EA07B6">
        <w:rPr>
          <w:rFonts w:ascii="Calibri" w:hAnsi="Calibri" w:cs="Calibri"/>
          <w:sz w:val="24"/>
          <w:szCs w:val="24"/>
          <w:lang w:eastAsia="el-GR"/>
        </w:rPr>
        <w:t>Αφού διαβάσετε την παρακάτω άσκηση  να γράψετε τα υλικά-σκεύη όργανα που χρειάζονται</w:t>
      </w:r>
    </w:p>
    <w:p w:rsidR="009E7D36" w:rsidRPr="00EA07B6" w:rsidRDefault="009E7D36" w:rsidP="00A860D1">
      <w:pPr>
        <w:numPr>
          <w:ilvl w:val="0"/>
          <w:numId w:val="13"/>
        </w:numPr>
        <w:tabs>
          <w:tab w:val="clear" w:pos="1494"/>
          <w:tab w:val="num" w:pos="360"/>
        </w:tabs>
        <w:spacing w:after="0" w:line="240" w:lineRule="auto"/>
        <w:ind w:left="360"/>
        <w:rPr>
          <w:rFonts w:ascii="Calibri" w:hAnsi="Calibri" w:cs="Calibri"/>
          <w:sz w:val="24"/>
          <w:szCs w:val="24"/>
          <w:lang w:eastAsia="el-GR"/>
        </w:rPr>
      </w:pPr>
      <w:r w:rsidRPr="00EA07B6">
        <w:rPr>
          <w:rFonts w:ascii="Calibri" w:hAnsi="Calibri" w:cs="Calibri"/>
          <w:sz w:val="24"/>
          <w:szCs w:val="24"/>
          <w:lang w:eastAsia="el-GR"/>
        </w:rPr>
        <w:t>Τι επιδιώκουμε με αυτή την τεχνική;</w:t>
      </w:r>
    </w:p>
    <w:p w:rsidR="009E7D36" w:rsidRPr="00EA07B6" w:rsidRDefault="009E7D36" w:rsidP="00A860D1">
      <w:pPr>
        <w:numPr>
          <w:ilvl w:val="0"/>
          <w:numId w:val="13"/>
        </w:numPr>
        <w:tabs>
          <w:tab w:val="clear" w:pos="1494"/>
          <w:tab w:val="num" w:pos="360"/>
        </w:tabs>
        <w:spacing w:after="0" w:line="240" w:lineRule="auto"/>
        <w:ind w:left="360"/>
        <w:rPr>
          <w:rFonts w:ascii="Calibri" w:hAnsi="Calibri" w:cs="Calibri"/>
          <w:sz w:val="24"/>
          <w:szCs w:val="24"/>
          <w:lang w:eastAsia="el-GR"/>
        </w:rPr>
      </w:pPr>
      <w:r w:rsidRPr="00EA07B6">
        <w:rPr>
          <w:rFonts w:ascii="Calibri" w:hAnsi="Calibri" w:cs="Calibri"/>
          <w:sz w:val="24"/>
          <w:szCs w:val="24"/>
          <w:lang w:eastAsia="el-GR"/>
        </w:rPr>
        <w:t>Ποια άλλη μέθοδος υπάρχει για τον ίδιο σκοπό και σε τι διαφέρουν.</w:t>
      </w:r>
    </w:p>
    <w:p w:rsidR="009E7D36" w:rsidRPr="00EA07B6" w:rsidRDefault="009E7D36" w:rsidP="00A860D1">
      <w:pPr>
        <w:numPr>
          <w:ilvl w:val="0"/>
          <w:numId w:val="13"/>
        </w:numPr>
        <w:tabs>
          <w:tab w:val="clear" w:pos="1494"/>
          <w:tab w:val="num" w:pos="360"/>
        </w:tabs>
        <w:spacing w:after="0" w:line="240" w:lineRule="auto"/>
        <w:ind w:left="360"/>
        <w:rPr>
          <w:rFonts w:ascii="Calibri" w:hAnsi="Calibri" w:cs="Calibri"/>
          <w:sz w:val="24"/>
          <w:szCs w:val="24"/>
          <w:lang w:eastAsia="el-GR"/>
        </w:rPr>
      </w:pPr>
      <w:r w:rsidRPr="00EA07B6">
        <w:rPr>
          <w:rFonts w:ascii="Calibri" w:hAnsi="Calibri" w:cs="Calibri"/>
          <w:sz w:val="24"/>
          <w:szCs w:val="24"/>
          <w:lang w:eastAsia="el-GR"/>
        </w:rPr>
        <w:t>Σε ποιες αρχές  στηρίζονται αυτές οι τεχνικές;</w:t>
      </w:r>
    </w:p>
    <w:p w:rsidR="009E7D36" w:rsidRPr="00EA07B6" w:rsidRDefault="009E7D36" w:rsidP="00A46B3F">
      <w:pPr>
        <w:spacing w:after="0" w:line="240" w:lineRule="auto"/>
        <w:rPr>
          <w:rFonts w:ascii="Calibri" w:hAnsi="Calibri" w:cs="Calibri"/>
          <w:sz w:val="24"/>
          <w:szCs w:val="24"/>
          <w:lang w:eastAsia="el-GR"/>
        </w:rPr>
      </w:pPr>
    </w:p>
    <w:p w:rsidR="009E7D36" w:rsidRPr="00EA07B6" w:rsidRDefault="009E7D36" w:rsidP="00A46B3F">
      <w:pPr>
        <w:spacing w:after="0" w:line="240" w:lineRule="auto"/>
        <w:rPr>
          <w:rFonts w:ascii="Calibri" w:hAnsi="Calibri" w:cs="Calibri"/>
          <w:sz w:val="24"/>
          <w:szCs w:val="24"/>
          <w:lang w:eastAsia="el-GR"/>
        </w:rPr>
      </w:pPr>
      <w:r w:rsidRPr="00EA07B6">
        <w:rPr>
          <w:rFonts w:ascii="Calibri" w:hAnsi="Calibri" w:cs="Calibri"/>
          <w:sz w:val="24"/>
          <w:szCs w:val="24"/>
          <w:lang w:eastAsia="el-GR"/>
        </w:rPr>
        <w:t>Διαδικασία</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Σε στατώ τοποθετείται ένα  σωληνάριο15</w:t>
      </w:r>
      <w:r w:rsidRPr="00EA07B6">
        <w:rPr>
          <w:rFonts w:ascii="Calibri" w:hAnsi="Calibri" w:cs="Calibri"/>
          <w:sz w:val="24"/>
          <w:szCs w:val="24"/>
          <w:lang w:val="en-US" w:eastAsia="el-GR"/>
        </w:rPr>
        <w:t>ml</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Με ξύλινο στυλεό μεταφέρονται κόπρανα μεγέθους ενός μπιζελιού</w:t>
      </w:r>
    </w:p>
    <w:p w:rsidR="009E7D36" w:rsidRPr="00EA07B6" w:rsidRDefault="009E7D36" w:rsidP="006A186A">
      <w:pPr>
        <w:spacing w:after="0" w:line="360" w:lineRule="auto"/>
        <w:rPr>
          <w:rFonts w:ascii="Calibri" w:hAnsi="Calibri" w:cs="Calibri"/>
          <w:sz w:val="24"/>
          <w:szCs w:val="24"/>
          <w:lang w:eastAsia="el-GR"/>
        </w:rPr>
      </w:pPr>
      <w:r w:rsidRPr="00EA07B6">
        <w:rPr>
          <w:rFonts w:ascii="Calibri" w:hAnsi="Calibri" w:cs="Calibri"/>
          <w:sz w:val="24"/>
          <w:szCs w:val="24"/>
          <w:lang w:eastAsia="el-GR"/>
        </w:rPr>
        <w:t xml:space="preserve">     στο σωληνάριο</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Προστίθεται αρκετή ποσότητα κορεσμένου διαλύματος σακχαρόζης</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 xml:space="preserve">Καλή ανάμειξη </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Προστίθεται διάλυμα σακχαρόζης μέχρι το χείλος του σωληναρίου</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Αφαιρούνται αν υπάρχουν κοπρανώδη υλικά</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 xml:space="preserve">Προστίθεται διάλυμα σακχαρόζης αν χρειάζεται </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Τοποθέτηση καλυπτρίδας πάνω στο σωληνάριο με λαβίδα</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Παραμονή για 20΄</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Τοποθέτηση της καλυπτρίδας σε αντικειμενοφόρο πλάκα με την σταγόνα</w:t>
      </w:r>
    </w:p>
    <w:p w:rsidR="009E7D36" w:rsidRPr="00EA07B6" w:rsidRDefault="009E7D36" w:rsidP="006A186A">
      <w:pPr>
        <w:spacing w:after="0" w:line="360" w:lineRule="auto"/>
        <w:rPr>
          <w:rFonts w:ascii="Calibri" w:hAnsi="Calibri" w:cs="Calibri"/>
          <w:sz w:val="24"/>
          <w:szCs w:val="24"/>
          <w:lang w:eastAsia="el-GR"/>
        </w:rPr>
      </w:pPr>
      <w:r w:rsidRPr="00EA07B6">
        <w:rPr>
          <w:rFonts w:ascii="Calibri" w:hAnsi="Calibri" w:cs="Calibri"/>
          <w:sz w:val="24"/>
          <w:szCs w:val="24"/>
          <w:lang w:eastAsia="el-GR"/>
        </w:rPr>
        <w:t xml:space="preserve">    προς την αντικειμενοφόρο πλάκα</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(μπορεί να γίνει και αντίστροφα. Πρώτα η αντικειμενοφόρος πλάκα ακουμπά στο σωληνάριο και καλύπτεται με καλυπτρίδα)</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μικροσκόπηση με 10Χ-40Χ</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 xml:space="preserve">προσθήκη </w:t>
      </w:r>
      <w:r w:rsidRPr="00EA07B6">
        <w:rPr>
          <w:rFonts w:ascii="Calibri" w:hAnsi="Calibri" w:cs="Calibri"/>
          <w:sz w:val="24"/>
          <w:szCs w:val="24"/>
          <w:lang w:val="en-US" w:eastAsia="el-GR"/>
        </w:rPr>
        <w:t>Lugol</w:t>
      </w:r>
      <w:r w:rsidRPr="00EA07B6">
        <w:rPr>
          <w:rFonts w:ascii="Calibri" w:hAnsi="Calibri" w:cs="Calibri"/>
          <w:sz w:val="24"/>
          <w:szCs w:val="24"/>
          <w:lang w:eastAsia="el-GR"/>
        </w:rPr>
        <w:t xml:space="preserve"> </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μικροσκόπηση με 10Χ-40Χ</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καταγραφή αποτελέσματος</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pPr>
      <w:r w:rsidRPr="00EA07B6">
        <w:rPr>
          <w:rFonts w:ascii="Calibri" w:hAnsi="Calibri" w:cs="Calibri"/>
          <w:sz w:val="24"/>
          <w:szCs w:val="24"/>
          <w:lang w:eastAsia="el-GR"/>
        </w:rPr>
        <w:t>τακτοποίηση –καθαρισμός</w:t>
      </w:r>
    </w:p>
    <w:p w:rsidR="009E7D36" w:rsidRPr="00EA07B6" w:rsidRDefault="009E7D36" w:rsidP="00A860D1">
      <w:pPr>
        <w:numPr>
          <w:ilvl w:val="1"/>
          <w:numId w:val="13"/>
        </w:numPr>
        <w:tabs>
          <w:tab w:val="clear" w:pos="1800"/>
          <w:tab w:val="num" w:pos="540"/>
        </w:tabs>
        <w:spacing w:after="0" w:line="360" w:lineRule="auto"/>
        <w:ind w:left="540"/>
        <w:rPr>
          <w:rFonts w:ascii="Calibri" w:hAnsi="Calibri" w:cs="Calibri"/>
          <w:sz w:val="24"/>
          <w:szCs w:val="24"/>
          <w:lang w:eastAsia="el-GR"/>
        </w:rPr>
        <w:sectPr w:rsidR="009E7D36" w:rsidRPr="00EA07B6" w:rsidSect="0048572D">
          <w:pgSz w:w="11906" w:h="16838"/>
          <w:pgMar w:top="1440" w:right="1800" w:bottom="1440" w:left="1800" w:header="708" w:footer="708" w:gutter="0"/>
          <w:cols w:space="708"/>
          <w:titlePg/>
          <w:docGrid w:linePitch="360"/>
        </w:sectPr>
      </w:pPr>
      <w:r w:rsidRPr="00EA07B6">
        <w:rPr>
          <w:rFonts w:ascii="Calibri" w:hAnsi="Calibri" w:cs="Calibri"/>
          <w:sz w:val="24"/>
          <w:szCs w:val="24"/>
          <w:lang w:eastAsia="el-GR"/>
        </w:rPr>
        <w:t xml:space="preserve">πλύσιμο </w:t>
      </w:r>
      <w:r w:rsidR="00127DA4" w:rsidRPr="00EA07B6">
        <w:rPr>
          <w:rFonts w:ascii="Calibri" w:hAnsi="Calibri" w:cs="Calibri"/>
          <w:sz w:val="24"/>
          <w:szCs w:val="24"/>
          <w:lang w:eastAsia="el-GR"/>
        </w:rPr>
        <w:t>χεριών</w:t>
      </w:r>
    </w:p>
    <w:tbl>
      <w:tblPr>
        <w:tblW w:w="8612" w:type="dxa"/>
        <w:tblLook w:val="00A0" w:firstRow="1" w:lastRow="0" w:firstColumn="1" w:lastColumn="0" w:noHBand="0" w:noVBand="0"/>
      </w:tblPr>
      <w:tblGrid>
        <w:gridCol w:w="8612"/>
      </w:tblGrid>
      <w:tr w:rsidR="009E7D36" w:rsidRPr="00EA07B6">
        <w:trPr>
          <w:trHeight w:val="1516"/>
        </w:trPr>
        <w:tc>
          <w:tcPr>
            <w:tcW w:w="8612" w:type="dxa"/>
          </w:tcPr>
          <w:p w:rsidR="009E7D36" w:rsidRPr="00EA07B6" w:rsidRDefault="009E7D36" w:rsidP="00E141D0">
            <w:pPr>
              <w:spacing w:after="0" w:line="240" w:lineRule="auto"/>
              <w:jc w:val="center"/>
              <w:rPr>
                <w:rFonts w:ascii="Calibri" w:hAnsi="Calibri" w:cs="Calibri"/>
                <w:b/>
                <w:bCs/>
                <w:sz w:val="32"/>
                <w:szCs w:val="32"/>
              </w:rPr>
            </w:pPr>
            <w:r w:rsidRPr="00EA07B6">
              <w:rPr>
                <w:rFonts w:ascii="Calibri" w:hAnsi="Calibri" w:cs="Calibri"/>
                <w:b/>
                <w:bCs/>
                <w:sz w:val="32"/>
                <w:szCs w:val="32"/>
              </w:rPr>
              <w:lastRenderedPageBreak/>
              <w:t>Ανοικτά Ακαδημαϊκά Μαθήματα</w:t>
            </w:r>
          </w:p>
          <w:p w:rsidR="009E7D36" w:rsidRPr="00EA07B6" w:rsidRDefault="009E7D36" w:rsidP="00E141D0">
            <w:pPr>
              <w:spacing w:before="240" w:after="0" w:line="240" w:lineRule="auto"/>
              <w:jc w:val="center"/>
              <w:rPr>
                <w:rFonts w:ascii="Calibri" w:hAnsi="Calibri" w:cs="Calibri"/>
                <w:sz w:val="32"/>
                <w:szCs w:val="32"/>
              </w:rPr>
            </w:pPr>
            <w:r w:rsidRPr="00EA07B6">
              <w:rPr>
                <w:rFonts w:ascii="Calibri" w:hAnsi="Calibri" w:cs="Calibri"/>
                <w:b/>
                <w:bCs/>
              </w:rPr>
              <w:t>Τεχνολογικό Εκπαιδευτικό Ίδρυμα Αθήνας</w:t>
            </w:r>
          </w:p>
        </w:tc>
      </w:tr>
      <w:tr w:rsidR="009E7D36" w:rsidRPr="00EA07B6">
        <w:trPr>
          <w:trHeight w:val="7154"/>
        </w:trPr>
        <w:tc>
          <w:tcPr>
            <w:tcW w:w="8612" w:type="dxa"/>
            <w:vAlign w:val="center"/>
          </w:tcPr>
          <w:p w:rsidR="009E7D36" w:rsidRPr="00EA07B6" w:rsidRDefault="009E7D36" w:rsidP="00E141D0">
            <w:pPr>
              <w:spacing w:after="0" w:line="240" w:lineRule="auto"/>
              <w:jc w:val="center"/>
              <w:rPr>
                <w:rFonts w:ascii="Calibri" w:hAnsi="Calibri" w:cs="Calibri"/>
                <w:b/>
                <w:bCs/>
                <w:sz w:val="44"/>
                <w:szCs w:val="44"/>
              </w:rPr>
            </w:pPr>
            <w:r w:rsidRPr="00EA07B6">
              <w:rPr>
                <w:rFonts w:ascii="Calibri" w:hAnsi="Calibri" w:cs="Calibri"/>
                <w:b/>
                <w:bCs/>
                <w:sz w:val="44"/>
                <w:szCs w:val="44"/>
              </w:rPr>
              <w:t>Τέλος Ενότητας</w:t>
            </w:r>
          </w:p>
          <w:p w:rsidR="009E7D36" w:rsidRPr="00EA07B6" w:rsidRDefault="009E7D36" w:rsidP="00E141D0">
            <w:pPr>
              <w:spacing w:after="0" w:line="240" w:lineRule="auto"/>
              <w:rPr>
                <w:rFonts w:ascii="Calibri" w:hAnsi="Calibri" w:cs="Calibri"/>
                <w:b/>
                <w:bCs/>
                <w:sz w:val="44"/>
                <w:szCs w:val="44"/>
              </w:rPr>
            </w:pPr>
          </w:p>
          <w:p w:rsidR="009E7D36" w:rsidRPr="00EA07B6" w:rsidRDefault="009E7D36" w:rsidP="00E141D0">
            <w:pPr>
              <w:spacing w:after="0" w:line="240" w:lineRule="auto"/>
              <w:rPr>
                <w:rFonts w:ascii="Calibri" w:hAnsi="Calibri" w:cs="Calibri"/>
                <w:b/>
                <w:bCs/>
                <w:sz w:val="44"/>
                <w:szCs w:val="44"/>
              </w:rPr>
            </w:pPr>
          </w:p>
          <w:p w:rsidR="009E7D36" w:rsidRPr="00EA07B6" w:rsidRDefault="009E7D36" w:rsidP="00E141D0">
            <w:pPr>
              <w:spacing w:after="0" w:line="240" w:lineRule="auto"/>
              <w:rPr>
                <w:rFonts w:ascii="Calibri" w:hAnsi="Calibri" w:cs="Calibri"/>
                <w:b/>
                <w:bCs/>
                <w:sz w:val="44"/>
                <w:szCs w:val="44"/>
              </w:rPr>
            </w:pPr>
          </w:p>
        </w:tc>
      </w:tr>
      <w:tr w:rsidR="009E7D36" w:rsidRPr="00EA07B6">
        <w:trPr>
          <w:trHeight w:val="2592"/>
        </w:trPr>
        <w:tc>
          <w:tcPr>
            <w:tcW w:w="8612" w:type="dxa"/>
          </w:tcPr>
          <w:p w:rsidR="009E7D36" w:rsidRPr="00EA07B6" w:rsidRDefault="009E7D36" w:rsidP="00E141D0">
            <w:pPr>
              <w:spacing w:after="0" w:line="240" w:lineRule="auto"/>
              <w:rPr>
                <w:rFonts w:ascii="Calibri" w:hAnsi="Calibri" w:cs="Calibri"/>
                <w:b/>
                <w:bCs/>
                <w:sz w:val="32"/>
                <w:szCs w:val="32"/>
              </w:rPr>
            </w:pPr>
            <w:r w:rsidRPr="00EA07B6">
              <w:rPr>
                <w:rFonts w:ascii="Calibri" w:hAnsi="Calibri" w:cs="Calibri"/>
                <w:b/>
                <w:bCs/>
                <w:sz w:val="32"/>
                <w:szCs w:val="32"/>
              </w:rPr>
              <w:t>Χρηματοδότηση</w:t>
            </w:r>
          </w:p>
          <w:p w:rsidR="009E7D36" w:rsidRPr="00EA07B6" w:rsidRDefault="009E7D36" w:rsidP="00E141D0">
            <w:pPr>
              <w:spacing w:after="0" w:line="240" w:lineRule="auto"/>
              <w:rPr>
                <w:rFonts w:ascii="Calibri" w:hAnsi="Calibri" w:cs="Calibri"/>
              </w:rPr>
            </w:pPr>
          </w:p>
          <w:p w:rsidR="009E7D36" w:rsidRPr="00EA07B6" w:rsidRDefault="009E7D36" w:rsidP="00A860D1">
            <w:pPr>
              <w:numPr>
                <w:ilvl w:val="0"/>
                <w:numId w:val="2"/>
              </w:numPr>
              <w:tabs>
                <w:tab w:val="clear" w:pos="720"/>
                <w:tab w:val="num" w:pos="284"/>
              </w:tabs>
              <w:spacing w:after="0" w:line="240" w:lineRule="auto"/>
              <w:ind w:left="284" w:hanging="284"/>
              <w:jc w:val="both"/>
              <w:rPr>
                <w:rFonts w:ascii="Calibri" w:hAnsi="Calibri" w:cs="Calibri"/>
                <w:sz w:val="24"/>
                <w:szCs w:val="24"/>
              </w:rPr>
            </w:pPr>
            <w:r w:rsidRPr="00EA07B6">
              <w:rPr>
                <w:rFonts w:ascii="Calibri" w:hAnsi="Calibri" w:cs="Calibri"/>
                <w:sz w:val="24"/>
                <w:szCs w:val="24"/>
              </w:rPr>
              <w:t>Το παρόν εκπαιδευτικό υλικό έχει αναπτυχθεί στα πλαίσια του εκπαιδευτικού έργου του διδάσκοντα.</w:t>
            </w:r>
          </w:p>
          <w:p w:rsidR="009E7D36" w:rsidRPr="00EA07B6" w:rsidRDefault="009E7D36" w:rsidP="00A860D1">
            <w:pPr>
              <w:numPr>
                <w:ilvl w:val="0"/>
                <w:numId w:val="2"/>
              </w:numPr>
              <w:tabs>
                <w:tab w:val="clear" w:pos="720"/>
                <w:tab w:val="num" w:pos="284"/>
              </w:tabs>
              <w:spacing w:after="0" w:line="240" w:lineRule="auto"/>
              <w:ind w:left="284" w:hanging="284"/>
              <w:jc w:val="both"/>
              <w:rPr>
                <w:rFonts w:ascii="Calibri" w:hAnsi="Calibri" w:cs="Calibri"/>
                <w:sz w:val="24"/>
                <w:szCs w:val="24"/>
              </w:rPr>
            </w:pPr>
            <w:r w:rsidRPr="00EA07B6">
              <w:rPr>
                <w:rFonts w:ascii="Calibri" w:hAnsi="Calibri" w:cs="Calibri"/>
                <w:sz w:val="24"/>
                <w:szCs w:val="24"/>
              </w:rPr>
              <w:t>Το έργο «</w:t>
            </w:r>
            <w:r w:rsidRPr="00EA07B6">
              <w:rPr>
                <w:rFonts w:ascii="Calibri" w:hAnsi="Calibri" w:cs="Calibri"/>
                <w:b/>
                <w:bCs/>
                <w:sz w:val="24"/>
                <w:szCs w:val="24"/>
              </w:rPr>
              <w:t>Ανοικτά Ακαδημαϊκά Μαθήματα στο ΤΕΙ Αθήνας</w:t>
            </w:r>
            <w:r w:rsidRPr="00EA07B6">
              <w:rPr>
                <w:rFonts w:ascii="Calibri" w:hAnsi="Calibri" w:cs="Calibri"/>
                <w:sz w:val="24"/>
                <w:szCs w:val="24"/>
              </w:rPr>
              <w:t xml:space="preserve">» έχει χρηματοδοτήσει μόνο τη αναδιαμόρφωση του εκπαιδευτικού υλικού. </w:t>
            </w:r>
          </w:p>
          <w:p w:rsidR="009E7D36" w:rsidRPr="00EA07B6" w:rsidRDefault="009E7D36" w:rsidP="00A860D1">
            <w:pPr>
              <w:numPr>
                <w:ilvl w:val="0"/>
                <w:numId w:val="2"/>
              </w:numPr>
              <w:tabs>
                <w:tab w:val="clear" w:pos="720"/>
                <w:tab w:val="num" w:pos="284"/>
              </w:tabs>
              <w:spacing w:after="0" w:line="240" w:lineRule="auto"/>
              <w:ind w:left="284" w:hanging="284"/>
              <w:jc w:val="both"/>
              <w:rPr>
                <w:rFonts w:ascii="Calibri" w:hAnsi="Calibri" w:cs="Calibri"/>
                <w:sz w:val="24"/>
                <w:szCs w:val="24"/>
              </w:rPr>
            </w:pPr>
            <w:r w:rsidRPr="00EA07B6">
              <w:rPr>
                <w:rFonts w:ascii="Calibri" w:hAnsi="Calibri"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9E7D36" w:rsidRPr="00EA07B6" w:rsidRDefault="00F33551" w:rsidP="00E141D0">
            <w:pPr>
              <w:spacing w:after="0" w:line="240" w:lineRule="auto"/>
              <w:rPr>
                <w:rFonts w:ascii="Calibri" w:hAnsi="Calibri" w:cs="Calibri"/>
                <w:sz w:val="32"/>
                <w:szCs w:val="32"/>
              </w:rPr>
            </w:pPr>
            <w:r>
              <w:rPr>
                <w:rFonts w:ascii="Calibri" w:hAnsi="Calibri" w:cs="Calibri"/>
                <w:noProof/>
                <w:sz w:val="32"/>
                <w:szCs w:val="32"/>
                <w:lang w:eastAsia="el-GR"/>
              </w:rPr>
              <w:pict>
                <v:shape id="_x0000_i1039" type="#_x0000_t75" style="width:412.5pt;height:93pt;visibility:visible">
                  <v:imagedata r:id="rId11" o:title=""/>
                </v:shape>
              </w:pict>
            </w:r>
          </w:p>
        </w:tc>
      </w:tr>
    </w:tbl>
    <w:p w:rsidR="009E7D36" w:rsidRPr="00EA07B6" w:rsidRDefault="009E7D36" w:rsidP="00A46B3F">
      <w:pPr>
        <w:spacing w:after="0" w:line="240" w:lineRule="auto"/>
        <w:rPr>
          <w:rFonts w:ascii="Calibri" w:hAnsi="Calibri" w:cs="Calibri"/>
          <w:sz w:val="24"/>
          <w:szCs w:val="24"/>
          <w:lang w:eastAsia="el-GR"/>
        </w:rPr>
        <w:sectPr w:rsidR="009E7D36" w:rsidRPr="00EA07B6" w:rsidSect="0048572D">
          <w:pgSz w:w="11906" w:h="16838"/>
          <w:pgMar w:top="1440" w:right="1800" w:bottom="1440" w:left="1800" w:header="708" w:footer="708" w:gutter="0"/>
          <w:cols w:space="708"/>
          <w:titlePg/>
          <w:docGrid w:linePitch="360"/>
        </w:sectPr>
      </w:pPr>
    </w:p>
    <w:p w:rsidR="009E7D36" w:rsidRPr="00EA07B6" w:rsidRDefault="009E7D36" w:rsidP="000B766D">
      <w:pPr>
        <w:spacing w:after="360"/>
        <w:rPr>
          <w:rFonts w:ascii="Calibri" w:hAnsi="Calibri" w:cs="Calibri"/>
          <w:b/>
          <w:bCs/>
          <w:sz w:val="32"/>
          <w:szCs w:val="32"/>
        </w:rPr>
      </w:pPr>
      <w:r w:rsidRPr="00EA07B6">
        <w:rPr>
          <w:rFonts w:ascii="Calibri" w:hAnsi="Calibri" w:cs="Calibri"/>
          <w:b/>
          <w:bCs/>
          <w:sz w:val="32"/>
          <w:szCs w:val="32"/>
        </w:rPr>
        <w:lastRenderedPageBreak/>
        <w:t>Σημειώματα</w:t>
      </w:r>
    </w:p>
    <w:p w:rsidR="009E7D36" w:rsidRPr="00EA07B6" w:rsidRDefault="009E7D36" w:rsidP="000B766D">
      <w:pPr>
        <w:rPr>
          <w:rFonts w:ascii="Calibri" w:hAnsi="Calibri" w:cs="Calibri"/>
          <w:b/>
          <w:bCs/>
          <w:sz w:val="24"/>
          <w:szCs w:val="24"/>
        </w:rPr>
      </w:pPr>
      <w:r w:rsidRPr="00EA07B6">
        <w:rPr>
          <w:rFonts w:ascii="Calibri" w:hAnsi="Calibri" w:cs="Calibri"/>
          <w:b/>
          <w:bCs/>
          <w:sz w:val="24"/>
          <w:szCs w:val="24"/>
        </w:rPr>
        <w:t>Σημείωμα Αναφοράς</w:t>
      </w:r>
    </w:p>
    <w:p w:rsidR="009E7D36" w:rsidRPr="00EA07B6" w:rsidRDefault="009E7D36" w:rsidP="000B766D">
      <w:pPr>
        <w:rPr>
          <w:rFonts w:ascii="Calibri" w:hAnsi="Calibri" w:cs="Calibri"/>
        </w:rPr>
      </w:pPr>
      <w:r w:rsidRPr="00EA07B6">
        <w:rPr>
          <w:rFonts w:ascii="Calibri" w:hAnsi="Calibri" w:cs="Calibri"/>
        </w:rPr>
        <w:t xml:space="preserve">Copyright ΤΕΙ Αθήνας, Ανθούλα Νικολαΐδου, 2014. Ανθούλα Νικολαΐδου. «Παρασιτολογία- Μυκητολογία. Ενότητα 6: Εμπλουτισμός κοπράνων». Έκδοση: 1.0. Αθήνα 2014. Διαθέσιμο από τη δικτυακή διεύθυνση: </w:t>
      </w:r>
      <w:hyperlink r:id="rId33" w:history="1">
        <w:r w:rsidRPr="00EA07B6">
          <w:rPr>
            <w:rStyle w:val="Hyperlink"/>
            <w:rFonts w:ascii="Calibri" w:hAnsi="Calibri" w:cs="Calibri"/>
          </w:rPr>
          <w:t>ocp.teiath.gr</w:t>
        </w:r>
      </w:hyperlink>
      <w:r w:rsidRPr="00EA07B6">
        <w:rPr>
          <w:rFonts w:ascii="Calibri" w:hAnsi="Calibri" w:cs="Calibri"/>
          <w:color w:val="1F497D"/>
        </w:rPr>
        <w:t>.</w:t>
      </w:r>
    </w:p>
    <w:p w:rsidR="009E7D36" w:rsidRPr="00EA07B6" w:rsidRDefault="009E7D36" w:rsidP="000B766D">
      <w:pPr>
        <w:rPr>
          <w:rFonts w:ascii="Calibri" w:hAnsi="Calibri" w:cs="Calibri"/>
          <w:b/>
          <w:bCs/>
          <w:sz w:val="24"/>
          <w:szCs w:val="24"/>
        </w:rPr>
      </w:pPr>
    </w:p>
    <w:p w:rsidR="009E7D36" w:rsidRPr="00EA07B6" w:rsidRDefault="009E7D36" w:rsidP="000B766D">
      <w:pPr>
        <w:rPr>
          <w:rFonts w:ascii="Calibri" w:hAnsi="Calibri" w:cs="Calibri"/>
          <w:b/>
          <w:bCs/>
          <w:sz w:val="24"/>
          <w:szCs w:val="24"/>
        </w:rPr>
      </w:pPr>
      <w:r w:rsidRPr="00EA07B6">
        <w:rPr>
          <w:rFonts w:ascii="Calibri" w:hAnsi="Calibri" w:cs="Calibri"/>
          <w:b/>
          <w:bCs/>
          <w:sz w:val="24"/>
          <w:szCs w:val="24"/>
        </w:rPr>
        <w:t>Σημείωμα Αδειοδότησης</w:t>
      </w:r>
    </w:p>
    <w:p w:rsidR="00127DA4" w:rsidRPr="00127DA4" w:rsidRDefault="00127DA4" w:rsidP="00127DA4">
      <w:pPr>
        <w:rPr>
          <w:rFonts w:ascii="Calibri" w:hAnsi="Calibri" w:cs="Times New Roman"/>
          <w:lang w:bidi="en-US"/>
        </w:rPr>
      </w:pPr>
      <w:r w:rsidRPr="00127DA4">
        <w:rPr>
          <w:rFonts w:ascii="Calibri" w:hAnsi="Calibri" w:cs="Times New Roman"/>
          <w:lang w:bidi="en-US"/>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127DA4" w:rsidRPr="00127DA4" w:rsidRDefault="00127DA4" w:rsidP="00127DA4">
      <w:pPr>
        <w:rPr>
          <w:rFonts w:ascii="Calibri" w:hAnsi="Calibri" w:cs="Times New Roman"/>
          <w:lang w:bidi="en-US"/>
        </w:rPr>
      </w:pPr>
      <w:r w:rsidRPr="00127DA4">
        <w:rPr>
          <w:rFonts w:ascii="Calibri" w:hAnsi="Calibri" w:cs="Times New Roman"/>
          <w:lang w:bidi="en-US"/>
        </w:rPr>
        <w:t xml:space="preserve">Τα έργα για τα οποία έχει ζητηθεί άδεια  αναφέρονται στο «Σημείωμα  Χρήσης Έργων Τρίτων». </w:t>
      </w:r>
    </w:p>
    <w:p w:rsidR="00127DA4" w:rsidRPr="00127DA4" w:rsidRDefault="00F33551" w:rsidP="00127DA4">
      <w:pPr>
        <w:jc w:val="center"/>
        <w:rPr>
          <w:rFonts w:ascii="Calibri" w:hAnsi="Calibri" w:cs="Times New Roman"/>
          <w:lang w:bidi="en-US"/>
        </w:rPr>
      </w:pPr>
      <w:hyperlink r:id="rId34" w:history="1">
        <w:r>
          <w:rPr>
            <w:rFonts w:ascii="Calibri" w:hAnsi="Calibri" w:cs="Times New Roman"/>
            <w:noProof/>
            <w:lang w:eastAsia="el-GR"/>
          </w:rPr>
          <w:pict>
            <v:shape id="_x0000_i1040" type="#_x0000_t75" alt="Λογότυπο για Άδειες χρήσης Creative Commons BY-NC-SA" href="C:\Users\pantelis\Downloads\[1] http:\creativecommons.org\licenses\by-nc-sa\4.0\" style="width:129.75pt;height:45pt;visibility:visible;mso-wrap-style:square" o:button="t">
              <v:fill o:detectmouseclick="t"/>
              <v:imagedata r:id="rId10" o:title="Λογότυπο για Άδειες χρήσης Creative Commons BY-NC-SA"/>
            </v:shape>
          </w:pict>
        </w:r>
      </w:hyperlink>
    </w:p>
    <w:p w:rsidR="00127DA4" w:rsidRPr="00127DA4" w:rsidRDefault="00127DA4" w:rsidP="00127DA4">
      <w:pPr>
        <w:spacing w:before="120" w:after="0" w:line="240" w:lineRule="auto"/>
        <w:textAlignment w:val="baseline"/>
        <w:rPr>
          <w:rFonts w:ascii="Times New Roman" w:hAnsi="Times New Roman" w:cs="Times New Roman"/>
          <w:lang w:eastAsia="el-GR"/>
        </w:rPr>
      </w:pPr>
      <w:r w:rsidRPr="00127DA4">
        <w:rPr>
          <w:rFonts w:ascii="Calibri" w:hAnsi="Calibri" w:cs="Times New Roman"/>
          <w:color w:val="000000"/>
          <w:kern w:val="24"/>
          <w:lang w:eastAsia="el-GR"/>
        </w:rPr>
        <w:t xml:space="preserve">[1] http://creativecommons.org/licenses/by-nc-sa/4.0/ </w:t>
      </w:r>
    </w:p>
    <w:p w:rsidR="00127DA4" w:rsidRPr="00127DA4" w:rsidRDefault="00127DA4" w:rsidP="00127DA4">
      <w:pPr>
        <w:spacing w:before="120" w:after="0" w:line="240" w:lineRule="auto"/>
        <w:textAlignment w:val="baseline"/>
        <w:rPr>
          <w:rFonts w:ascii="Times New Roman" w:hAnsi="Times New Roman" w:cs="Times New Roman"/>
          <w:lang w:eastAsia="el-GR"/>
        </w:rPr>
      </w:pPr>
      <w:r w:rsidRPr="00127DA4">
        <w:rPr>
          <w:rFonts w:ascii="Calibri" w:hAnsi="Calibri" w:cs="Times New Roman"/>
          <w:color w:val="000000"/>
          <w:kern w:val="24"/>
          <w:lang w:eastAsia="el-GR"/>
        </w:rPr>
        <w:t xml:space="preserve">Ως </w:t>
      </w:r>
      <w:r w:rsidRPr="00127DA4">
        <w:rPr>
          <w:rFonts w:ascii="Calibri" w:hAnsi="Calibri" w:cs="Times New Roman"/>
          <w:b/>
          <w:bCs/>
          <w:color w:val="000000"/>
          <w:kern w:val="24"/>
          <w:lang w:eastAsia="el-GR"/>
        </w:rPr>
        <w:t>Μη Εμπορική</w:t>
      </w:r>
      <w:r w:rsidRPr="00127DA4">
        <w:rPr>
          <w:rFonts w:ascii="Calibri" w:hAnsi="Calibri" w:cs="Times New Roman"/>
          <w:color w:val="000000"/>
          <w:kern w:val="24"/>
          <w:lang w:eastAsia="el-GR"/>
        </w:rPr>
        <w:t xml:space="preserve"> ορίζεται η χρήση:</w:t>
      </w:r>
    </w:p>
    <w:p w:rsidR="00127DA4" w:rsidRPr="00127DA4" w:rsidRDefault="00127DA4" w:rsidP="00127DA4">
      <w:pPr>
        <w:numPr>
          <w:ilvl w:val="0"/>
          <w:numId w:val="15"/>
        </w:numPr>
        <w:spacing w:after="0" w:line="240" w:lineRule="auto"/>
        <w:ind w:left="1267"/>
        <w:contextualSpacing/>
        <w:textAlignment w:val="baseline"/>
        <w:rPr>
          <w:rFonts w:ascii="Times New Roman" w:hAnsi="Times New Roman" w:cs="Times New Roman"/>
          <w:lang w:eastAsia="el-GR"/>
        </w:rPr>
      </w:pPr>
      <w:r w:rsidRPr="00127DA4">
        <w:rPr>
          <w:rFonts w:ascii="Calibri" w:hAnsi="Calibri" w:cs="Times New Roman"/>
          <w:color w:val="000000"/>
          <w:kern w:val="24"/>
          <w:lang w:eastAsia="el-GR"/>
        </w:rPr>
        <w:t>που δεν περιλαμβάνει άμεσο ή έμμεσο οικονομικό όφελος από την χρήση του έργου, για το διανομέα του έργου και αδειοδόχο</w:t>
      </w:r>
    </w:p>
    <w:p w:rsidR="00127DA4" w:rsidRPr="00127DA4" w:rsidRDefault="00127DA4" w:rsidP="00127DA4">
      <w:pPr>
        <w:numPr>
          <w:ilvl w:val="0"/>
          <w:numId w:val="15"/>
        </w:numPr>
        <w:spacing w:after="0" w:line="240" w:lineRule="auto"/>
        <w:ind w:left="1267"/>
        <w:contextualSpacing/>
        <w:textAlignment w:val="baseline"/>
        <w:rPr>
          <w:rFonts w:ascii="Times New Roman" w:hAnsi="Times New Roman" w:cs="Times New Roman"/>
          <w:lang w:eastAsia="el-GR"/>
        </w:rPr>
      </w:pPr>
      <w:r w:rsidRPr="00127DA4">
        <w:rPr>
          <w:rFonts w:ascii="Calibri" w:hAnsi="Calibri" w:cs="Times New Roman"/>
          <w:color w:val="000000"/>
          <w:kern w:val="24"/>
          <w:lang w:eastAsia="el-GR"/>
        </w:rPr>
        <w:t>που</w:t>
      </w:r>
      <w:r w:rsidRPr="00127DA4">
        <w:rPr>
          <w:rFonts w:ascii="Calibri" w:hAnsi="Calibri" w:cs="Times New Roman"/>
          <w:color w:val="000000"/>
          <w:kern w:val="24"/>
          <w:lang w:val="en-GB" w:eastAsia="el-GR"/>
        </w:rPr>
        <w:t> </w:t>
      </w:r>
      <w:r w:rsidRPr="00127DA4">
        <w:rPr>
          <w:rFonts w:ascii="Calibri" w:hAnsi="Calibri" w:cs="Times New Roman"/>
          <w:color w:val="000000"/>
          <w:kern w:val="24"/>
          <w:lang w:eastAsia="el-GR"/>
        </w:rPr>
        <w:t>δεν περιλαμβάνει οικονομική συναλλαγή ως προϋπόθεση για τη χρήση ή πρόσβαση στο έργο</w:t>
      </w:r>
    </w:p>
    <w:p w:rsidR="00127DA4" w:rsidRPr="00127DA4" w:rsidRDefault="00127DA4" w:rsidP="00127DA4">
      <w:pPr>
        <w:numPr>
          <w:ilvl w:val="0"/>
          <w:numId w:val="15"/>
        </w:numPr>
        <w:spacing w:after="0" w:line="240" w:lineRule="auto"/>
        <w:ind w:left="1267"/>
        <w:contextualSpacing/>
        <w:textAlignment w:val="baseline"/>
        <w:rPr>
          <w:rFonts w:ascii="Times New Roman" w:hAnsi="Times New Roman" w:cs="Times New Roman"/>
          <w:lang w:eastAsia="el-GR"/>
        </w:rPr>
      </w:pPr>
      <w:r w:rsidRPr="00127DA4">
        <w:rPr>
          <w:rFonts w:ascii="Calibri" w:hAnsi="Calibri" w:cs="Times New Roman"/>
          <w:color w:val="000000"/>
          <w:kern w:val="24"/>
          <w:lang w:eastAsia="el-GR"/>
        </w:rPr>
        <w:t>που</w:t>
      </w:r>
      <w:r w:rsidRPr="00127DA4">
        <w:rPr>
          <w:rFonts w:ascii="Calibri" w:hAnsi="Calibri" w:cs="Times New Roman"/>
          <w:color w:val="000000"/>
          <w:kern w:val="24"/>
          <w:lang w:val="en-GB" w:eastAsia="el-GR"/>
        </w:rPr>
        <w:t> </w:t>
      </w:r>
      <w:r w:rsidRPr="00127DA4">
        <w:rPr>
          <w:rFonts w:ascii="Calibri" w:hAnsi="Calibri" w:cs="Times New Roman"/>
          <w:color w:val="000000"/>
          <w:kern w:val="24"/>
          <w:lang w:eastAsia="el-GR"/>
        </w:rPr>
        <w:t>δεν προσπορίζει στο διανομέα του έργου και</w:t>
      </w:r>
      <w:r w:rsidRPr="00127DA4">
        <w:rPr>
          <w:rFonts w:ascii="Calibri" w:hAnsi="Calibri" w:cs="Times New Roman"/>
          <w:color w:val="000000"/>
          <w:kern w:val="24"/>
          <w:lang w:val="en-GB" w:eastAsia="el-GR"/>
        </w:rPr>
        <w:t> </w:t>
      </w:r>
      <w:r w:rsidRPr="00127DA4">
        <w:rPr>
          <w:rFonts w:ascii="Calibri" w:hAnsi="Calibri" w:cs="Times New Roman"/>
          <w:color w:val="000000"/>
          <w:kern w:val="24"/>
          <w:lang w:eastAsia="el-GR"/>
        </w:rPr>
        <w:t>αδειοδόχο</w:t>
      </w:r>
      <w:r w:rsidRPr="00127DA4">
        <w:rPr>
          <w:rFonts w:ascii="Calibri" w:hAnsi="Calibri" w:cs="Times New Roman"/>
          <w:color w:val="000000"/>
          <w:kern w:val="24"/>
          <w:lang w:val="en-GB" w:eastAsia="el-GR"/>
        </w:rPr>
        <w:t> </w:t>
      </w:r>
      <w:r w:rsidRPr="00127DA4">
        <w:rPr>
          <w:rFonts w:ascii="Calibri" w:hAnsi="Calibri" w:cs="Times New Roman"/>
          <w:color w:val="000000"/>
          <w:kern w:val="24"/>
          <w:lang w:eastAsia="el-GR"/>
        </w:rPr>
        <w:t>έμμεσο οικονομικό όφελος (π.χ. διαφημίσεις) από την προβολή του έργου σε διαδικτυακό τόπο</w:t>
      </w:r>
    </w:p>
    <w:p w:rsidR="00127DA4" w:rsidRPr="00127DA4" w:rsidRDefault="00127DA4" w:rsidP="00127DA4">
      <w:pPr>
        <w:spacing w:before="120" w:after="0" w:line="240" w:lineRule="auto"/>
        <w:textAlignment w:val="baseline"/>
        <w:rPr>
          <w:rFonts w:ascii="Calibri" w:hAnsi="Calibri" w:cs="Times New Roman"/>
          <w:color w:val="000000"/>
          <w:kern w:val="24"/>
          <w:lang w:eastAsia="el-GR"/>
        </w:rPr>
      </w:pPr>
      <w:r w:rsidRPr="00127DA4">
        <w:rPr>
          <w:rFonts w:ascii="Calibri" w:hAnsi="Calibri" w:cs="Times New Roman"/>
          <w:color w:val="000000"/>
          <w:kern w:val="24"/>
          <w:lang w:eastAsia="el-GR"/>
        </w:rPr>
        <w:t>Ο δικαιούχος μπορεί να παρέχει στον αδειοδόχο ξεχωριστή άδεια να χρησιμοποιεί το έργο για εμπορική χρήση, εφόσον αυτό του ζητηθεί.</w:t>
      </w:r>
    </w:p>
    <w:p w:rsidR="00127DA4" w:rsidRPr="00127DA4" w:rsidRDefault="00127DA4" w:rsidP="00127DA4">
      <w:pPr>
        <w:rPr>
          <w:rFonts w:ascii="Calibri" w:hAnsi="Calibri" w:cs="Times New Roman"/>
          <w:color w:val="000000"/>
          <w:kern w:val="24"/>
          <w:sz w:val="24"/>
          <w:szCs w:val="24"/>
          <w:lang w:eastAsia="el-GR"/>
        </w:rPr>
      </w:pPr>
      <w:r w:rsidRPr="00127DA4">
        <w:rPr>
          <w:rFonts w:ascii="Calibri" w:hAnsi="Calibri" w:cs="Times New Roman"/>
          <w:color w:val="000000"/>
          <w:kern w:val="24"/>
          <w:sz w:val="24"/>
          <w:szCs w:val="24"/>
          <w:lang w:eastAsia="el-GR"/>
        </w:rPr>
        <w:br w:type="page"/>
      </w:r>
    </w:p>
    <w:p w:rsidR="00127DA4" w:rsidRPr="00127DA4" w:rsidRDefault="00127DA4" w:rsidP="00127DA4">
      <w:pPr>
        <w:spacing w:before="120" w:after="0" w:line="240" w:lineRule="auto"/>
        <w:textAlignment w:val="baseline"/>
        <w:rPr>
          <w:rFonts w:ascii="Calibri" w:hAnsi="Calibri" w:cs="Times New Roman"/>
          <w:sz w:val="24"/>
          <w:szCs w:val="24"/>
          <w:lang w:eastAsia="el-GR"/>
        </w:rPr>
      </w:pPr>
      <w:r w:rsidRPr="00127DA4">
        <w:rPr>
          <w:rFonts w:ascii="Calibri" w:hAnsi="Calibri" w:cs="Times New Roman"/>
          <w:b/>
          <w:bCs/>
          <w:sz w:val="24"/>
          <w:szCs w:val="24"/>
          <w:lang w:eastAsia="el-GR" w:bidi="en-US"/>
        </w:rPr>
        <w:t>Επεξήγηση όρων χρήσης έργων τρίτων</w:t>
      </w:r>
    </w:p>
    <w:p w:rsidR="00127DA4" w:rsidRPr="00127DA4" w:rsidRDefault="00127DA4" w:rsidP="00127DA4">
      <w:pPr>
        <w:rPr>
          <w:rFonts w:ascii="Calibri" w:hAnsi="Calibri" w:cs="Times New Roman"/>
          <w:lang w:bidi="en-US"/>
        </w:rPr>
      </w:pPr>
    </w:p>
    <w:tbl>
      <w:tblPr>
        <w:tblStyle w:val="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127DA4" w:rsidRPr="00127DA4" w:rsidTr="005078A3">
        <w:tc>
          <w:tcPr>
            <w:tcW w:w="2093" w:type="dxa"/>
          </w:tcPr>
          <w:p w:rsidR="00127DA4" w:rsidRPr="00127DA4" w:rsidRDefault="00127DA4" w:rsidP="00127DA4">
            <w:pPr>
              <w:spacing w:after="0" w:line="240" w:lineRule="auto"/>
              <w:rPr>
                <w:rFonts w:ascii="Calibri" w:hAnsi="Calibri" w:cs="Times New Roman"/>
                <w:sz w:val="36"/>
                <w:szCs w:val="36"/>
                <w:lang w:bidi="en-US"/>
              </w:rPr>
            </w:pPr>
            <w:r w:rsidRPr="00127DA4">
              <w:rPr>
                <w:rFonts w:ascii="Calibri" w:hAnsi="Calibri" w:cs="Times New Roman"/>
                <w:sz w:val="36"/>
                <w:szCs w:val="36"/>
                <w:lang w:bidi="en-US"/>
              </w:rPr>
              <w:t>©</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Δεν επιτρέπεται η επαναχρησιμοποίηση του έργου, παρά μόνο εάν ζητηθεί εκ νέου άδεια από το δημιουργό.</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p>
        </w:tc>
        <w:tc>
          <w:tcPr>
            <w:tcW w:w="6429" w:type="dxa"/>
          </w:tcPr>
          <w:p w:rsidR="00127DA4" w:rsidRPr="00127DA4" w:rsidRDefault="00127DA4" w:rsidP="00127DA4">
            <w:pPr>
              <w:tabs>
                <w:tab w:val="left" w:pos="1263"/>
              </w:tabs>
              <w:spacing w:after="0" w:line="240" w:lineRule="auto"/>
              <w:rPr>
                <w:rFonts w:ascii="Calibri" w:hAnsi="Calibri" w:cs="Times New Roman"/>
                <w:lang w:val="el-GR" w:bidi="en-US"/>
              </w:rPr>
            </w:pPr>
            <w:r w:rsidRPr="00127DA4">
              <w:rPr>
                <w:rFonts w:ascii="Calibri" w:hAnsi="Calibri" w:cs="Times New Roman"/>
                <w:lang w:val="el-GR" w:bidi="en-US"/>
              </w:rPr>
              <w:t>Επιτρέπεται η επαναχρησιμοποίηση του έργου και η δημιουργία παραγώγων αυτού με απλή αναφορά του δημιουργού.</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r w:rsidRPr="00127DA4">
              <w:rPr>
                <w:rFonts w:ascii="Calibri" w:hAnsi="Calibri" w:cs="Times New Roman"/>
                <w:lang w:val="el-GR" w:bidi="en-US"/>
              </w:rPr>
              <w:t>-</w:t>
            </w:r>
            <w:r w:rsidRPr="00127DA4">
              <w:rPr>
                <w:rFonts w:ascii="Calibri" w:hAnsi="Calibri" w:cs="Times New Roman"/>
                <w:lang w:bidi="en-US"/>
              </w:rPr>
              <w:t>SA</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Επιτρέπεται η επαναχρησιμοποίηση του έργου με αναφορά του δημιουργού, και διάθεση του έργου ή του παράγωγου αυτού με την ίδια άδεια.</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r w:rsidRPr="00127DA4">
              <w:rPr>
                <w:rFonts w:ascii="Calibri" w:hAnsi="Calibri" w:cs="Times New Roman"/>
                <w:lang w:val="el-GR" w:bidi="en-US"/>
              </w:rPr>
              <w:t>-</w:t>
            </w:r>
            <w:r w:rsidRPr="00127DA4">
              <w:rPr>
                <w:rFonts w:ascii="Calibri" w:hAnsi="Calibri" w:cs="Times New Roman"/>
                <w:lang w:bidi="en-US"/>
              </w:rPr>
              <w:t>ND</w:t>
            </w:r>
          </w:p>
        </w:tc>
        <w:tc>
          <w:tcPr>
            <w:tcW w:w="6429" w:type="dxa"/>
          </w:tcPr>
          <w:p w:rsidR="00127DA4" w:rsidRPr="00127DA4" w:rsidRDefault="00127DA4" w:rsidP="00127DA4">
            <w:pPr>
              <w:tabs>
                <w:tab w:val="left" w:pos="1562"/>
              </w:tabs>
              <w:spacing w:after="0" w:line="240" w:lineRule="auto"/>
              <w:rPr>
                <w:rFonts w:ascii="Calibri" w:hAnsi="Calibri" w:cs="Times New Roman"/>
                <w:lang w:bidi="en-US"/>
              </w:rPr>
            </w:pPr>
            <w:r w:rsidRPr="00127DA4">
              <w:rPr>
                <w:rFonts w:ascii="Calibri" w:hAnsi="Calibri" w:cs="Times New Roman"/>
                <w:lang w:val="el-GR" w:bidi="en-US"/>
              </w:rPr>
              <w:t xml:space="preserve">Επιτρέπεται η επαναχρησιμοποίηση του έργου με αναφορά του δημιουργού. </w:t>
            </w:r>
            <w:r w:rsidRPr="00127DA4">
              <w:rPr>
                <w:rFonts w:ascii="Calibri" w:hAnsi="Calibri" w:cs="Times New Roman"/>
                <w:lang w:bidi="en-US"/>
              </w:rPr>
              <w:t>Δεν επιτρέπεται η δημιουργία παραγώγων του έργου.</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r w:rsidRPr="00127DA4">
              <w:rPr>
                <w:rFonts w:ascii="Calibri" w:hAnsi="Calibri" w:cs="Times New Roman"/>
                <w:lang w:val="el-GR" w:bidi="en-US"/>
              </w:rPr>
              <w:t>-</w:t>
            </w:r>
            <w:r w:rsidRPr="00127DA4">
              <w:rPr>
                <w:rFonts w:ascii="Calibri" w:hAnsi="Calibri" w:cs="Times New Roman"/>
                <w:lang w:bidi="en-US"/>
              </w:rPr>
              <w:t>NC</w:t>
            </w:r>
          </w:p>
        </w:tc>
        <w:tc>
          <w:tcPr>
            <w:tcW w:w="6429" w:type="dxa"/>
          </w:tcPr>
          <w:p w:rsidR="00127DA4" w:rsidRPr="00127DA4" w:rsidRDefault="00127DA4" w:rsidP="00127DA4">
            <w:pPr>
              <w:spacing w:after="0" w:line="240" w:lineRule="auto"/>
              <w:rPr>
                <w:rFonts w:ascii="Calibri" w:hAnsi="Calibri" w:cs="Times New Roman"/>
                <w:lang w:bidi="en-US"/>
              </w:rPr>
            </w:pPr>
            <w:r w:rsidRPr="00127DA4">
              <w:rPr>
                <w:rFonts w:ascii="Calibri" w:hAnsi="Calibri" w:cs="Times New Roman"/>
                <w:lang w:val="el-GR" w:bidi="en-US"/>
              </w:rPr>
              <w:t xml:space="preserve">Επιτρέπεται η επαναχρησιμοποίηση του έργου με αναφορά του δημιουργού. </w:t>
            </w:r>
            <w:r w:rsidRPr="00127DA4">
              <w:rPr>
                <w:rFonts w:ascii="Calibri" w:hAnsi="Calibri" w:cs="Times New Roman"/>
                <w:lang w:bidi="en-US"/>
              </w:rPr>
              <w:t>Δεν επιτρέπεται η εμπορική χρήση του έργου.</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r w:rsidRPr="00127DA4">
              <w:rPr>
                <w:rFonts w:ascii="Calibri" w:hAnsi="Calibri" w:cs="Times New Roman"/>
                <w:lang w:val="el-GR" w:bidi="en-US"/>
              </w:rPr>
              <w:t>-</w:t>
            </w:r>
            <w:r w:rsidRPr="00127DA4">
              <w:rPr>
                <w:rFonts w:ascii="Calibri" w:hAnsi="Calibri" w:cs="Times New Roman"/>
                <w:lang w:bidi="en-US"/>
              </w:rPr>
              <w:t>NC</w:t>
            </w:r>
            <w:r w:rsidRPr="00127DA4">
              <w:rPr>
                <w:rFonts w:ascii="Calibri" w:hAnsi="Calibri" w:cs="Times New Roman"/>
                <w:lang w:val="el-GR" w:bidi="en-US"/>
              </w:rPr>
              <w:t>-</w:t>
            </w:r>
            <w:r w:rsidRPr="00127DA4">
              <w:rPr>
                <w:rFonts w:ascii="Calibri" w:hAnsi="Calibri" w:cs="Times New Roman"/>
                <w:lang w:bidi="en-US"/>
              </w:rPr>
              <w:t>SA</w:t>
            </w:r>
          </w:p>
        </w:tc>
        <w:tc>
          <w:tcPr>
            <w:tcW w:w="6429" w:type="dxa"/>
          </w:tcPr>
          <w:p w:rsidR="00127DA4" w:rsidRPr="00127DA4" w:rsidRDefault="00127DA4" w:rsidP="00127DA4">
            <w:pPr>
              <w:spacing w:after="0" w:line="240" w:lineRule="auto"/>
              <w:rPr>
                <w:rFonts w:ascii="Calibri" w:hAnsi="Calibri" w:cs="Times New Roman"/>
                <w:lang w:bidi="en-US"/>
              </w:rPr>
            </w:pPr>
            <w:r w:rsidRPr="00127DA4">
              <w:rPr>
                <w:rFonts w:ascii="Calibri" w:hAnsi="Calibri" w:cs="Times New Roman"/>
                <w:lang w:val="el-GR" w:bidi="en-US"/>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127DA4">
              <w:rPr>
                <w:rFonts w:ascii="Calibri" w:hAnsi="Calibri" w:cs="Times New Roman"/>
                <w:lang w:bidi="en-US"/>
              </w:rPr>
              <w:t>Δεν επιτρέπεται η εμπορική χρήση του έργου.</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w:t>
            </w:r>
            <w:r w:rsidRPr="00127DA4">
              <w:rPr>
                <w:rFonts w:ascii="Calibri" w:hAnsi="Calibri" w:cs="Times New Roman"/>
                <w:lang w:bidi="en-US"/>
              </w:rPr>
              <w:t>BY</w:t>
            </w:r>
            <w:r w:rsidRPr="00127DA4">
              <w:rPr>
                <w:rFonts w:ascii="Calibri" w:hAnsi="Calibri" w:cs="Times New Roman"/>
                <w:lang w:val="el-GR" w:bidi="en-US"/>
              </w:rPr>
              <w:t>-</w:t>
            </w:r>
            <w:r w:rsidRPr="00127DA4">
              <w:rPr>
                <w:rFonts w:ascii="Calibri" w:hAnsi="Calibri" w:cs="Times New Roman"/>
                <w:lang w:bidi="en-US"/>
              </w:rPr>
              <w:t>NC</w:t>
            </w:r>
            <w:r w:rsidRPr="00127DA4">
              <w:rPr>
                <w:rFonts w:ascii="Calibri" w:hAnsi="Calibri" w:cs="Times New Roman"/>
                <w:lang w:val="el-GR" w:bidi="en-US"/>
              </w:rPr>
              <w:t>-</w:t>
            </w:r>
            <w:r w:rsidRPr="00127DA4">
              <w:rPr>
                <w:rFonts w:ascii="Calibri" w:hAnsi="Calibri" w:cs="Times New Roman"/>
                <w:lang w:bidi="en-US"/>
              </w:rPr>
              <w:t>ND</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 xml:space="preserve">διαθέσιμο με άδεια </w:t>
            </w:r>
            <w:r w:rsidRPr="00127DA4">
              <w:rPr>
                <w:rFonts w:ascii="Calibri" w:hAnsi="Calibri" w:cs="Times New Roman"/>
                <w:lang w:bidi="en-US"/>
              </w:rPr>
              <w:t>CC</w:t>
            </w:r>
            <w:r w:rsidRPr="00127DA4">
              <w:rPr>
                <w:rFonts w:ascii="Calibri" w:hAnsi="Calibri" w:cs="Times New Roman"/>
                <w:lang w:val="el-GR" w:bidi="en-US"/>
              </w:rPr>
              <w:t xml:space="preserve">0 </w:t>
            </w:r>
            <w:r w:rsidRPr="00127DA4">
              <w:rPr>
                <w:rFonts w:ascii="Calibri" w:hAnsi="Calibri" w:cs="Times New Roman"/>
                <w:lang w:bidi="en-US"/>
              </w:rPr>
              <w:t>Public</w:t>
            </w:r>
            <w:r w:rsidRPr="00127DA4">
              <w:rPr>
                <w:rFonts w:ascii="Calibri" w:hAnsi="Calibri" w:cs="Times New Roman"/>
                <w:lang w:val="el-GR" w:bidi="en-US"/>
              </w:rPr>
              <w:t xml:space="preserve"> </w:t>
            </w:r>
            <w:r w:rsidRPr="00127DA4">
              <w:rPr>
                <w:rFonts w:ascii="Calibri" w:hAnsi="Calibri" w:cs="Times New Roman"/>
                <w:lang w:bidi="en-US"/>
              </w:rPr>
              <w:t>Domain</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bidi="en-US"/>
              </w:rPr>
            </w:pPr>
            <w:r w:rsidRPr="00127DA4">
              <w:rPr>
                <w:rFonts w:ascii="Calibri" w:hAnsi="Calibri" w:cs="Times New Roman"/>
                <w:lang w:bidi="en-US"/>
              </w:rPr>
              <w:t>διαθέσιμο ως κοινό κτήμα</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127DA4" w:rsidRPr="00127DA4" w:rsidTr="005078A3">
        <w:tc>
          <w:tcPr>
            <w:tcW w:w="2093" w:type="dxa"/>
          </w:tcPr>
          <w:p w:rsidR="00127DA4" w:rsidRPr="00127DA4" w:rsidRDefault="00127DA4" w:rsidP="00127DA4">
            <w:pPr>
              <w:spacing w:after="0" w:line="240" w:lineRule="auto"/>
              <w:rPr>
                <w:rFonts w:ascii="Calibri" w:hAnsi="Calibri" w:cs="Times New Roman"/>
                <w:lang w:bidi="en-US"/>
              </w:rPr>
            </w:pPr>
            <w:r w:rsidRPr="00127DA4">
              <w:rPr>
                <w:rFonts w:ascii="Calibri" w:hAnsi="Calibri" w:cs="Times New Roman"/>
                <w:lang w:bidi="en-US"/>
              </w:rPr>
              <w:t>χωρίς σήμανση</w:t>
            </w:r>
          </w:p>
        </w:tc>
        <w:tc>
          <w:tcPr>
            <w:tcW w:w="6429" w:type="dxa"/>
          </w:tcPr>
          <w:p w:rsidR="00127DA4" w:rsidRPr="00127DA4" w:rsidRDefault="00127DA4" w:rsidP="00127DA4">
            <w:pPr>
              <w:spacing w:after="0" w:line="240" w:lineRule="auto"/>
              <w:rPr>
                <w:rFonts w:ascii="Calibri" w:hAnsi="Calibri" w:cs="Times New Roman"/>
                <w:lang w:val="el-GR" w:bidi="en-US"/>
              </w:rPr>
            </w:pPr>
            <w:r w:rsidRPr="00127DA4">
              <w:rPr>
                <w:rFonts w:ascii="Calibri" w:hAnsi="Calibri" w:cs="Times New Roman"/>
                <w:lang w:val="el-GR" w:bidi="en-US"/>
              </w:rPr>
              <w:t>Συνήθως δεν επιτρέπεται η επαναχρησιμοποίηση του έργου.</w:t>
            </w:r>
          </w:p>
        </w:tc>
      </w:tr>
    </w:tbl>
    <w:p w:rsidR="00127DA4" w:rsidRPr="00127DA4" w:rsidRDefault="00127DA4" w:rsidP="00127DA4">
      <w:pPr>
        <w:rPr>
          <w:rFonts w:ascii="Calibri" w:hAnsi="Calibri" w:cs="Times New Roman"/>
          <w:lang w:bidi="en-US"/>
        </w:rPr>
      </w:pPr>
    </w:p>
    <w:p w:rsidR="009E7D36" w:rsidRPr="00EA07B6" w:rsidRDefault="009E7D36" w:rsidP="000B766D">
      <w:pPr>
        <w:rPr>
          <w:rFonts w:ascii="Calibri" w:hAnsi="Calibri" w:cs="Calibri"/>
          <w:b/>
          <w:bCs/>
          <w:sz w:val="24"/>
          <w:szCs w:val="24"/>
        </w:rPr>
      </w:pPr>
      <w:r w:rsidRPr="00EA07B6">
        <w:rPr>
          <w:rFonts w:ascii="Calibri" w:hAnsi="Calibri" w:cs="Calibri"/>
          <w:b/>
          <w:bCs/>
          <w:sz w:val="24"/>
          <w:szCs w:val="24"/>
        </w:rPr>
        <w:t>Διατήρηση Σημειωμάτων</w:t>
      </w:r>
    </w:p>
    <w:p w:rsidR="009E7D36" w:rsidRPr="00EA07B6" w:rsidRDefault="009E7D36" w:rsidP="00A860D1">
      <w:pPr>
        <w:pStyle w:val="ListParagraph"/>
        <w:numPr>
          <w:ilvl w:val="0"/>
          <w:numId w:val="12"/>
        </w:numPr>
        <w:rPr>
          <w:rFonts w:ascii="Calibri" w:hAnsi="Calibri" w:cs="Calibri"/>
        </w:rPr>
      </w:pPr>
      <w:r w:rsidRPr="00EA07B6">
        <w:rPr>
          <w:rFonts w:ascii="Calibri" w:hAnsi="Calibri" w:cs="Calibri"/>
        </w:rPr>
        <w:t>Οποιαδήποτε αναπαραγωγή ή διασκευή του υλικού θα πρέπει να συμπεριλαμβάνει:</w:t>
      </w:r>
    </w:p>
    <w:p w:rsidR="009E7D36" w:rsidRPr="00EA07B6" w:rsidRDefault="009E7D36" w:rsidP="00A860D1">
      <w:pPr>
        <w:pStyle w:val="ListParagraph"/>
        <w:numPr>
          <w:ilvl w:val="0"/>
          <w:numId w:val="12"/>
        </w:numPr>
        <w:rPr>
          <w:rFonts w:ascii="Calibri" w:hAnsi="Calibri" w:cs="Calibri"/>
        </w:rPr>
      </w:pPr>
      <w:r w:rsidRPr="00EA07B6">
        <w:rPr>
          <w:rFonts w:ascii="Calibri" w:hAnsi="Calibri" w:cs="Calibri"/>
        </w:rPr>
        <w:t>το Σημείωμα Αναφοράς</w:t>
      </w:r>
    </w:p>
    <w:p w:rsidR="009E7D36" w:rsidRPr="00EA07B6" w:rsidRDefault="009E7D36" w:rsidP="00A860D1">
      <w:pPr>
        <w:pStyle w:val="ListParagraph"/>
        <w:numPr>
          <w:ilvl w:val="0"/>
          <w:numId w:val="12"/>
        </w:numPr>
        <w:rPr>
          <w:rFonts w:ascii="Calibri" w:hAnsi="Calibri" w:cs="Calibri"/>
        </w:rPr>
      </w:pPr>
      <w:r w:rsidRPr="00EA07B6">
        <w:rPr>
          <w:rFonts w:ascii="Calibri" w:hAnsi="Calibri" w:cs="Calibri"/>
        </w:rPr>
        <w:t>το Σημείωμα Αδειοδότησης</w:t>
      </w:r>
    </w:p>
    <w:p w:rsidR="009E7D36" w:rsidRPr="00EA07B6" w:rsidRDefault="009E7D36" w:rsidP="00A860D1">
      <w:pPr>
        <w:pStyle w:val="ListParagraph"/>
        <w:numPr>
          <w:ilvl w:val="0"/>
          <w:numId w:val="12"/>
        </w:numPr>
        <w:rPr>
          <w:rFonts w:ascii="Calibri" w:hAnsi="Calibri" w:cs="Calibri"/>
        </w:rPr>
      </w:pPr>
      <w:r w:rsidRPr="00EA07B6">
        <w:rPr>
          <w:rFonts w:ascii="Calibri" w:hAnsi="Calibri" w:cs="Calibri"/>
        </w:rPr>
        <w:t xml:space="preserve">τη δήλωση Διατήρησης Σημειωμάτων </w:t>
      </w:r>
    </w:p>
    <w:p w:rsidR="009E7D36" w:rsidRPr="00EA07B6" w:rsidRDefault="009E7D36" w:rsidP="00A860D1">
      <w:pPr>
        <w:pStyle w:val="ListParagraph"/>
        <w:numPr>
          <w:ilvl w:val="0"/>
          <w:numId w:val="12"/>
        </w:numPr>
        <w:rPr>
          <w:rFonts w:ascii="Calibri" w:hAnsi="Calibri" w:cs="Calibri"/>
        </w:rPr>
      </w:pPr>
      <w:r w:rsidRPr="00EA07B6">
        <w:rPr>
          <w:rFonts w:ascii="Calibri" w:hAnsi="Calibri" w:cs="Calibri"/>
        </w:rPr>
        <w:t>το Σημείωμα Χρήσης Έργων Τρίτων (εφόσον υπάρχει)</w:t>
      </w:r>
    </w:p>
    <w:p w:rsidR="009E7D36" w:rsidRPr="00EA07B6" w:rsidRDefault="009E7D36" w:rsidP="000B766D">
      <w:pPr>
        <w:rPr>
          <w:rFonts w:ascii="Calibri" w:hAnsi="Calibri" w:cs="Calibri"/>
        </w:rPr>
      </w:pPr>
      <w:r w:rsidRPr="00EA07B6">
        <w:rPr>
          <w:rFonts w:ascii="Calibri" w:hAnsi="Calibri" w:cs="Calibri"/>
        </w:rPr>
        <w:t>μαζί με τους συνοδευόμενους υπερσυνδέσμους.</w:t>
      </w:r>
    </w:p>
    <w:p w:rsidR="009E7D36" w:rsidRPr="00EA07B6" w:rsidRDefault="009E7D36" w:rsidP="000B766D">
      <w:pPr>
        <w:rPr>
          <w:rFonts w:ascii="Calibri" w:hAnsi="Calibri" w:cs="Calibri"/>
        </w:rPr>
      </w:pPr>
    </w:p>
    <w:p w:rsidR="009E7D36" w:rsidRPr="00EA07B6" w:rsidRDefault="009E7D36" w:rsidP="00A860D1">
      <w:pPr>
        <w:rPr>
          <w:rFonts w:ascii="Calibri" w:hAnsi="Calibri" w:cs="Calibri"/>
          <w:b/>
          <w:bCs/>
          <w:sz w:val="24"/>
          <w:szCs w:val="24"/>
        </w:rPr>
      </w:pPr>
      <w:r w:rsidRPr="00EA07B6">
        <w:rPr>
          <w:rFonts w:ascii="Calibri" w:hAnsi="Calibri" w:cs="Calibri"/>
          <w:b/>
          <w:bCs/>
          <w:sz w:val="24"/>
          <w:szCs w:val="24"/>
        </w:rPr>
        <w:t xml:space="preserve">Σημείωμα Χρήσης Έργων Τρίτων </w:t>
      </w:r>
    </w:p>
    <w:p w:rsidR="009E7D36" w:rsidRPr="00EA07B6" w:rsidRDefault="009E7D36" w:rsidP="00A860D1">
      <w:pPr>
        <w:rPr>
          <w:rFonts w:ascii="Calibri" w:hAnsi="Calibri" w:cs="Calibri"/>
        </w:rPr>
      </w:pPr>
      <w:r w:rsidRPr="00EA07B6">
        <w:rPr>
          <w:rFonts w:ascii="Calibri" w:hAnsi="Calibri" w:cs="Calibri"/>
        </w:rPr>
        <w:t>Το Έργο αυτό κάνει χρήση περιεχομένου:</w:t>
      </w:r>
    </w:p>
    <w:p w:rsidR="009E7D36" w:rsidRPr="00D44B39" w:rsidRDefault="009E7D36" w:rsidP="00A860D1">
      <w:pPr>
        <w:numPr>
          <w:ilvl w:val="0"/>
          <w:numId w:val="14"/>
        </w:numPr>
        <w:rPr>
          <w:rFonts w:ascii="Calibri" w:hAnsi="Calibri" w:cs="Calibri"/>
          <w:sz w:val="24"/>
          <w:szCs w:val="24"/>
        </w:rPr>
      </w:pPr>
      <w:r w:rsidRPr="00D44B39">
        <w:rPr>
          <w:rFonts w:ascii="Calibri" w:hAnsi="Calibri" w:cs="Calibri"/>
        </w:rPr>
        <w:t xml:space="preserve">Ιστοσελίδα του Παγκόσμιου Οργανισμού Υγείας </w:t>
      </w:r>
      <w:hyperlink r:id="rId35" w:history="1">
        <w:r w:rsidRPr="00D44B39">
          <w:rPr>
            <w:rStyle w:val="Hyperlink"/>
            <w:rFonts w:ascii="Calibri" w:hAnsi="Calibri" w:cs="Calibri"/>
          </w:rPr>
          <w:t>http://who.int</w:t>
        </w:r>
      </w:hyperlink>
    </w:p>
    <w:p w:rsidR="009E7D36" w:rsidRPr="00EA07B6" w:rsidRDefault="009E7D36" w:rsidP="000B766D">
      <w:pPr>
        <w:rPr>
          <w:rFonts w:ascii="Calibri" w:hAnsi="Calibri" w:cs="Calibri"/>
          <w:sz w:val="24"/>
          <w:szCs w:val="24"/>
          <w:lang w:eastAsia="el-GR"/>
        </w:rPr>
      </w:pPr>
    </w:p>
    <w:sectPr w:rsidR="009E7D36" w:rsidRPr="00EA07B6"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36" w:rsidRDefault="009E7D36">
      <w:pPr>
        <w:spacing w:after="0" w:line="240" w:lineRule="auto"/>
      </w:pPr>
      <w:r>
        <w:separator/>
      </w:r>
    </w:p>
  </w:endnote>
  <w:endnote w:type="continuationSeparator" w:id="0">
    <w:p w:rsidR="009E7D36" w:rsidRDefault="009E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36" w:rsidRDefault="009E7D36">
      <w:pPr>
        <w:spacing w:after="0" w:line="240" w:lineRule="auto"/>
      </w:pPr>
      <w:r>
        <w:separator/>
      </w:r>
    </w:p>
  </w:footnote>
  <w:footnote w:type="continuationSeparator" w:id="0">
    <w:p w:rsidR="009E7D36" w:rsidRDefault="009E7D36">
      <w:pPr>
        <w:spacing w:after="0" w:line="240" w:lineRule="auto"/>
      </w:pPr>
      <w:r>
        <w:continuationSeparator/>
      </w:r>
    </w:p>
  </w:footnote>
  <w:footnote w:id="1">
    <w:p w:rsidR="009E7D36" w:rsidRPr="00A46B3F" w:rsidRDefault="009E7D36" w:rsidP="00A46B3F">
      <w:pPr>
        <w:pStyle w:val="wbtbullet1"/>
        <w:ind w:left="0" w:firstLine="0"/>
        <w:rPr>
          <w:rFonts w:ascii="Calibri" w:hAnsi="Calibri" w:cs="Calibri"/>
          <w:sz w:val="20"/>
          <w:szCs w:val="20"/>
        </w:rPr>
      </w:pPr>
      <w:r>
        <w:rPr>
          <w:rStyle w:val="FootnoteReference"/>
          <w:rFonts w:cs="Arial"/>
        </w:rPr>
        <w:footnoteRef/>
      </w:r>
      <w:r>
        <w:t xml:space="preserve"> </w:t>
      </w:r>
      <w:r w:rsidRPr="00A46B3F">
        <w:rPr>
          <w:rFonts w:ascii="Calibri" w:hAnsi="Calibri" w:cs="Calibri"/>
          <w:sz w:val="20"/>
          <w:szCs w:val="20"/>
        </w:rPr>
        <w:t>Στηρίζονται στο διαφορετικό ειδικό βάρος (Ε.Β.) των αναζητούμενων παρασίτων από του διαλύτη που περιέχονται. Όταν το  Ε.Β των παρασίτων είναι μεγαλύτερο από το διάλυμα  καθιζάνουν και με την δύναμη της φυγοκέντρου (τεχνική φυγοκέντρησης) και αντίθετα όταν είναι μικρότερο επιπλέουν (τεχνική επίπλευσης).</w:t>
      </w:r>
    </w:p>
    <w:p w:rsidR="009E7D36" w:rsidRPr="00A46B3F" w:rsidRDefault="009E7D36" w:rsidP="00A46B3F">
      <w:pPr>
        <w:pStyle w:val="wbtbullet1"/>
        <w:ind w:left="0" w:firstLine="0"/>
        <w:rPr>
          <w:rFonts w:ascii="Calibri" w:hAnsi="Calibri" w:cs="Calibri"/>
          <w:sz w:val="20"/>
          <w:szCs w:val="20"/>
        </w:rPr>
      </w:pPr>
    </w:p>
    <w:p w:rsidR="009E7D36" w:rsidRPr="00A46B3F" w:rsidRDefault="009E7D36" w:rsidP="00A46B3F">
      <w:pPr>
        <w:pStyle w:val="wbtbullet1"/>
        <w:ind w:left="0" w:firstLine="0"/>
        <w:rPr>
          <w:rFonts w:ascii="Calibri" w:hAnsi="Calibri" w:cs="Calibri"/>
          <w:sz w:val="20"/>
          <w:szCs w:val="20"/>
        </w:rPr>
      </w:pPr>
      <w:r w:rsidRPr="00A46B3F">
        <w:rPr>
          <w:rFonts w:ascii="Calibri" w:hAnsi="Calibri" w:cs="Calibri"/>
          <w:sz w:val="20"/>
          <w:szCs w:val="20"/>
        </w:rPr>
        <w:t xml:space="preserve">Με τον εμπλουτισμό αναδύονται- συγκεντρώνονται οι κύστεις των πρωτοζώων, αυγά των ελμίνθων και προνύμφες ενώ συνήθως καταστρέφονται οι τροφοζωίτες των πρωτοζώων. Για αυτό το λόγο πολλά εργαστήρια συνιστούν και την εξέταση του άμεσου παρασκευάσματος. </w:t>
      </w:r>
    </w:p>
    <w:p w:rsidR="009E7D36" w:rsidRPr="00A46B3F" w:rsidRDefault="009E7D36" w:rsidP="00A46B3F">
      <w:pPr>
        <w:pStyle w:val="wbtbullet1"/>
        <w:ind w:left="0" w:firstLine="0"/>
        <w:rPr>
          <w:rFonts w:ascii="Calibri" w:hAnsi="Calibri" w:cs="Calibri"/>
          <w:sz w:val="20"/>
          <w:szCs w:val="20"/>
        </w:rPr>
      </w:pPr>
    </w:p>
    <w:p w:rsidR="009E7D36" w:rsidRDefault="009E7D36" w:rsidP="00A46B3F">
      <w:pPr>
        <w:pStyle w:val="FootnoteText"/>
        <w:rPr>
          <w:rFonts w:cs="Arial"/>
        </w:rPr>
      </w:pPr>
      <w:r w:rsidRPr="00A46B3F">
        <w:rPr>
          <w:rFonts w:ascii="Calibri" w:hAnsi="Calibri" w:cs="Calibri"/>
        </w:rPr>
        <w:t>Στην  τεχνική φυγοκέντρησης χρησιμοποιείται διάλυμα με μικρότερο ειδικό βάρος από τους παρασιτικούς μικροοργανισμούς.  Οι  τεχνικές φυγοκέντρησης είναι πιο εύκολες στην εκτέλεση  και γίνονται λιγότερα λάθη.</w:t>
      </w:r>
    </w:p>
  </w:footnote>
  <w:footnote w:id="2">
    <w:p w:rsidR="009E7D36" w:rsidRPr="00A46B3F" w:rsidRDefault="009E7D36" w:rsidP="00A46B3F">
      <w:pPr>
        <w:pStyle w:val="wbtbullet1"/>
        <w:ind w:left="0" w:firstLine="0"/>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Πλεονεκτήματα της μεθόδου</w:t>
      </w:r>
      <w:r w:rsidRPr="00A46B3F">
        <w:rPr>
          <w:rFonts w:ascii="Calibri" w:hAnsi="Calibri" w:cs="Calibri"/>
          <w:b/>
          <w:bCs/>
          <w:sz w:val="20"/>
          <w:szCs w:val="20"/>
        </w:rPr>
        <w:t xml:space="preserve"> </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Εύκολη εκτέλεση και  φτηνή</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Λιγότερα λάθη</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Ανάκτηση μεγάλου εύρους παρασίτων</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Η οσμή των κοπράνων απομακρύνεται</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Αυξάνουν οι πιθανότητες για ανίχνευση αυγών και κύστεων</w:t>
      </w:r>
    </w:p>
    <w:p w:rsidR="009E7D36" w:rsidRPr="00A46B3F" w:rsidRDefault="009E7D36" w:rsidP="00A860D1">
      <w:pPr>
        <w:pStyle w:val="wbtbullet1"/>
        <w:numPr>
          <w:ilvl w:val="0"/>
          <w:numId w:val="5"/>
        </w:numPr>
        <w:rPr>
          <w:rFonts w:ascii="Calibri" w:hAnsi="Calibri" w:cs="Calibri"/>
          <w:sz w:val="20"/>
          <w:szCs w:val="20"/>
        </w:rPr>
      </w:pPr>
      <w:r w:rsidRPr="00A46B3F">
        <w:rPr>
          <w:rFonts w:ascii="Calibri" w:hAnsi="Calibri" w:cs="Calibri"/>
          <w:sz w:val="20"/>
          <w:szCs w:val="20"/>
        </w:rPr>
        <w:t>Το σχήμα και το μέγεθος της δομής των παρασίτων παραμένει.</w:t>
      </w:r>
    </w:p>
    <w:p w:rsidR="009E7D36" w:rsidRDefault="009E7D36" w:rsidP="00A860D1">
      <w:pPr>
        <w:pStyle w:val="wbtbullet1"/>
        <w:numPr>
          <w:ilvl w:val="0"/>
          <w:numId w:val="5"/>
        </w:numPr>
        <w:rPr>
          <w:rFonts w:cs="Arial"/>
        </w:rPr>
      </w:pPr>
    </w:p>
  </w:footnote>
  <w:footnote w:id="3">
    <w:p w:rsidR="009E7D36" w:rsidRPr="00A46B3F" w:rsidRDefault="009E7D36" w:rsidP="00A46B3F">
      <w:pPr>
        <w:pStyle w:val="wbtbullet1"/>
        <w:ind w:left="0" w:firstLine="0"/>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Μειονεκτήματα</w:t>
      </w:r>
    </w:p>
    <w:p w:rsidR="009E7D36" w:rsidRPr="00A46B3F" w:rsidRDefault="009E7D36" w:rsidP="00A860D1">
      <w:pPr>
        <w:pStyle w:val="wbtbullet1"/>
        <w:numPr>
          <w:ilvl w:val="0"/>
          <w:numId w:val="9"/>
        </w:numPr>
        <w:rPr>
          <w:rFonts w:ascii="Calibri" w:hAnsi="Calibri" w:cs="Calibri"/>
          <w:sz w:val="20"/>
          <w:szCs w:val="20"/>
        </w:rPr>
      </w:pPr>
      <w:r w:rsidRPr="00A46B3F">
        <w:rPr>
          <w:rFonts w:ascii="Calibri" w:hAnsi="Calibri" w:cs="Calibri"/>
          <w:sz w:val="20"/>
          <w:szCs w:val="20"/>
        </w:rPr>
        <w:t>Παραμένουν περισσότερα κοπρανώδη υλικά από τη μέθοδο επίπλευσης,  που μπορεί να καλύπτουν τις μορφές των παρασίτων.</w:t>
      </w:r>
    </w:p>
    <w:p w:rsidR="009E7D36" w:rsidRPr="00A46B3F" w:rsidRDefault="009E7D36" w:rsidP="00A860D1">
      <w:pPr>
        <w:pStyle w:val="wbtbullet1"/>
        <w:numPr>
          <w:ilvl w:val="0"/>
          <w:numId w:val="6"/>
        </w:numPr>
        <w:rPr>
          <w:rFonts w:ascii="Calibri" w:hAnsi="Calibri" w:cs="Calibri"/>
          <w:sz w:val="20"/>
          <w:szCs w:val="20"/>
        </w:rPr>
      </w:pPr>
      <w:r w:rsidRPr="00A46B3F">
        <w:rPr>
          <w:rFonts w:ascii="Calibri" w:hAnsi="Calibri" w:cs="Calibri"/>
          <w:sz w:val="20"/>
          <w:szCs w:val="20"/>
        </w:rPr>
        <w:t xml:space="preserve">Μπορεί να μην αποκαλύπτονται οι τροφοζωίτες. </w:t>
      </w:r>
    </w:p>
    <w:p w:rsidR="009E7D36" w:rsidRDefault="009E7D36" w:rsidP="00A860D1">
      <w:pPr>
        <w:pStyle w:val="wbtbullet1"/>
        <w:numPr>
          <w:ilvl w:val="0"/>
          <w:numId w:val="6"/>
        </w:numPr>
        <w:rPr>
          <w:rFonts w:cs="Arial"/>
        </w:rPr>
      </w:pPr>
    </w:p>
  </w:footnote>
  <w:footnote w:id="4">
    <w:p w:rsidR="009E7D36" w:rsidRPr="00A46B3F" w:rsidRDefault="009E7D36" w:rsidP="00A46B3F">
      <w:pPr>
        <w:pStyle w:val="NormalWeb"/>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1. 4 </w:t>
      </w:r>
      <w:r w:rsidRPr="00A46B3F">
        <w:rPr>
          <w:rFonts w:ascii="Calibri" w:hAnsi="Calibri" w:cs="Calibri"/>
          <w:sz w:val="20"/>
          <w:szCs w:val="20"/>
          <w:lang w:val="en-US"/>
        </w:rPr>
        <w:t>g</w:t>
      </w:r>
      <w:r w:rsidRPr="00A46B3F">
        <w:rPr>
          <w:rFonts w:ascii="Calibri" w:hAnsi="Calibri" w:cs="Calibri"/>
          <w:sz w:val="20"/>
          <w:szCs w:val="20"/>
        </w:rPr>
        <w:t xml:space="preserve"> κοπράνων σε  10</w:t>
      </w:r>
      <w:r w:rsidRPr="00A46B3F">
        <w:rPr>
          <w:rFonts w:ascii="Calibri" w:hAnsi="Calibri" w:cs="Calibri"/>
          <w:sz w:val="20"/>
          <w:szCs w:val="20"/>
          <w:lang w:val="en-US"/>
        </w:rPr>
        <w:t>ml</w:t>
      </w:r>
      <w:r w:rsidRPr="00A46B3F">
        <w:rPr>
          <w:rFonts w:ascii="Calibri" w:hAnsi="Calibri" w:cs="Calibri"/>
          <w:sz w:val="20"/>
          <w:szCs w:val="20"/>
        </w:rPr>
        <w:t xml:space="preserve"> νερού και αναμιγνύονται πολύ καλά.</w:t>
      </w:r>
    </w:p>
    <w:p w:rsidR="009E7D36" w:rsidRPr="00A46B3F" w:rsidRDefault="009E7D36" w:rsidP="00A46B3F">
      <w:pPr>
        <w:pStyle w:val="NormalWeb"/>
        <w:rPr>
          <w:rFonts w:ascii="Calibri" w:hAnsi="Calibri" w:cs="Calibri"/>
          <w:sz w:val="20"/>
          <w:szCs w:val="20"/>
        </w:rPr>
      </w:pPr>
      <w:r w:rsidRPr="00A46B3F">
        <w:rPr>
          <w:rFonts w:ascii="Calibri" w:hAnsi="Calibri" w:cs="Calibri"/>
          <w:sz w:val="20"/>
          <w:szCs w:val="20"/>
        </w:rPr>
        <w:t>2. Πρόσφατα κόπρανα 4</w:t>
      </w:r>
      <w:r w:rsidRPr="00A46B3F">
        <w:rPr>
          <w:rFonts w:ascii="Calibri" w:hAnsi="Calibri" w:cs="Calibri"/>
          <w:sz w:val="20"/>
          <w:szCs w:val="20"/>
          <w:lang w:val="en-US"/>
        </w:rPr>
        <w:t>g</w:t>
      </w:r>
      <w:r w:rsidRPr="00A46B3F">
        <w:rPr>
          <w:rFonts w:ascii="Calibri" w:hAnsi="Calibri" w:cs="Calibri"/>
          <w:sz w:val="20"/>
          <w:szCs w:val="20"/>
        </w:rPr>
        <w:t xml:space="preserve">  σε 10</w:t>
      </w:r>
      <w:r w:rsidRPr="00A46B3F">
        <w:rPr>
          <w:rFonts w:ascii="Calibri" w:hAnsi="Calibri" w:cs="Calibri"/>
          <w:sz w:val="20"/>
          <w:szCs w:val="20"/>
          <w:lang w:val="en-US"/>
        </w:rPr>
        <w:t>ml</w:t>
      </w:r>
      <w:r w:rsidRPr="00A46B3F">
        <w:rPr>
          <w:rFonts w:ascii="Calibri" w:hAnsi="Calibri" w:cs="Calibri"/>
          <w:sz w:val="20"/>
          <w:szCs w:val="20"/>
        </w:rPr>
        <w:t xml:space="preserve"> σε Φορμαλίνη 5% ή 10% ή  </w:t>
      </w:r>
      <w:r w:rsidRPr="00A46B3F">
        <w:rPr>
          <w:rFonts w:ascii="Calibri" w:hAnsi="Calibri" w:cs="Calibri"/>
          <w:sz w:val="20"/>
          <w:szCs w:val="20"/>
          <w:lang w:val="en-GB"/>
        </w:rPr>
        <w:t>MIF</w:t>
      </w:r>
      <w:r w:rsidRPr="00A46B3F">
        <w:rPr>
          <w:rFonts w:ascii="Calibri" w:hAnsi="Calibri" w:cs="Calibri"/>
          <w:sz w:val="20"/>
          <w:szCs w:val="20"/>
        </w:rPr>
        <w:t xml:space="preserve"> ή  </w:t>
      </w:r>
      <w:r w:rsidRPr="00A46B3F">
        <w:rPr>
          <w:rFonts w:ascii="Calibri" w:hAnsi="Calibri" w:cs="Calibri"/>
          <w:sz w:val="20"/>
          <w:szCs w:val="20"/>
          <w:lang w:val="en-GB"/>
        </w:rPr>
        <w:t>SAF</w:t>
      </w:r>
      <w:r w:rsidRPr="00A46B3F">
        <w:rPr>
          <w:rFonts w:ascii="Calibri" w:hAnsi="Calibri" w:cs="Calibri"/>
          <w:sz w:val="20"/>
          <w:szCs w:val="20"/>
        </w:rPr>
        <w:t xml:space="preserve"> ή </w:t>
      </w:r>
      <w:r w:rsidRPr="00A46B3F">
        <w:rPr>
          <w:rFonts w:ascii="Calibri" w:hAnsi="Calibri" w:cs="Calibri"/>
          <w:sz w:val="20"/>
          <w:szCs w:val="20"/>
          <w:lang w:val="en-US"/>
        </w:rPr>
        <w:t>PVA</w:t>
      </w:r>
      <w:r w:rsidRPr="00A46B3F">
        <w:rPr>
          <w:rFonts w:ascii="Calibri" w:hAnsi="Calibri" w:cs="Calibri"/>
          <w:sz w:val="20"/>
          <w:szCs w:val="20"/>
        </w:rPr>
        <w:t xml:space="preserve"> καλή ανάμιξη και παραμονή 30 </w:t>
      </w:r>
      <w:r w:rsidRPr="00A46B3F">
        <w:rPr>
          <w:rFonts w:ascii="Calibri" w:hAnsi="Calibri" w:cs="Calibri"/>
          <w:sz w:val="20"/>
          <w:szCs w:val="20"/>
          <w:lang w:val="en-US"/>
        </w:rPr>
        <w:t>min</w:t>
      </w:r>
      <w:r w:rsidRPr="00A46B3F">
        <w:rPr>
          <w:rFonts w:ascii="Calibri" w:hAnsi="Calibri" w:cs="Calibri"/>
          <w:sz w:val="20"/>
          <w:szCs w:val="20"/>
        </w:rPr>
        <w:t xml:space="preserve"> τουλάχιστον για να μονιμοποιηθούν.</w:t>
      </w:r>
    </w:p>
    <w:p w:rsidR="009E7D36" w:rsidRPr="00A46B3F" w:rsidRDefault="009E7D36" w:rsidP="00A46B3F">
      <w:pPr>
        <w:pStyle w:val="NormalWeb"/>
        <w:rPr>
          <w:rFonts w:ascii="Calibri" w:hAnsi="Calibri" w:cs="Calibri"/>
          <w:sz w:val="20"/>
          <w:szCs w:val="20"/>
        </w:rPr>
      </w:pPr>
      <w:r w:rsidRPr="00A46B3F">
        <w:rPr>
          <w:rFonts w:ascii="Calibri" w:hAnsi="Calibri" w:cs="Calibri"/>
          <w:sz w:val="20"/>
          <w:szCs w:val="20"/>
        </w:rPr>
        <w:t xml:space="preserve">3. Μονιμοποιημένα καλή ανάδευση με αναστροφή του σωληναρίου μερικές φορές ώστε να είναι ομοιογενές το εναιώρημα, κοπράνων και μονιμοποιητικού. </w:t>
      </w:r>
    </w:p>
    <w:p w:rsidR="009E7D36" w:rsidRDefault="009E7D36" w:rsidP="00A46B3F">
      <w:pPr>
        <w:pStyle w:val="FootnoteText"/>
        <w:rPr>
          <w:rFonts w:cs="Arial"/>
        </w:rPr>
      </w:pPr>
      <w:r w:rsidRPr="00A46B3F">
        <w:rPr>
          <w:rFonts w:ascii="Calibri" w:hAnsi="Calibri" w:cs="Calibri"/>
        </w:rPr>
        <w:t xml:space="preserve">Κατά την επεξεργασία των κοπράνων λαμβάνονται όλες οι απαιτούμενες προφυλάξεις γιατί μπορεί να περιέχουν μολυσματικούς παράγοντες.  </w:t>
      </w:r>
    </w:p>
  </w:footnote>
  <w:footnote w:id="5">
    <w:p w:rsidR="009E7D36" w:rsidRDefault="009E7D36" w:rsidP="00A46B3F">
      <w:pPr>
        <w:pStyle w:val="FootnoteText"/>
        <w:rPr>
          <w:rFonts w:cs="Arial"/>
        </w:rPr>
      </w:pPr>
      <w:r w:rsidRPr="00A46B3F">
        <w:rPr>
          <w:rStyle w:val="FootnoteReference"/>
          <w:rFonts w:ascii="Calibri" w:hAnsi="Calibri" w:cs="Calibri"/>
        </w:rPr>
        <w:footnoteRef/>
      </w:r>
      <w:r w:rsidRPr="00A46B3F">
        <w:rPr>
          <w:rFonts w:ascii="Calibri" w:hAnsi="Calibri" w:cs="Calibri"/>
        </w:rPr>
        <w:t xml:space="preserve"> ελέγχονται τα διαλύματα αν είναι διαυγή χωρίς εμφανή μόλυνση και η ημερομηνία λήξης.</w:t>
      </w:r>
    </w:p>
  </w:footnote>
  <w:footnote w:id="6">
    <w:p w:rsidR="009E7D36" w:rsidRDefault="009E7D36" w:rsidP="00A46B3F">
      <w:pPr>
        <w:pStyle w:val="FootnoteText"/>
        <w:rPr>
          <w:rFonts w:cs="Arial"/>
        </w:rPr>
      </w:pPr>
      <w:r w:rsidRPr="00A46B3F">
        <w:rPr>
          <w:rStyle w:val="FootnoteReference"/>
          <w:rFonts w:ascii="Calibri" w:hAnsi="Calibri" w:cs="Calibri"/>
        </w:rPr>
        <w:footnoteRef/>
      </w:r>
      <w:r w:rsidRPr="00A46B3F">
        <w:rPr>
          <w:rFonts w:ascii="Calibri" w:hAnsi="Calibri" w:cs="Calibri"/>
        </w:rPr>
        <w:t xml:space="preserve"> φορμαλίνη είναι επικίνδυνη και πρέπει η επεξεργασία να γίνεται στον κατάλληλο απαγωγό</w:t>
      </w:r>
    </w:p>
  </w:footnote>
  <w:footnote w:id="7">
    <w:p w:rsidR="009E7D36" w:rsidRDefault="009E7D36" w:rsidP="00A46B3F">
      <w:r w:rsidRPr="00A46B3F">
        <w:rPr>
          <w:rStyle w:val="FootnoteReference"/>
          <w:rFonts w:ascii="Calibri" w:hAnsi="Calibri" w:cs="Calibri"/>
          <w:sz w:val="20"/>
          <w:szCs w:val="20"/>
        </w:rPr>
        <w:footnoteRef/>
      </w:r>
      <w:r w:rsidRPr="00A46B3F">
        <w:rPr>
          <w:rFonts w:ascii="Calibri" w:hAnsi="Calibri" w:cs="Calibri"/>
          <w:sz w:val="20"/>
          <w:szCs w:val="20"/>
        </w:rPr>
        <w:t xml:space="preserve"> οξικό αιθύλιο έχει αντικαταστήσει τον αιθέρα. Είναι πιο ασφαλές επειδή ο αιθέρας είναι εύφλεκτος, Μπορεί να χρησιμοποιηθεί και το </w:t>
      </w:r>
      <w:r w:rsidRPr="00A46B3F">
        <w:rPr>
          <w:rFonts w:ascii="Calibri" w:hAnsi="Calibri" w:cs="Calibri"/>
          <w:sz w:val="20"/>
          <w:szCs w:val="20"/>
          <w:lang w:val="en-US"/>
        </w:rPr>
        <w:t>Hemo</w:t>
      </w:r>
      <w:r w:rsidRPr="00A46B3F">
        <w:rPr>
          <w:rFonts w:ascii="Calibri" w:hAnsi="Calibri" w:cs="Calibri"/>
          <w:sz w:val="20"/>
          <w:szCs w:val="20"/>
        </w:rPr>
        <w:t>-</w:t>
      </w:r>
      <w:r w:rsidRPr="00A46B3F">
        <w:rPr>
          <w:rFonts w:ascii="Calibri" w:hAnsi="Calibri" w:cs="Calibri"/>
          <w:sz w:val="20"/>
          <w:szCs w:val="20"/>
          <w:lang w:val="en-US"/>
        </w:rPr>
        <w:t>De</w:t>
      </w:r>
      <w:r w:rsidRPr="00A46B3F">
        <w:rPr>
          <w:rFonts w:ascii="Calibri" w:hAnsi="Calibri" w:cs="Calibri"/>
          <w:sz w:val="20"/>
          <w:szCs w:val="20"/>
        </w:rPr>
        <w:t xml:space="preserve"> που είναι πιο ασφαλές. Απομακρύνει τα κοπρανώδη υλικά και τα λίπη.</w:t>
      </w:r>
    </w:p>
  </w:footnote>
  <w:footnote w:id="8">
    <w:p w:rsidR="009E7D36" w:rsidRPr="00A46B3F" w:rsidRDefault="009E7D36" w:rsidP="00A46B3F">
      <w:pPr>
        <w:pStyle w:val="NormalWeb"/>
        <w:spacing w:before="0" w:beforeAutospacing="0" w:after="0" w:afterAutospacing="0"/>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Φυγόκεντρος  προσοχή ο χρόνος αρχίσει να μετρά όταν οι στροφές είναι στο επιθυμητό επίπεδο. Αν το σωληνάριο δεν φυγοκεντρηθεί  10 λεπτά   στις 2500 περίπου στροφές, οι ωοκύστεις των κρυπτοσποριδίων-κυκλοσποριδίων καθώς και οι σπόροι των μικροσποριδίων  μπορεί να διαφύγουν.</w:t>
      </w:r>
    </w:p>
    <w:p w:rsidR="009E7D36" w:rsidRDefault="009E7D36" w:rsidP="00A46B3F">
      <w:pPr>
        <w:pStyle w:val="NormalWeb"/>
        <w:spacing w:before="0" w:beforeAutospacing="0" w:after="0" w:afterAutospacing="0"/>
        <w:rPr>
          <w:rFonts w:cs="Arial"/>
        </w:rPr>
      </w:pPr>
    </w:p>
  </w:footnote>
  <w:footnote w:id="9">
    <w:p w:rsidR="009E7D36" w:rsidRPr="00A46B3F" w:rsidRDefault="009E7D36" w:rsidP="00A46B3F">
      <w:pPr>
        <w:pStyle w:val="NormalWeb"/>
        <w:spacing w:before="0" w:beforeAutospacing="0" w:after="0" w:afterAutospacing="0"/>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Μικροσκόπιο να είναι βαθμονομημένο και αν λερωθεί καθαρίζεται με αιθυλική αλκοόλη </w:t>
      </w:r>
    </w:p>
    <w:p w:rsidR="009E7D36" w:rsidRDefault="009E7D36" w:rsidP="00A46B3F">
      <w:pPr>
        <w:pStyle w:val="NormalWeb"/>
        <w:spacing w:before="0" w:beforeAutospacing="0" w:after="0" w:afterAutospacing="0"/>
        <w:rPr>
          <w:rFonts w:cs="Arial"/>
        </w:rPr>
      </w:pPr>
    </w:p>
  </w:footnote>
  <w:footnote w:id="10">
    <w:p w:rsidR="009E7D36" w:rsidRDefault="009E7D36" w:rsidP="00A46B3F">
      <w:pPr>
        <w:pStyle w:val="FootnoteText"/>
        <w:rPr>
          <w:rFonts w:cs="Arial"/>
        </w:rPr>
      </w:pPr>
      <w:r w:rsidRPr="00A46B3F">
        <w:rPr>
          <w:rStyle w:val="FootnoteReference"/>
          <w:rFonts w:ascii="Calibri" w:hAnsi="Calibri" w:cs="Calibri"/>
        </w:rPr>
        <w:footnoteRef/>
      </w:r>
      <w:r w:rsidRPr="00A46B3F">
        <w:rPr>
          <w:rFonts w:ascii="Calibri" w:hAnsi="Calibri" w:cs="Calibri"/>
        </w:rPr>
        <w:t xml:space="preserve"> πολύ πυκνή γάζα μπορεί να παγιδεύσει βλέννα που περιέχει ωοκύστεις κρυπτοσποριδίου και διαβρέχεται με λίγο νερό έτσι ώστε να κολλήσει στο χωνί αλλά να μην τρέχει το νερό στο σωληνάριο</w:t>
      </w:r>
    </w:p>
  </w:footnote>
  <w:footnote w:id="11">
    <w:p w:rsidR="009E7D36" w:rsidRPr="00A46B3F" w:rsidRDefault="009E7D36" w:rsidP="00A46B3F">
      <w:pPr>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Αναμιγνύονται τα κόπρανα με το </w:t>
      </w:r>
      <w:r w:rsidRPr="00A46B3F">
        <w:rPr>
          <w:rFonts w:ascii="Calibri" w:hAnsi="Calibri" w:cs="Calibri"/>
          <w:sz w:val="20"/>
          <w:szCs w:val="20"/>
          <w:lang w:val="en-US"/>
        </w:rPr>
        <w:t>PVA</w:t>
      </w:r>
      <w:r w:rsidRPr="00A46B3F">
        <w:rPr>
          <w:rFonts w:ascii="Calibri" w:hAnsi="Calibri" w:cs="Calibri"/>
          <w:sz w:val="20"/>
          <w:szCs w:val="20"/>
        </w:rPr>
        <w:t xml:space="preserve"> καλά με στυλεό.</w:t>
      </w:r>
    </w:p>
    <w:p w:rsidR="009E7D36" w:rsidRPr="00A46B3F" w:rsidRDefault="009E7D36" w:rsidP="00A46B3F">
      <w:pPr>
        <w:rPr>
          <w:rFonts w:ascii="Calibri" w:hAnsi="Calibri" w:cs="Calibri"/>
          <w:sz w:val="20"/>
          <w:szCs w:val="20"/>
        </w:rPr>
      </w:pPr>
      <w:r w:rsidRPr="00A46B3F">
        <w:rPr>
          <w:rFonts w:ascii="Calibri" w:hAnsi="Calibri" w:cs="Calibri"/>
          <w:sz w:val="20"/>
          <w:szCs w:val="20"/>
        </w:rPr>
        <w:t>Σε σωληνάριο αραιώνονται με ίση πο</w:t>
      </w:r>
      <w:r w:rsidR="00127DA4">
        <w:rPr>
          <w:rFonts w:ascii="Calibri" w:hAnsi="Calibri" w:cs="Calibri"/>
          <w:sz w:val="20"/>
          <w:szCs w:val="20"/>
        </w:rPr>
        <w:t>σότητα 0.85% χλωριούχου νατρίου</w:t>
      </w:r>
      <w:r w:rsidRPr="00A46B3F">
        <w:rPr>
          <w:rFonts w:ascii="Calibri" w:hAnsi="Calibri" w:cs="Calibri"/>
          <w:sz w:val="20"/>
          <w:szCs w:val="20"/>
        </w:rPr>
        <w:t xml:space="preserve"> ή 5%ή  10% φορμαλίνης,</w:t>
      </w:r>
    </w:p>
    <w:p w:rsidR="009E7D36" w:rsidRDefault="009E7D36" w:rsidP="00A46B3F">
      <w:pPr>
        <w:pStyle w:val="FootnoteText"/>
        <w:rPr>
          <w:rFonts w:cs="Arial"/>
        </w:rPr>
      </w:pPr>
      <w:r w:rsidRPr="00A46B3F">
        <w:rPr>
          <w:rFonts w:ascii="Calibri" w:hAnsi="Calibri" w:cs="Calibri"/>
        </w:rPr>
        <w:t>Διηθούνται μέσα από γάζα  και ακολουθεί η παρακάτω διαδικασία</w:t>
      </w:r>
    </w:p>
  </w:footnote>
  <w:footnote w:id="12">
    <w:p w:rsidR="009E7D36" w:rsidRPr="00A46B3F" w:rsidRDefault="009E7D36" w:rsidP="00A46B3F">
      <w:pPr>
        <w:rPr>
          <w:rFonts w:ascii="Calibri" w:hAnsi="Calibri" w:cs="Calibri"/>
          <w:sz w:val="20"/>
          <w:szCs w:val="20"/>
        </w:rPr>
      </w:pPr>
      <w:r w:rsidRPr="00A46B3F">
        <w:rPr>
          <w:rStyle w:val="FootnoteReference"/>
          <w:rFonts w:ascii="Calibri" w:hAnsi="Calibri" w:cs="Calibri"/>
          <w:sz w:val="20"/>
          <w:szCs w:val="20"/>
        </w:rPr>
        <w:footnoteRef/>
      </w:r>
      <w:r w:rsidRPr="00A46B3F">
        <w:rPr>
          <w:rFonts w:ascii="Calibri" w:hAnsi="Calibri" w:cs="Calibri"/>
          <w:sz w:val="20"/>
          <w:szCs w:val="20"/>
        </w:rPr>
        <w:t xml:space="preserve"> Αν τα κόπρανα είναι διαρροϊκά η ποσότητα του εναιωρήματος μπορεί να είναι μεγαλύτερη.</w:t>
      </w:r>
    </w:p>
    <w:p w:rsidR="009E7D36" w:rsidRPr="00A46B3F" w:rsidRDefault="009E7D36" w:rsidP="00A46B3F">
      <w:pPr>
        <w:spacing w:after="0"/>
        <w:rPr>
          <w:rFonts w:ascii="Calibri" w:hAnsi="Calibri" w:cs="Calibri"/>
          <w:sz w:val="20"/>
          <w:szCs w:val="20"/>
        </w:rPr>
      </w:pPr>
      <w:r w:rsidRPr="00A46B3F">
        <w:rPr>
          <w:rFonts w:ascii="Calibri" w:hAnsi="Calibri" w:cs="Calibri"/>
          <w:sz w:val="20"/>
          <w:szCs w:val="20"/>
        </w:rPr>
        <w:t xml:space="preserve">Πολύ μικρή ποσότητα  δείγματος  δεν διηθείται. </w:t>
      </w:r>
    </w:p>
    <w:p w:rsidR="009E7D36" w:rsidRPr="00A46B3F" w:rsidRDefault="009E7D36" w:rsidP="00A46B3F">
      <w:pPr>
        <w:spacing w:after="0"/>
        <w:rPr>
          <w:rFonts w:ascii="Calibri" w:hAnsi="Calibri" w:cs="Calibri"/>
          <w:sz w:val="20"/>
          <w:szCs w:val="20"/>
        </w:rPr>
      </w:pPr>
      <w:r w:rsidRPr="00A46B3F">
        <w:rPr>
          <w:rFonts w:ascii="Calibri" w:hAnsi="Calibri" w:cs="Calibri"/>
          <w:sz w:val="20"/>
          <w:szCs w:val="20"/>
        </w:rPr>
        <w:t xml:space="preserve">Τα δείγματα με περίσσια βλέννας δεν διηθούνται  </w:t>
      </w:r>
    </w:p>
    <w:p w:rsidR="009E7D36" w:rsidRDefault="009E7D36" w:rsidP="00A46B3F">
      <w:pPr>
        <w:spacing w:after="0"/>
      </w:pPr>
    </w:p>
  </w:footnote>
  <w:footnote w:id="13">
    <w:p w:rsidR="009E7D36" w:rsidRDefault="009E7D36" w:rsidP="00A46B3F">
      <w:pPr>
        <w:pStyle w:val="FootnoteText"/>
        <w:rPr>
          <w:rFonts w:cs="Arial"/>
        </w:rPr>
      </w:pPr>
      <w:r w:rsidRPr="00A46B3F">
        <w:rPr>
          <w:rStyle w:val="FootnoteReference"/>
          <w:rFonts w:ascii="Calibri" w:hAnsi="Calibri" w:cs="Calibri"/>
        </w:rPr>
        <w:footnoteRef/>
      </w:r>
      <w:r w:rsidRPr="00A46B3F">
        <w:rPr>
          <w:rFonts w:ascii="Calibri" w:hAnsi="Calibri" w:cs="Calibri"/>
        </w:rPr>
        <w:t xml:space="preserve"> μπορεί το ξέπλυμα να γίνει και με απιονισμένο νερό αλλά  οι κύστεις βλαστοκύστεις </w:t>
      </w:r>
      <w:r w:rsidRPr="00A46B3F">
        <w:rPr>
          <w:rFonts w:ascii="Calibri" w:hAnsi="Calibri" w:cs="Calibri"/>
          <w:i/>
          <w:iCs/>
          <w:lang w:val="en-GB"/>
        </w:rPr>
        <w:t>Blastocystis</w:t>
      </w:r>
      <w:r w:rsidRPr="00A46B3F">
        <w:rPr>
          <w:rFonts w:ascii="Calibri" w:hAnsi="Calibri" w:cs="Calibri"/>
          <w:i/>
          <w:iCs/>
        </w:rPr>
        <w:t xml:space="preserve"> </w:t>
      </w:r>
      <w:r w:rsidRPr="00A46B3F">
        <w:rPr>
          <w:rFonts w:ascii="Calibri" w:hAnsi="Calibri" w:cs="Calibri"/>
          <w:i/>
          <w:iCs/>
          <w:lang w:val="en-GB"/>
        </w:rPr>
        <w:t>hominis</w:t>
      </w:r>
      <w:r w:rsidRPr="00A46B3F">
        <w:rPr>
          <w:rFonts w:ascii="Calibri" w:hAnsi="Calibri" w:cs="Calibri"/>
          <w:i/>
          <w:iCs/>
        </w:rPr>
        <w:t xml:space="preserve"> </w:t>
      </w:r>
      <w:r w:rsidRPr="00A46B3F">
        <w:rPr>
          <w:rFonts w:ascii="Calibri" w:hAnsi="Calibri" w:cs="Calibri"/>
        </w:rPr>
        <w:t>μπορεί να παραμορφωθούν ή να καταστραφούν.</w:t>
      </w:r>
    </w:p>
  </w:footnote>
  <w:footnote w:id="14">
    <w:p w:rsidR="009E7D36" w:rsidRDefault="009E7D36" w:rsidP="00A46B3F">
      <w:pPr>
        <w:pStyle w:val="FootnoteText"/>
        <w:rPr>
          <w:rFonts w:cs="Arial"/>
        </w:rPr>
      </w:pPr>
      <w:r w:rsidRPr="00A46B3F">
        <w:rPr>
          <w:rStyle w:val="FootnoteReference"/>
          <w:rFonts w:ascii="Calibri" w:hAnsi="Calibri" w:cs="Calibri"/>
        </w:rPr>
        <w:footnoteRef/>
      </w:r>
      <w:r w:rsidRPr="00A46B3F">
        <w:rPr>
          <w:rFonts w:ascii="Calibri" w:hAnsi="Calibri" w:cs="Calibri"/>
        </w:rPr>
        <w:t xml:space="preserve"> Αν δεν είναι η κατάλληλη ποσότητα του ιζήματος μπορεί να μη διαπιστωθεί  η παρουσία των παρασίτων.  Στο στάδιο αυτό αν το ίζημα είναι περισσότερο απορρίπτεται η περίσσια. Αν είναι λιγότερο προστίθεται διηθημένο διάλυμα κοπράνων και συνεχίζεται η διαδικασία. Φυγοκέντρηση κ.λ.π</w:t>
      </w:r>
    </w:p>
  </w:footnote>
  <w:footnote w:id="15">
    <w:p w:rsidR="009E7D36" w:rsidRPr="00687BD7" w:rsidRDefault="009E7D36" w:rsidP="00A46B3F">
      <w:pPr>
        <w:rPr>
          <w:sz w:val="20"/>
          <w:szCs w:val="20"/>
        </w:rPr>
      </w:pPr>
      <w:r>
        <w:rPr>
          <w:rStyle w:val="FootnoteReference"/>
          <w:rFonts w:cs="Arial"/>
        </w:rPr>
        <w:footnoteRef/>
      </w:r>
      <w:r>
        <w:t xml:space="preserve"> </w:t>
      </w:r>
      <w:r w:rsidRPr="00687BD7">
        <w:rPr>
          <w:sz w:val="20"/>
          <w:szCs w:val="20"/>
        </w:rPr>
        <w:t>Ορισμένοι προτείνουν ένα μόνο πλύσιμο για να μειώνονται οι πιθανότητες απώλειας των παρασίτων με την απομάκρυνση του υπερκείμενου.</w:t>
      </w:r>
    </w:p>
    <w:p w:rsidR="009E7D36" w:rsidRDefault="009E7D36" w:rsidP="00A46B3F"/>
  </w:footnote>
  <w:footnote w:id="16">
    <w:p w:rsidR="009E7D36" w:rsidRPr="00A46B3F" w:rsidRDefault="009E7D36" w:rsidP="00A46B3F">
      <w:pPr>
        <w:rPr>
          <w:rFonts w:ascii="Calibri" w:hAnsi="Calibri" w:cs="Calibri"/>
          <w:sz w:val="20"/>
          <w:szCs w:val="20"/>
        </w:rPr>
      </w:pPr>
      <w:r>
        <w:rPr>
          <w:rStyle w:val="FootnoteReference"/>
          <w:rFonts w:cs="Arial"/>
        </w:rPr>
        <w:footnoteRef/>
      </w:r>
      <w:r>
        <w:t xml:space="preserve"> </w:t>
      </w:r>
      <w:r w:rsidRPr="00A46B3F">
        <w:rPr>
          <w:rFonts w:ascii="Calibri" w:hAnsi="Calibri" w:cs="Calibri"/>
          <w:sz w:val="20"/>
          <w:szCs w:val="20"/>
        </w:rPr>
        <w:t>Αν έχουν μείνει   υπολείμματα κοπρανώδους μάζας ή οξικού αιθυλίου σκουπίζονται τα τοιχώματα με βαμβακοφόρο στυλεό όσο το σωληνάριο είναι ανεστραμμένο. Περισσότερο χρειάζεται στα πλαστικά σωληνάρια. Αν παραμείνουν σταγόνες οξικού αιθυλίου στο ίζημα θα υπάρχουν φυσαλίδες κατά την μικροσκόπηση που θα εμποδίζουν την παρατήρηση των στοιχείων που αναζητούνται.</w:t>
      </w:r>
    </w:p>
    <w:p w:rsidR="009E7D36" w:rsidRDefault="009E7D36" w:rsidP="00A46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F44"/>
    <w:multiLevelType w:val="hybridMultilevel"/>
    <w:tmpl w:val="14C87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B93036"/>
    <w:multiLevelType w:val="hybridMultilevel"/>
    <w:tmpl w:val="7C3683B4"/>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3">
    <w:nsid w:val="1D020596"/>
    <w:multiLevelType w:val="hybridMultilevel"/>
    <w:tmpl w:val="D8827F04"/>
    <w:lvl w:ilvl="0" w:tplc="59C098EE">
      <w:start w:val="1"/>
      <w:numFmt w:val="decimal"/>
      <w:lvlText w:val="%1."/>
      <w:lvlJc w:val="left"/>
      <w:pPr>
        <w:tabs>
          <w:tab w:val="num" w:pos="1494"/>
        </w:tabs>
        <w:ind w:left="1494" w:hanging="283"/>
      </w:pPr>
      <w:rPr>
        <w:rFonts w:hint="default"/>
      </w:rPr>
    </w:lvl>
    <w:lvl w:ilvl="1" w:tplc="0408000F">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2B547536"/>
    <w:multiLevelType w:val="hybridMultilevel"/>
    <w:tmpl w:val="ED44E2D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380E3C4C"/>
    <w:multiLevelType w:val="hybridMultilevel"/>
    <w:tmpl w:val="F5901A2A"/>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4397961"/>
    <w:multiLevelType w:val="hybridMultilevel"/>
    <w:tmpl w:val="9252F5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0">
    <w:nsid w:val="48120EDD"/>
    <w:multiLevelType w:val="hybridMultilevel"/>
    <w:tmpl w:val="EB62B3BE"/>
    <w:lvl w:ilvl="0" w:tplc="04080001">
      <w:start w:val="1"/>
      <w:numFmt w:val="bullet"/>
      <w:lvlText w:val=""/>
      <w:lvlJc w:val="left"/>
      <w:pPr>
        <w:ind w:left="774" w:hanging="360"/>
      </w:pPr>
      <w:rPr>
        <w:rFonts w:ascii="Symbol" w:hAnsi="Symbol" w:cs="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cs="Wingdings" w:hint="default"/>
      </w:rPr>
    </w:lvl>
    <w:lvl w:ilvl="3" w:tplc="04080001" w:tentative="1">
      <w:start w:val="1"/>
      <w:numFmt w:val="bullet"/>
      <w:lvlText w:val=""/>
      <w:lvlJc w:val="left"/>
      <w:pPr>
        <w:ind w:left="2934" w:hanging="360"/>
      </w:pPr>
      <w:rPr>
        <w:rFonts w:ascii="Symbol" w:hAnsi="Symbol" w:cs="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cs="Wingdings" w:hint="default"/>
      </w:rPr>
    </w:lvl>
    <w:lvl w:ilvl="6" w:tplc="04080001" w:tentative="1">
      <w:start w:val="1"/>
      <w:numFmt w:val="bullet"/>
      <w:lvlText w:val=""/>
      <w:lvlJc w:val="left"/>
      <w:pPr>
        <w:ind w:left="5094" w:hanging="360"/>
      </w:pPr>
      <w:rPr>
        <w:rFonts w:ascii="Symbol" w:hAnsi="Symbol" w:cs="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cs="Wingdings" w:hint="default"/>
      </w:rPr>
    </w:lvl>
  </w:abstractNum>
  <w:abstractNum w:abstractNumId="11">
    <w:nsid w:val="5CD111E1"/>
    <w:multiLevelType w:val="hybridMultilevel"/>
    <w:tmpl w:val="205E3352"/>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11D5EF7"/>
    <w:multiLevelType w:val="hybridMultilevel"/>
    <w:tmpl w:val="4DBA45B4"/>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55A71C9"/>
    <w:multiLevelType w:val="hybridMultilevel"/>
    <w:tmpl w:val="EE0840BC"/>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EF61084"/>
    <w:multiLevelType w:val="hybridMultilevel"/>
    <w:tmpl w:val="B2447E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3"/>
  </w:num>
  <w:num w:numId="5">
    <w:abstractNumId w:val="12"/>
  </w:num>
  <w:num w:numId="6">
    <w:abstractNumId w:val="11"/>
  </w:num>
  <w:num w:numId="7">
    <w:abstractNumId w:val="14"/>
  </w:num>
  <w:num w:numId="8">
    <w:abstractNumId w:val="0"/>
  </w:num>
  <w:num w:numId="9">
    <w:abstractNumId w:val="7"/>
  </w:num>
  <w:num w:numId="10">
    <w:abstractNumId w:val="4"/>
  </w:num>
  <w:num w:numId="11">
    <w:abstractNumId w:val="1"/>
  </w:num>
  <w:num w:numId="12">
    <w:abstractNumId w:val="6"/>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9D"/>
    <w:rsid w:val="000023C0"/>
    <w:rsid w:val="0000651D"/>
    <w:rsid w:val="000163BB"/>
    <w:rsid w:val="00023CEC"/>
    <w:rsid w:val="00050723"/>
    <w:rsid w:val="00082C02"/>
    <w:rsid w:val="000B1FEC"/>
    <w:rsid w:val="000B766D"/>
    <w:rsid w:val="000E1B70"/>
    <w:rsid w:val="00124510"/>
    <w:rsid w:val="00127DA4"/>
    <w:rsid w:val="00131282"/>
    <w:rsid w:val="001509F1"/>
    <w:rsid w:val="00153890"/>
    <w:rsid w:val="00156ABF"/>
    <w:rsid w:val="001D21CF"/>
    <w:rsid w:val="00224459"/>
    <w:rsid w:val="00251B16"/>
    <w:rsid w:val="002556B2"/>
    <w:rsid w:val="002D13FD"/>
    <w:rsid w:val="002F3AFC"/>
    <w:rsid w:val="002F7CB1"/>
    <w:rsid w:val="003B420F"/>
    <w:rsid w:val="003E19A4"/>
    <w:rsid w:val="00404494"/>
    <w:rsid w:val="0048572D"/>
    <w:rsid w:val="00492406"/>
    <w:rsid w:val="004A0C7A"/>
    <w:rsid w:val="004D22C5"/>
    <w:rsid w:val="004D4946"/>
    <w:rsid w:val="004F0BCA"/>
    <w:rsid w:val="004F6F1A"/>
    <w:rsid w:val="00503599"/>
    <w:rsid w:val="00517146"/>
    <w:rsid w:val="005233E2"/>
    <w:rsid w:val="00524A80"/>
    <w:rsid w:val="00527FCD"/>
    <w:rsid w:val="00561F7D"/>
    <w:rsid w:val="0059100E"/>
    <w:rsid w:val="005A18AF"/>
    <w:rsid w:val="005A4EC8"/>
    <w:rsid w:val="005C5658"/>
    <w:rsid w:val="00620220"/>
    <w:rsid w:val="00622D8C"/>
    <w:rsid w:val="0066673F"/>
    <w:rsid w:val="00670635"/>
    <w:rsid w:val="00681616"/>
    <w:rsid w:val="00685DD5"/>
    <w:rsid w:val="00687BD7"/>
    <w:rsid w:val="006A186A"/>
    <w:rsid w:val="006A77FC"/>
    <w:rsid w:val="006D0BDB"/>
    <w:rsid w:val="006E30F9"/>
    <w:rsid w:val="006F2B13"/>
    <w:rsid w:val="007034CD"/>
    <w:rsid w:val="0089231A"/>
    <w:rsid w:val="00892742"/>
    <w:rsid w:val="00896121"/>
    <w:rsid w:val="008B6DCA"/>
    <w:rsid w:val="008D57A5"/>
    <w:rsid w:val="008E11E4"/>
    <w:rsid w:val="008F2D30"/>
    <w:rsid w:val="009146EA"/>
    <w:rsid w:val="00981FD9"/>
    <w:rsid w:val="00983C0D"/>
    <w:rsid w:val="009932F8"/>
    <w:rsid w:val="009A5D62"/>
    <w:rsid w:val="009A7334"/>
    <w:rsid w:val="009B1F9F"/>
    <w:rsid w:val="009D710A"/>
    <w:rsid w:val="009E7D36"/>
    <w:rsid w:val="00A12BFB"/>
    <w:rsid w:val="00A46B3F"/>
    <w:rsid w:val="00A70C00"/>
    <w:rsid w:val="00A816EA"/>
    <w:rsid w:val="00A860D1"/>
    <w:rsid w:val="00A96B59"/>
    <w:rsid w:val="00A97906"/>
    <w:rsid w:val="00AC1731"/>
    <w:rsid w:val="00AC2AAC"/>
    <w:rsid w:val="00AD5A3D"/>
    <w:rsid w:val="00AD7803"/>
    <w:rsid w:val="00B3399D"/>
    <w:rsid w:val="00B44ABE"/>
    <w:rsid w:val="00B453FD"/>
    <w:rsid w:val="00B5500B"/>
    <w:rsid w:val="00B72F36"/>
    <w:rsid w:val="00B8494F"/>
    <w:rsid w:val="00B96F94"/>
    <w:rsid w:val="00BC7F09"/>
    <w:rsid w:val="00C00289"/>
    <w:rsid w:val="00C326BF"/>
    <w:rsid w:val="00C33A6E"/>
    <w:rsid w:val="00C83877"/>
    <w:rsid w:val="00C846D0"/>
    <w:rsid w:val="00CC3445"/>
    <w:rsid w:val="00D26F81"/>
    <w:rsid w:val="00D33B00"/>
    <w:rsid w:val="00D44B39"/>
    <w:rsid w:val="00D64367"/>
    <w:rsid w:val="00D83380"/>
    <w:rsid w:val="00D8684C"/>
    <w:rsid w:val="00DD547E"/>
    <w:rsid w:val="00E01BC1"/>
    <w:rsid w:val="00E02D3B"/>
    <w:rsid w:val="00E07E85"/>
    <w:rsid w:val="00E10403"/>
    <w:rsid w:val="00E141D0"/>
    <w:rsid w:val="00E2231A"/>
    <w:rsid w:val="00E321BE"/>
    <w:rsid w:val="00E518C7"/>
    <w:rsid w:val="00E6417D"/>
    <w:rsid w:val="00E747C8"/>
    <w:rsid w:val="00E828B3"/>
    <w:rsid w:val="00E872E2"/>
    <w:rsid w:val="00EA07B6"/>
    <w:rsid w:val="00EC6B12"/>
    <w:rsid w:val="00EE047E"/>
    <w:rsid w:val="00EF3AFC"/>
    <w:rsid w:val="00F20A01"/>
    <w:rsid w:val="00F33551"/>
    <w:rsid w:val="00F652D1"/>
    <w:rsid w:val="00F73D81"/>
    <w:rsid w:val="00F93632"/>
    <w:rsid w:val="00F97E05"/>
    <w:rsid w:val="00FB4486"/>
    <w:rsid w:val="00FD0A80"/>
    <w:rsid w:val="00FE06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3" type="connector" idref="#Ευθύγραμμο βέλος σύνδεσης 10"/>
        <o:r id="V:Rule4" type="connector" idref="#Ευθύγραμμο βέλος σύνδεσης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33A6E"/>
    <w:pPr>
      <w:spacing w:after="200" w:line="276" w:lineRule="auto"/>
    </w:pPr>
    <w:rPr>
      <w:rFonts w:ascii="Arial" w:eastAsia="Times New Roman" w:hAnsi="Arial" w:cs="Arial"/>
      <w:lang w:eastAsia="en-US"/>
    </w:rPr>
  </w:style>
  <w:style w:type="paragraph" w:styleId="Heading1">
    <w:name w:val="heading 1"/>
    <w:basedOn w:val="Normal"/>
    <w:next w:val="Normal"/>
    <w:link w:val="Heading1Char"/>
    <w:uiPriority w:val="99"/>
    <w:qFormat/>
    <w:rsid w:val="00082C02"/>
    <w:pPr>
      <w:numPr>
        <w:numId w:val="1"/>
      </w:numPr>
      <w:spacing w:before="480" w:after="0"/>
      <w:contextualSpacing/>
      <w:outlineLvl w:val="0"/>
    </w:pPr>
    <w:rPr>
      <w:b/>
      <w:bCs/>
      <w:sz w:val="30"/>
      <w:szCs w:val="30"/>
    </w:rPr>
  </w:style>
  <w:style w:type="paragraph" w:styleId="Heading2">
    <w:name w:val="heading 2"/>
    <w:basedOn w:val="Normal"/>
    <w:next w:val="Normal"/>
    <w:link w:val="Heading2Char"/>
    <w:uiPriority w:val="99"/>
    <w:qFormat/>
    <w:rsid w:val="00082C02"/>
    <w:pPr>
      <w:numPr>
        <w:ilvl w:val="1"/>
        <w:numId w:val="1"/>
      </w:numPr>
      <w:spacing w:before="200" w:after="0"/>
      <w:outlineLvl w:val="1"/>
    </w:pPr>
    <w:rPr>
      <w:b/>
      <w:bCs/>
      <w:sz w:val="28"/>
      <w:szCs w:val="28"/>
    </w:rPr>
  </w:style>
  <w:style w:type="paragraph" w:styleId="Heading3">
    <w:name w:val="heading 3"/>
    <w:basedOn w:val="Normal"/>
    <w:next w:val="Normal"/>
    <w:link w:val="Heading3Char"/>
    <w:uiPriority w:val="99"/>
    <w:qFormat/>
    <w:rsid w:val="00082C02"/>
    <w:pPr>
      <w:numPr>
        <w:ilvl w:val="2"/>
        <w:numId w:val="1"/>
      </w:numPr>
      <w:spacing w:before="200" w:after="0" w:line="271" w:lineRule="auto"/>
      <w:outlineLvl w:val="2"/>
    </w:pPr>
    <w:rPr>
      <w:b/>
      <w:bCs/>
      <w:sz w:val="26"/>
      <w:szCs w:val="26"/>
    </w:rPr>
  </w:style>
  <w:style w:type="paragraph" w:styleId="Heading4">
    <w:name w:val="heading 4"/>
    <w:basedOn w:val="Normal"/>
    <w:next w:val="Normal"/>
    <w:link w:val="Heading4Char"/>
    <w:uiPriority w:val="99"/>
    <w:qFormat/>
    <w:rsid w:val="00082C02"/>
    <w:pPr>
      <w:numPr>
        <w:ilvl w:val="3"/>
        <w:numId w:val="1"/>
      </w:numPr>
      <w:spacing w:before="200" w:after="0"/>
      <w:outlineLvl w:val="3"/>
    </w:pPr>
    <w:rPr>
      <w:b/>
      <w:bCs/>
      <w:sz w:val="24"/>
      <w:szCs w:val="24"/>
    </w:rPr>
  </w:style>
  <w:style w:type="paragraph" w:styleId="Heading5">
    <w:name w:val="heading 5"/>
    <w:basedOn w:val="Normal"/>
    <w:next w:val="Normal"/>
    <w:link w:val="Heading5Char"/>
    <w:uiPriority w:val="99"/>
    <w:qFormat/>
    <w:rsid w:val="00082C02"/>
    <w:pPr>
      <w:numPr>
        <w:ilvl w:val="4"/>
        <w:numId w:val="1"/>
      </w:numPr>
      <w:spacing w:before="200" w:after="0"/>
      <w:outlineLvl w:val="4"/>
    </w:pPr>
    <w:rPr>
      <w:b/>
      <w:bCs/>
    </w:rPr>
  </w:style>
  <w:style w:type="paragraph" w:styleId="Heading6">
    <w:name w:val="heading 6"/>
    <w:basedOn w:val="Normal"/>
    <w:next w:val="Normal"/>
    <w:link w:val="Heading6Char"/>
    <w:uiPriority w:val="99"/>
    <w:qFormat/>
    <w:rsid w:val="00B3399D"/>
    <w:pPr>
      <w:numPr>
        <w:ilvl w:val="5"/>
        <w:numId w:val="1"/>
      </w:num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B3399D"/>
    <w:pPr>
      <w:numPr>
        <w:ilvl w:val="6"/>
        <w:numId w:val="1"/>
      </w:numPr>
      <w:spacing w:after="0"/>
      <w:outlineLvl w:val="6"/>
    </w:pPr>
    <w:rPr>
      <w:rFonts w:ascii="Cambria" w:hAnsi="Cambria" w:cs="Cambria"/>
      <w:i/>
      <w:iCs/>
    </w:rPr>
  </w:style>
  <w:style w:type="paragraph" w:styleId="Heading8">
    <w:name w:val="heading 8"/>
    <w:basedOn w:val="Normal"/>
    <w:next w:val="Normal"/>
    <w:link w:val="Heading8Char"/>
    <w:uiPriority w:val="99"/>
    <w:qFormat/>
    <w:rsid w:val="00B3399D"/>
    <w:pPr>
      <w:numPr>
        <w:ilvl w:val="7"/>
        <w:numId w:val="1"/>
      </w:num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B3399D"/>
    <w:pPr>
      <w:numPr>
        <w:ilvl w:val="8"/>
        <w:numId w:val="1"/>
      </w:num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C02"/>
    <w:rPr>
      <w:rFonts w:ascii="Arial" w:hAnsi="Arial" w:cs="Arial"/>
      <w:b/>
      <w:bCs/>
      <w:sz w:val="28"/>
      <w:szCs w:val="28"/>
      <w:lang w:eastAsia="en-US"/>
    </w:rPr>
  </w:style>
  <w:style w:type="character" w:customStyle="1" w:styleId="Heading2Char">
    <w:name w:val="Heading 2 Char"/>
    <w:basedOn w:val="DefaultParagraphFont"/>
    <w:link w:val="Heading2"/>
    <w:uiPriority w:val="99"/>
    <w:rsid w:val="00082C02"/>
    <w:rPr>
      <w:rFonts w:ascii="Arial" w:hAnsi="Arial" w:cs="Arial"/>
      <w:b/>
      <w:bCs/>
      <w:sz w:val="26"/>
      <w:szCs w:val="26"/>
      <w:lang w:eastAsia="en-US"/>
    </w:rPr>
  </w:style>
  <w:style w:type="character" w:customStyle="1" w:styleId="Heading3Char">
    <w:name w:val="Heading 3 Char"/>
    <w:basedOn w:val="DefaultParagraphFont"/>
    <w:link w:val="Heading3"/>
    <w:uiPriority w:val="99"/>
    <w:rsid w:val="00082C02"/>
    <w:rPr>
      <w:rFonts w:ascii="Arial" w:hAnsi="Arial" w:cs="Arial"/>
      <w:b/>
      <w:bCs/>
      <w:sz w:val="26"/>
      <w:szCs w:val="26"/>
      <w:lang w:eastAsia="en-US"/>
    </w:rPr>
  </w:style>
  <w:style w:type="character" w:customStyle="1" w:styleId="Heading4Char">
    <w:name w:val="Heading 4 Char"/>
    <w:basedOn w:val="DefaultParagraphFont"/>
    <w:link w:val="Heading4"/>
    <w:uiPriority w:val="99"/>
    <w:rsid w:val="00082C02"/>
    <w:rPr>
      <w:rFonts w:ascii="Arial" w:hAnsi="Arial" w:cs="Arial"/>
      <w:b/>
      <w:bCs/>
      <w:sz w:val="24"/>
      <w:szCs w:val="24"/>
      <w:lang w:eastAsia="en-US"/>
    </w:rPr>
  </w:style>
  <w:style w:type="character" w:customStyle="1" w:styleId="Heading5Char">
    <w:name w:val="Heading 5 Char"/>
    <w:basedOn w:val="DefaultParagraphFont"/>
    <w:link w:val="Heading5"/>
    <w:uiPriority w:val="99"/>
    <w:rsid w:val="00082C02"/>
    <w:rPr>
      <w:rFonts w:ascii="Arial" w:hAnsi="Arial" w:cs="Arial"/>
      <w:b/>
      <w:bCs/>
      <w:lang w:eastAsia="en-US"/>
    </w:rPr>
  </w:style>
  <w:style w:type="character" w:customStyle="1" w:styleId="Heading6Char">
    <w:name w:val="Heading 6 Char"/>
    <w:basedOn w:val="DefaultParagraphFont"/>
    <w:link w:val="Heading6"/>
    <w:uiPriority w:val="99"/>
    <w:rsid w:val="00B3399D"/>
    <w:rPr>
      <w:rFonts w:ascii="Cambria" w:hAnsi="Cambria" w:cs="Cambria"/>
      <w:b/>
      <w:bCs/>
      <w:i/>
      <w:iCs/>
      <w:color w:val="7F7F7F"/>
      <w:lang w:eastAsia="en-US"/>
    </w:rPr>
  </w:style>
  <w:style w:type="character" w:customStyle="1" w:styleId="Heading7Char">
    <w:name w:val="Heading 7 Char"/>
    <w:basedOn w:val="DefaultParagraphFont"/>
    <w:link w:val="Heading7"/>
    <w:uiPriority w:val="99"/>
    <w:rsid w:val="00B3399D"/>
    <w:rPr>
      <w:rFonts w:ascii="Cambria" w:hAnsi="Cambria" w:cs="Cambria"/>
      <w:i/>
      <w:iCs/>
      <w:lang w:eastAsia="en-US"/>
    </w:rPr>
  </w:style>
  <w:style w:type="character" w:customStyle="1" w:styleId="Heading8Char">
    <w:name w:val="Heading 8 Char"/>
    <w:basedOn w:val="DefaultParagraphFont"/>
    <w:link w:val="Heading8"/>
    <w:uiPriority w:val="99"/>
    <w:rsid w:val="00B3399D"/>
    <w:rPr>
      <w:rFonts w:ascii="Cambria" w:hAnsi="Cambria" w:cs="Cambria"/>
      <w:sz w:val="20"/>
      <w:szCs w:val="20"/>
      <w:lang w:eastAsia="en-US"/>
    </w:rPr>
  </w:style>
  <w:style w:type="character" w:customStyle="1" w:styleId="Heading9Char">
    <w:name w:val="Heading 9 Char"/>
    <w:basedOn w:val="DefaultParagraphFont"/>
    <w:link w:val="Heading9"/>
    <w:uiPriority w:val="99"/>
    <w:rsid w:val="00B3399D"/>
    <w:rPr>
      <w:rFonts w:ascii="Cambria" w:hAnsi="Cambria" w:cs="Cambria"/>
      <w:i/>
      <w:iCs/>
      <w:spacing w:val="5"/>
      <w:sz w:val="20"/>
      <w:szCs w:val="20"/>
      <w:lang w:eastAsia="en-US"/>
    </w:rPr>
  </w:style>
  <w:style w:type="paragraph" w:styleId="Title">
    <w:name w:val="Title"/>
    <w:basedOn w:val="Normal"/>
    <w:next w:val="Normal"/>
    <w:link w:val="TitleChar"/>
    <w:uiPriority w:val="99"/>
    <w:qFormat/>
    <w:rsid w:val="00983C0D"/>
    <w:pPr>
      <w:spacing w:line="240" w:lineRule="auto"/>
      <w:contextualSpacing/>
    </w:pPr>
    <w:rPr>
      <w:b/>
      <w:bCs/>
      <w:spacing w:val="5"/>
      <w:sz w:val="36"/>
      <w:szCs w:val="36"/>
    </w:rPr>
  </w:style>
  <w:style w:type="character" w:customStyle="1" w:styleId="TitleChar">
    <w:name w:val="Title Char"/>
    <w:basedOn w:val="DefaultParagraphFont"/>
    <w:link w:val="Title"/>
    <w:uiPriority w:val="99"/>
    <w:rsid w:val="00983C0D"/>
    <w:rPr>
      <w:rFonts w:ascii="Arial" w:hAnsi="Arial" w:cs="Arial"/>
      <w:b/>
      <w:bCs/>
      <w:spacing w:val="5"/>
      <w:sz w:val="52"/>
      <w:szCs w:val="52"/>
    </w:rPr>
  </w:style>
  <w:style w:type="paragraph" w:styleId="ListParagraph">
    <w:name w:val="List Paragraph"/>
    <w:basedOn w:val="Normal"/>
    <w:uiPriority w:val="99"/>
    <w:qFormat/>
    <w:rsid w:val="00B3399D"/>
    <w:pPr>
      <w:ind w:left="720"/>
      <w:contextualSpacing/>
    </w:pPr>
  </w:style>
  <w:style w:type="paragraph" w:styleId="TOCHeading">
    <w:name w:val="TOC Heading"/>
    <w:basedOn w:val="Heading1"/>
    <w:next w:val="Normal"/>
    <w:uiPriority w:val="99"/>
    <w:qFormat/>
    <w:rsid w:val="00B3399D"/>
    <w:pPr>
      <w:outlineLvl w:val="9"/>
    </w:pPr>
  </w:style>
  <w:style w:type="paragraph" w:styleId="Footer">
    <w:name w:val="footer"/>
    <w:basedOn w:val="Normal"/>
    <w:link w:val="FooterChar"/>
    <w:uiPriority w:val="99"/>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imes New Roman" w:cs="Times New Roman"/>
    </w:rPr>
  </w:style>
  <w:style w:type="paragraph" w:styleId="TOC1">
    <w:name w:val="toc 1"/>
    <w:basedOn w:val="Normal"/>
    <w:next w:val="Normal"/>
    <w:autoRedefine/>
    <w:uiPriority w:val="99"/>
    <w:semiHidden/>
    <w:rsid w:val="00B3399D"/>
    <w:pPr>
      <w:spacing w:before="120" w:after="0"/>
    </w:pPr>
    <w:rPr>
      <w:rFonts w:ascii="Calibri" w:hAnsi="Calibri" w:cs="Calibri"/>
      <w:b/>
      <w:bCs/>
      <w:i/>
      <w:iCs/>
      <w:sz w:val="24"/>
      <w:szCs w:val="24"/>
    </w:rPr>
  </w:style>
  <w:style w:type="paragraph" w:styleId="TOC2">
    <w:name w:val="toc 2"/>
    <w:basedOn w:val="Normal"/>
    <w:next w:val="Normal"/>
    <w:autoRedefine/>
    <w:uiPriority w:val="99"/>
    <w:semiHidden/>
    <w:rsid w:val="00B3399D"/>
    <w:pPr>
      <w:spacing w:before="120" w:after="0"/>
      <w:ind w:left="220"/>
    </w:pPr>
    <w:rPr>
      <w:rFonts w:ascii="Calibri" w:hAnsi="Calibri" w:cs="Calibri"/>
      <w:b/>
      <w:bCs/>
    </w:rPr>
  </w:style>
  <w:style w:type="paragraph" w:styleId="TOC3">
    <w:name w:val="toc 3"/>
    <w:basedOn w:val="Normal"/>
    <w:next w:val="Normal"/>
    <w:autoRedefine/>
    <w:uiPriority w:val="99"/>
    <w:semiHidden/>
    <w:rsid w:val="00B3399D"/>
    <w:pPr>
      <w:spacing w:after="0"/>
      <w:ind w:left="440"/>
    </w:pPr>
    <w:rPr>
      <w:rFonts w:ascii="Calibri" w:hAnsi="Calibri" w:cs="Calibri"/>
      <w:sz w:val="20"/>
      <w:szCs w:val="20"/>
    </w:rPr>
  </w:style>
  <w:style w:type="character" w:styleId="Hyperlink">
    <w:name w:val="Hyperlink"/>
    <w:basedOn w:val="DefaultParagraphFont"/>
    <w:uiPriority w:val="99"/>
    <w:rsid w:val="00B3399D"/>
    <w:rPr>
      <w:rFonts w:cs="Times New Roman"/>
      <w:color w:val="0000FF"/>
      <w:u w:val="single"/>
    </w:rPr>
  </w:style>
  <w:style w:type="paragraph" w:styleId="BalloonText">
    <w:name w:val="Balloon Text"/>
    <w:basedOn w:val="Normal"/>
    <w:link w:val="BalloonTextChar"/>
    <w:uiPriority w:val="99"/>
    <w:semiHidden/>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hAnsi="Tahoma" w:cs="Tahoma"/>
      <w:sz w:val="16"/>
      <w:szCs w:val="16"/>
    </w:rPr>
  </w:style>
  <w:style w:type="table" w:styleId="TableGrid">
    <w:name w:val="Table Grid"/>
    <w:basedOn w:val="TableNormal"/>
    <w:uiPriority w:val="99"/>
    <w:rsid w:val="00AD5A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983C0D"/>
    <w:pPr>
      <w:numPr>
        <w:ilvl w:val="1"/>
      </w:numPr>
    </w:pPr>
    <w:rPr>
      <w:b/>
      <w:bCs/>
      <w:spacing w:val="15"/>
      <w:sz w:val="32"/>
      <w:szCs w:val="32"/>
    </w:rPr>
  </w:style>
  <w:style w:type="character" w:customStyle="1" w:styleId="SubtitleChar">
    <w:name w:val="Subtitle Char"/>
    <w:basedOn w:val="DefaultParagraphFont"/>
    <w:link w:val="Subtitle"/>
    <w:uiPriority w:val="99"/>
    <w:rsid w:val="00983C0D"/>
    <w:rPr>
      <w:rFonts w:ascii="Arial" w:hAnsi="Arial" w:cs="Arial"/>
      <w:b/>
      <w:bCs/>
      <w:spacing w:val="15"/>
      <w:sz w:val="24"/>
      <w:szCs w:val="24"/>
    </w:rPr>
  </w:style>
  <w:style w:type="paragraph" w:styleId="TOC4">
    <w:name w:val="toc 4"/>
    <w:basedOn w:val="Normal"/>
    <w:next w:val="Normal"/>
    <w:autoRedefine/>
    <w:uiPriority w:val="99"/>
    <w:semiHidden/>
    <w:rsid w:val="00E02D3B"/>
    <w:pPr>
      <w:spacing w:after="0"/>
      <w:ind w:left="660"/>
    </w:pPr>
    <w:rPr>
      <w:rFonts w:ascii="Calibri" w:hAnsi="Calibri" w:cs="Calibri"/>
      <w:sz w:val="20"/>
      <w:szCs w:val="20"/>
    </w:rPr>
  </w:style>
  <w:style w:type="paragraph" w:styleId="TOC5">
    <w:name w:val="toc 5"/>
    <w:basedOn w:val="Normal"/>
    <w:next w:val="Normal"/>
    <w:autoRedefine/>
    <w:uiPriority w:val="99"/>
    <w:semiHidden/>
    <w:rsid w:val="00E02D3B"/>
    <w:pPr>
      <w:spacing w:after="0"/>
      <w:ind w:left="880"/>
    </w:pPr>
    <w:rPr>
      <w:rFonts w:ascii="Calibri" w:hAnsi="Calibri" w:cs="Calibri"/>
      <w:sz w:val="20"/>
      <w:szCs w:val="20"/>
    </w:rPr>
  </w:style>
  <w:style w:type="paragraph" w:styleId="NormalWeb">
    <w:name w:val="Normal (Web)"/>
    <w:basedOn w:val="Normal"/>
    <w:uiPriority w:val="99"/>
    <w:rsid w:val="00AD7803"/>
    <w:pPr>
      <w:spacing w:before="100" w:beforeAutospacing="1" w:after="100" w:afterAutospacing="1" w:line="240" w:lineRule="auto"/>
    </w:pPr>
    <w:rPr>
      <w:rFonts w:ascii="Times New Roman" w:hAnsi="Times New Roman" w:cs="Times New Roman"/>
      <w:sz w:val="24"/>
      <w:szCs w:val="24"/>
      <w:lang w:eastAsia="el-GR"/>
    </w:rPr>
  </w:style>
  <w:style w:type="character" w:styleId="PageNumber">
    <w:name w:val="page number"/>
    <w:basedOn w:val="DefaultParagraphFont"/>
    <w:uiPriority w:val="99"/>
    <w:rsid w:val="00FD0A80"/>
    <w:rPr>
      <w:rFonts w:cs="Times New Roman"/>
    </w:rPr>
  </w:style>
  <w:style w:type="paragraph" w:customStyle="1" w:styleId="MTDisplayEquation">
    <w:name w:val="MTDisplayEquation"/>
    <w:basedOn w:val="Normal"/>
    <w:next w:val="Normal"/>
    <w:uiPriority w:val="99"/>
    <w:rsid w:val="00FD0A80"/>
    <w:pPr>
      <w:tabs>
        <w:tab w:val="center" w:pos="4160"/>
        <w:tab w:val="right" w:pos="8300"/>
      </w:tabs>
      <w:spacing w:after="0" w:line="240" w:lineRule="auto"/>
      <w:jc w:val="both"/>
    </w:pPr>
    <w:rPr>
      <w:sz w:val="24"/>
      <w:szCs w:val="24"/>
      <w:lang w:eastAsia="el-GR"/>
    </w:rPr>
  </w:style>
  <w:style w:type="paragraph" w:styleId="Header">
    <w:name w:val="header"/>
    <w:basedOn w:val="Normal"/>
    <w:link w:val="HeaderChar"/>
    <w:uiPriority w:val="99"/>
    <w:rsid w:val="00FD0A80"/>
    <w:pPr>
      <w:tabs>
        <w:tab w:val="center" w:pos="4153"/>
        <w:tab w:val="right" w:pos="8306"/>
      </w:tabs>
      <w:spacing w:after="0" w:line="240" w:lineRule="auto"/>
      <w:jc w:val="both"/>
    </w:pPr>
    <w:rPr>
      <w:sz w:val="24"/>
      <w:szCs w:val="24"/>
      <w:lang w:eastAsia="el-GR"/>
    </w:rPr>
  </w:style>
  <w:style w:type="character" w:customStyle="1" w:styleId="HeaderChar">
    <w:name w:val="Header Char"/>
    <w:basedOn w:val="DefaultParagraphFont"/>
    <w:link w:val="Header"/>
    <w:uiPriority w:val="99"/>
    <w:rsid w:val="00FD0A80"/>
    <w:rPr>
      <w:rFonts w:ascii="Arial" w:hAnsi="Arial" w:cs="Arial"/>
      <w:sz w:val="24"/>
      <w:szCs w:val="24"/>
      <w:lang w:val="el-GR" w:eastAsia="el-GR"/>
    </w:rPr>
  </w:style>
  <w:style w:type="character" w:styleId="FollowedHyperlink">
    <w:name w:val="FollowedHyperlink"/>
    <w:basedOn w:val="DefaultParagraphFont"/>
    <w:uiPriority w:val="99"/>
    <w:semiHidden/>
    <w:rsid w:val="00FD0A80"/>
    <w:rPr>
      <w:rFonts w:cs="Times New Roman"/>
      <w:color w:val="800080"/>
      <w:u w:val="single"/>
    </w:rPr>
  </w:style>
  <w:style w:type="character" w:customStyle="1" w:styleId="MTConvertedEquation">
    <w:name w:val="MTConvertedEquation"/>
    <w:basedOn w:val="DefaultParagraphFont"/>
    <w:uiPriority w:val="99"/>
    <w:rsid w:val="00FD0A80"/>
    <w:rPr>
      <w:rFonts w:cs="Times New Roman"/>
      <w:position w:val="-36"/>
    </w:rPr>
  </w:style>
  <w:style w:type="table" w:customStyle="1" w:styleId="1">
    <w:name w:val="Πλέγμα πίνακα1"/>
    <w:uiPriority w:val="99"/>
    <w:rsid w:val="00C33A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Βασικό με bullet"/>
    <w:basedOn w:val="Normal"/>
    <w:autoRedefine/>
    <w:uiPriority w:val="99"/>
    <w:rsid w:val="00B453FD"/>
    <w:pPr>
      <w:spacing w:before="120" w:after="0" w:line="240" w:lineRule="auto"/>
      <w:ind w:left="1080"/>
      <w:jc w:val="both"/>
    </w:pPr>
    <w:rPr>
      <w:rFonts w:ascii="Times New Roman" w:hAnsi="Times New Roman" w:cs="Times New Roman"/>
      <w:b/>
      <w:bCs/>
      <w:color w:val="000000"/>
      <w:sz w:val="24"/>
      <w:szCs w:val="24"/>
      <w:lang w:eastAsia="el-GR"/>
    </w:rPr>
  </w:style>
  <w:style w:type="paragraph" w:styleId="FootnoteText">
    <w:name w:val="footnote text"/>
    <w:basedOn w:val="Normal"/>
    <w:link w:val="FootnoteTextChar"/>
    <w:uiPriority w:val="99"/>
    <w:semiHidden/>
    <w:rsid w:val="00B453FD"/>
    <w:pPr>
      <w:spacing w:after="0" w:line="240" w:lineRule="auto"/>
    </w:pPr>
    <w:rPr>
      <w:rFonts w:ascii="Times New Roman" w:hAnsi="Times New Roman" w:cs="Times New Roman"/>
      <w:sz w:val="20"/>
      <w:szCs w:val="20"/>
      <w:lang w:eastAsia="el-GR"/>
    </w:rPr>
  </w:style>
  <w:style w:type="character" w:customStyle="1" w:styleId="FootnoteTextChar">
    <w:name w:val="Footnote Text Char"/>
    <w:basedOn w:val="DefaultParagraphFont"/>
    <w:link w:val="FootnoteText"/>
    <w:uiPriority w:val="99"/>
    <w:semiHidden/>
    <w:rsid w:val="00B453FD"/>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B453FD"/>
    <w:rPr>
      <w:rFonts w:cs="Times New Roman"/>
      <w:vertAlign w:val="superscript"/>
    </w:rPr>
  </w:style>
  <w:style w:type="paragraph" w:styleId="TOC6">
    <w:name w:val="toc 6"/>
    <w:basedOn w:val="Normal"/>
    <w:next w:val="Normal"/>
    <w:autoRedefine/>
    <w:uiPriority w:val="99"/>
    <w:semiHidden/>
    <w:rsid w:val="00DD547E"/>
    <w:pPr>
      <w:spacing w:after="0"/>
      <w:ind w:left="1100"/>
    </w:pPr>
    <w:rPr>
      <w:rFonts w:ascii="Calibri" w:hAnsi="Calibri" w:cs="Calibri"/>
      <w:sz w:val="20"/>
      <w:szCs w:val="20"/>
    </w:rPr>
  </w:style>
  <w:style w:type="paragraph" w:styleId="TOC7">
    <w:name w:val="toc 7"/>
    <w:basedOn w:val="Normal"/>
    <w:next w:val="Normal"/>
    <w:autoRedefine/>
    <w:uiPriority w:val="99"/>
    <w:semiHidden/>
    <w:rsid w:val="00DD547E"/>
    <w:pPr>
      <w:spacing w:after="0"/>
      <w:ind w:left="1320"/>
    </w:pPr>
    <w:rPr>
      <w:rFonts w:ascii="Calibri" w:hAnsi="Calibri" w:cs="Calibri"/>
      <w:sz w:val="20"/>
      <w:szCs w:val="20"/>
    </w:rPr>
  </w:style>
  <w:style w:type="paragraph" w:styleId="TOC8">
    <w:name w:val="toc 8"/>
    <w:basedOn w:val="Normal"/>
    <w:next w:val="Normal"/>
    <w:autoRedefine/>
    <w:uiPriority w:val="99"/>
    <w:semiHidden/>
    <w:rsid w:val="00DD547E"/>
    <w:pPr>
      <w:spacing w:after="0"/>
      <w:ind w:left="1540"/>
    </w:pPr>
    <w:rPr>
      <w:rFonts w:ascii="Calibri" w:hAnsi="Calibri" w:cs="Calibri"/>
      <w:sz w:val="20"/>
      <w:szCs w:val="20"/>
    </w:rPr>
  </w:style>
  <w:style w:type="paragraph" w:styleId="TOC9">
    <w:name w:val="toc 9"/>
    <w:basedOn w:val="Normal"/>
    <w:next w:val="Normal"/>
    <w:autoRedefine/>
    <w:uiPriority w:val="99"/>
    <w:semiHidden/>
    <w:rsid w:val="00DD547E"/>
    <w:pPr>
      <w:spacing w:after="0"/>
      <w:ind w:left="1760"/>
    </w:pPr>
    <w:rPr>
      <w:rFonts w:ascii="Calibri" w:hAnsi="Calibri" w:cs="Calibri"/>
      <w:sz w:val="20"/>
      <w:szCs w:val="20"/>
    </w:rPr>
  </w:style>
  <w:style w:type="paragraph" w:customStyle="1" w:styleId="wbtbullet1">
    <w:name w:val="wbtbullet1"/>
    <w:basedOn w:val="Normal"/>
    <w:uiPriority w:val="99"/>
    <w:rsid w:val="00A46B3F"/>
    <w:pPr>
      <w:spacing w:after="0" w:line="240" w:lineRule="auto"/>
      <w:ind w:left="236" w:hanging="236"/>
      <w:jc w:val="both"/>
    </w:pPr>
    <w:rPr>
      <w:rFonts w:ascii="Verdana" w:hAnsi="Verdana" w:cs="Verdana"/>
      <w:sz w:val="16"/>
      <w:szCs w:val="16"/>
      <w:lang w:eastAsia="el-GR"/>
    </w:rPr>
  </w:style>
  <w:style w:type="table" w:customStyle="1" w:styleId="2">
    <w:name w:val="Πλέγμα πίνακα2"/>
    <w:basedOn w:val="TableNormal"/>
    <w:next w:val="TableGrid"/>
    <w:uiPriority w:val="39"/>
    <w:rsid w:val="00127DA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321">
      <w:marLeft w:val="0"/>
      <w:marRight w:val="0"/>
      <w:marTop w:val="0"/>
      <w:marBottom w:val="0"/>
      <w:divBdr>
        <w:top w:val="none" w:sz="0" w:space="0" w:color="auto"/>
        <w:left w:val="none" w:sz="0" w:space="0" w:color="auto"/>
        <w:bottom w:val="none" w:sz="0" w:space="0" w:color="auto"/>
        <w:right w:val="none" w:sz="0" w:space="0" w:color="auto"/>
      </w:divBdr>
    </w:div>
    <w:div w:id="1188325322">
      <w:marLeft w:val="0"/>
      <w:marRight w:val="0"/>
      <w:marTop w:val="0"/>
      <w:marBottom w:val="0"/>
      <w:divBdr>
        <w:top w:val="none" w:sz="0" w:space="0" w:color="auto"/>
        <w:left w:val="none" w:sz="0" w:space="0" w:color="auto"/>
        <w:bottom w:val="none" w:sz="0" w:space="0" w:color="auto"/>
        <w:right w:val="none" w:sz="0" w:space="0" w:color="auto"/>
      </w:divBdr>
    </w:div>
    <w:div w:id="1188325323">
      <w:marLeft w:val="0"/>
      <w:marRight w:val="0"/>
      <w:marTop w:val="0"/>
      <w:marBottom w:val="0"/>
      <w:divBdr>
        <w:top w:val="none" w:sz="0" w:space="0" w:color="auto"/>
        <w:left w:val="none" w:sz="0" w:space="0" w:color="auto"/>
        <w:bottom w:val="none" w:sz="0" w:space="0" w:color="auto"/>
        <w:right w:val="none" w:sz="0" w:space="0" w:color="auto"/>
      </w:divBdr>
      <w:divsChild>
        <w:div w:id="1188325338">
          <w:marLeft w:val="0"/>
          <w:marRight w:val="0"/>
          <w:marTop w:val="0"/>
          <w:marBottom w:val="0"/>
          <w:divBdr>
            <w:top w:val="none" w:sz="0" w:space="0" w:color="auto"/>
            <w:left w:val="none" w:sz="0" w:space="0" w:color="auto"/>
            <w:bottom w:val="none" w:sz="0" w:space="0" w:color="auto"/>
            <w:right w:val="none" w:sz="0" w:space="0" w:color="auto"/>
          </w:divBdr>
          <w:divsChild>
            <w:div w:id="11883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26">
      <w:marLeft w:val="0"/>
      <w:marRight w:val="0"/>
      <w:marTop w:val="0"/>
      <w:marBottom w:val="0"/>
      <w:divBdr>
        <w:top w:val="none" w:sz="0" w:space="0" w:color="auto"/>
        <w:left w:val="none" w:sz="0" w:space="0" w:color="auto"/>
        <w:bottom w:val="none" w:sz="0" w:space="0" w:color="auto"/>
        <w:right w:val="none" w:sz="0" w:space="0" w:color="auto"/>
      </w:divBdr>
      <w:divsChild>
        <w:div w:id="1188325331">
          <w:marLeft w:val="0"/>
          <w:marRight w:val="0"/>
          <w:marTop w:val="0"/>
          <w:marBottom w:val="0"/>
          <w:divBdr>
            <w:top w:val="none" w:sz="0" w:space="0" w:color="auto"/>
            <w:left w:val="none" w:sz="0" w:space="0" w:color="auto"/>
            <w:bottom w:val="none" w:sz="0" w:space="0" w:color="auto"/>
            <w:right w:val="none" w:sz="0" w:space="0" w:color="auto"/>
          </w:divBdr>
          <w:divsChild>
            <w:div w:id="11883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27">
      <w:marLeft w:val="0"/>
      <w:marRight w:val="0"/>
      <w:marTop w:val="0"/>
      <w:marBottom w:val="0"/>
      <w:divBdr>
        <w:top w:val="none" w:sz="0" w:space="0" w:color="auto"/>
        <w:left w:val="none" w:sz="0" w:space="0" w:color="auto"/>
        <w:bottom w:val="none" w:sz="0" w:space="0" w:color="auto"/>
        <w:right w:val="none" w:sz="0" w:space="0" w:color="auto"/>
      </w:divBdr>
      <w:divsChild>
        <w:div w:id="1188325335">
          <w:marLeft w:val="0"/>
          <w:marRight w:val="0"/>
          <w:marTop w:val="0"/>
          <w:marBottom w:val="0"/>
          <w:divBdr>
            <w:top w:val="none" w:sz="0" w:space="0" w:color="auto"/>
            <w:left w:val="none" w:sz="0" w:space="0" w:color="auto"/>
            <w:bottom w:val="none" w:sz="0" w:space="0" w:color="auto"/>
            <w:right w:val="none" w:sz="0" w:space="0" w:color="auto"/>
          </w:divBdr>
          <w:divsChild>
            <w:div w:id="11883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30">
      <w:marLeft w:val="0"/>
      <w:marRight w:val="0"/>
      <w:marTop w:val="0"/>
      <w:marBottom w:val="0"/>
      <w:divBdr>
        <w:top w:val="none" w:sz="0" w:space="0" w:color="auto"/>
        <w:left w:val="none" w:sz="0" w:space="0" w:color="auto"/>
        <w:bottom w:val="none" w:sz="0" w:space="0" w:color="auto"/>
        <w:right w:val="none" w:sz="0" w:space="0" w:color="auto"/>
      </w:divBdr>
      <w:divsChild>
        <w:div w:id="1188325340">
          <w:marLeft w:val="0"/>
          <w:marRight w:val="0"/>
          <w:marTop w:val="0"/>
          <w:marBottom w:val="0"/>
          <w:divBdr>
            <w:top w:val="none" w:sz="0" w:space="0" w:color="auto"/>
            <w:left w:val="none" w:sz="0" w:space="0" w:color="auto"/>
            <w:bottom w:val="none" w:sz="0" w:space="0" w:color="auto"/>
            <w:right w:val="none" w:sz="0" w:space="0" w:color="auto"/>
          </w:divBdr>
          <w:divsChild>
            <w:div w:id="11883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33">
      <w:marLeft w:val="0"/>
      <w:marRight w:val="0"/>
      <w:marTop w:val="0"/>
      <w:marBottom w:val="0"/>
      <w:divBdr>
        <w:top w:val="none" w:sz="0" w:space="0" w:color="auto"/>
        <w:left w:val="none" w:sz="0" w:space="0" w:color="auto"/>
        <w:bottom w:val="none" w:sz="0" w:space="0" w:color="auto"/>
        <w:right w:val="none" w:sz="0" w:space="0" w:color="auto"/>
      </w:divBdr>
      <w:divsChild>
        <w:div w:id="1188325332">
          <w:marLeft w:val="0"/>
          <w:marRight w:val="0"/>
          <w:marTop w:val="0"/>
          <w:marBottom w:val="0"/>
          <w:divBdr>
            <w:top w:val="none" w:sz="0" w:space="0" w:color="auto"/>
            <w:left w:val="none" w:sz="0" w:space="0" w:color="auto"/>
            <w:bottom w:val="none" w:sz="0" w:space="0" w:color="auto"/>
            <w:right w:val="none" w:sz="0" w:space="0" w:color="auto"/>
          </w:divBdr>
          <w:divsChild>
            <w:div w:id="1188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34">
      <w:marLeft w:val="0"/>
      <w:marRight w:val="0"/>
      <w:marTop w:val="0"/>
      <w:marBottom w:val="0"/>
      <w:divBdr>
        <w:top w:val="none" w:sz="0" w:space="0" w:color="auto"/>
        <w:left w:val="none" w:sz="0" w:space="0" w:color="auto"/>
        <w:bottom w:val="none" w:sz="0" w:space="0" w:color="auto"/>
        <w:right w:val="none" w:sz="0" w:space="0" w:color="auto"/>
      </w:divBdr>
      <w:divsChild>
        <w:div w:id="1188325324">
          <w:marLeft w:val="0"/>
          <w:marRight w:val="0"/>
          <w:marTop w:val="0"/>
          <w:marBottom w:val="0"/>
          <w:divBdr>
            <w:top w:val="none" w:sz="0" w:space="0" w:color="auto"/>
            <w:left w:val="none" w:sz="0" w:space="0" w:color="auto"/>
            <w:bottom w:val="none" w:sz="0" w:space="0" w:color="auto"/>
            <w:right w:val="none" w:sz="0" w:space="0" w:color="auto"/>
          </w:divBdr>
          <w:divsChild>
            <w:div w:id="1188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ho.int/en/" TargetMode="External"/><Relationship Id="rId26" Type="http://schemas.openxmlformats.org/officeDocument/2006/relationships/image" Target="media/image12.png"/><Relationship Id="rId21" Type="http://schemas.openxmlformats.org/officeDocument/2006/relationships/image" Target="media/image10.png"/><Relationship Id="rId34" Type="http://schemas.openxmlformats.org/officeDocument/2006/relationships/hyperlink" Target="file:///C:\Users\pantelis\Downloads\%5b1%5d%20http:\creativecommons.org\licenses\by-nc-sa\4.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ho.int/en/" TargetMode="External"/><Relationship Id="rId33" Type="http://schemas.openxmlformats.org/officeDocument/2006/relationships/hyperlink" Target="https://ocp.teiath.gr/" TargetMode="External"/><Relationship Id="rId2" Type="http://schemas.openxmlformats.org/officeDocument/2006/relationships/styles" Target="styles.xml"/><Relationship Id="rId16" Type="http://schemas.openxmlformats.org/officeDocument/2006/relationships/hyperlink" Target="http://who.int/en/" TargetMode="External"/><Relationship Id="rId20" Type="http://schemas.openxmlformats.org/officeDocument/2006/relationships/hyperlink" Target="http://who.int/en/" TargetMode="External"/><Relationship Id="rId29" Type="http://schemas.openxmlformats.org/officeDocument/2006/relationships/hyperlink" Target="http://www.who.int/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yperlink" Target="http://who.int/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ho.int/en/"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ho.int/en/" TargetMode="External"/><Relationship Id="rId22" Type="http://schemas.openxmlformats.org/officeDocument/2006/relationships/hyperlink" Target="http://www.who.int/en/" TargetMode="External"/><Relationship Id="rId27" Type="http://schemas.openxmlformats.org/officeDocument/2006/relationships/hyperlink" Target="http://who.int/en/" TargetMode="External"/><Relationship Id="rId30" Type="http://schemas.openxmlformats.org/officeDocument/2006/relationships/hyperlink" Target="http://who.int/en/" TargetMode="External"/><Relationship Id="rId35" Type="http://schemas.openxmlformats.org/officeDocument/2006/relationships/hyperlink" Target="http://who.int"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1941</Words>
  <Characters>10482</Characters>
  <Application>Microsoft Office Word</Application>
  <DocSecurity>0</DocSecurity>
  <Lines>87</Lines>
  <Paragraphs>24</Paragraphs>
  <ScaleCrop>false</ScaleCrop>
  <Company>Microsoft</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opencourses@teiath.gr</dc:creator>
  <cp:keywords/>
  <dc:description/>
  <cp:lastModifiedBy>alex</cp:lastModifiedBy>
  <cp:revision>7</cp:revision>
  <dcterms:created xsi:type="dcterms:W3CDTF">2014-11-07T18:48:00Z</dcterms:created>
  <dcterms:modified xsi:type="dcterms:W3CDTF">2015-02-26T15:40:00Z</dcterms:modified>
</cp:coreProperties>
</file>