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7F2" w:rsidRPr="00622D8C" w:rsidRDefault="005F47F2" w:rsidP="005F47F2">
      <w:pPr>
        <w:rPr>
          <w:rFonts w:asciiTheme="minorHAnsi" w:hAnsiTheme="minorHAnsi" w:cs="Arial"/>
        </w:rPr>
      </w:pPr>
      <w:bookmarkStart w:id="0" w:name="_GoBack"/>
      <w:bookmarkEnd w:id="0"/>
      <w:r w:rsidRPr="00622D8C">
        <w:rPr>
          <w:rFonts w:asciiTheme="minorHAnsi" w:hAnsiTheme="minorHAnsi" w:cs="Arial"/>
          <w:noProof/>
          <w:lang w:val="el-GR" w:eastAsia="el-GR" w:bidi="ar-SA"/>
        </w:rPr>
        <w:drawing>
          <wp:inline distT="0" distB="0" distL="0" distR="0">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6905" cy="646430"/>
                    </a:xfrm>
                    <a:prstGeom prst="rect">
                      <a:avLst/>
                    </a:prstGeom>
                    <a:noFill/>
                    <a:extLst/>
                  </pic:spPr>
                </pic:pic>
              </a:graphicData>
            </a:graphic>
          </wp:inline>
        </w:drawing>
      </w:r>
      <w:r w:rsidR="00C354EC">
        <w:rPr>
          <w:rFonts w:asciiTheme="minorHAnsi" w:hAnsiTheme="minorHAnsi" w:cs="Arial"/>
          <w:noProof/>
          <w:lang w:val="el-GR" w:eastAsia="el-GR" w:bidi="ar-SA"/>
        </w:rPr>
      </w:r>
      <w:r w:rsidR="00C354EC" w:rsidRPr="00C354EC">
        <w:rPr>
          <w:rFonts w:asciiTheme="minorHAnsi" w:hAnsiTheme="minorHAnsi" w:cs="Arial"/>
          <w:noProof/>
          <w:lang w:val="el-GR" w:eastAsia="el-GR" w:bidi="ar-SA"/>
        </w:rPr>
        <w:pict>
          <v:shapetype id="_x0000_t202" coordsize="21600,21600" o:spt="202" path="m,l,21600r21600,l21600,xe">
            <v:stroke joinstyle="miter"/>
            <v:path gradientshapeok="t" o:connecttype="rect"/>
          </v:shapetype>
          <v:shape id="Text Box 2" o:spid="_x0000_s1026" type="#_x0000_t202" style="width:302.25pt;height:56.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5F47F2" w:rsidRPr="00622D8C" w:rsidRDefault="005F47F2" w:rsidP="005F47F2">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5F47F2" w:rsidRPr="00182191" w:rsidRDefault="005F47F2" w:rsidP="005F47F2">
                  <w:pPr>
                    <w:spacing w:before="240" w:after="0"/>
                    <w:jc w:val="center"/>
                    <w:rPr>
                      <w:lang w:val="el-GR"/>
                    </w:rPr>
                  </w:pPr>
                  <w:r w:rsidRPr="00A07F4D">
                    <w:rPr>
                      <w:rFonts w:cs="Arial"/>
                      <w:b/>
                      <w:lang w:val="el-GR"/>
                    </w:rPr>
                    <w:t>Τεχνολογικό Εκπαιδευτικό Ίδρυμα Αθήνας</w:t>
                  </w:r>
                </w:p>
              </w:txbxContent>
            </v:textbox>
            <w10:wrap type="none"/>
            <w10:anchorlock/>
          </v:shape>
        </w:pict>
      </w:r>
      <w:r w:rsidRPr="00622D8C">
        <w:rPr>
          <w:rFonts w:asciiTheme="minorHAnsi" w:hAnsiTheme="minorHAnsi" w:cs="Arial"/>
          <w:noProof/>
          <w:lang w:val="el-GR" w:eastAsia="el-GR" w:bidi="ar-SA"/>
        </w:rPr>
        <w:drawing>
          <wp:inline distT="0" distB="0" distL="0" distR="0">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7875" cy="654484"/>
                    </a:xfrm>
                    <a:prstGeom prst="rect">
                      <a:avLst/>
                    </a:prstGeom>
                  </pic:spPr>
                </pic:pic>
              </a:graphicData>
            </a:graphic>
          </wp:inline>
        </w:drawing>
      </w:r>
    </w:p>
    <w:p w:rsidR="005F47F2" w:rsidRPr="00622D8C" w:rsidRDefault="005F47F2" w:rsidP="005F47F2">
      <w:pPr>
        <w:rPr>
          <w:rFonts w:asciiTheme="minorHAnsi" w:hAnsiTheme="minorHAnsi" w:cs="Arial"/>
          <w:lang w:val="el-GR"/>
        </w:rPr>
      </w:pPr>
    </w:p>
    <w:p w:rsidR="005F47F2" w:rsidRPr="00622D8C" w:rsidRDefault="005F47F2" w:rsidP="005F47F2">
      <w:pPr>
        <w:pBdr>
          <w:top w:val="single" w:sz="24" w:space="1" w:color="auto"/>
        </w:pBdr>
        <w:rPr>
          <w:rFonts w:asciiTheme="minorHAnsi" w:hAnsiTheme="minorHAnsi" w:cs="Arial"/>
          <w:lang w:val="el-GR"/>
        </w:rPr>
      </w:pPr>
    </w:p>
    <w:p w:rsidR="005F47F2" w:rsidRPr="0066255A" w:rsidRDefault="005F47F2" w:rsidP="005F47F2">
      <w:pPr>
        <w:rPr>
          <w:rFonts w:asciiTheme="minorHAnsi" w:hAnsiTheme="minorHAnsi" w:cs="Arial"/>
          <w:b/>
          <w:sz w:val="28"/>
          <w:szCs w:val="28"/>
          <w:lang w:val="el-GR"/>
        </w:rPr>
      </w:pPr>
      <w:r w:rsidRPr="0066255A">
        <w:rPr>
          <w:rFonts w:asciiTheme="minorHAnsi" w:hAnsiTheme="minorHAnsi" w:cs="Arial"/>
          <w:b/>
          <w:sz w:val="28"/>
          <w:szCs w:val="28"/>
          <w:lang w:val="el-GR"/>
        </w:rPr>
        <w:t>Διαχείριση αρχειακών εγγράφων</w:t>
      </w:r>
      <w:r w:rsidR="003E606C">
        <w:rPr>
          <w:rFonts w:asciiTheme="minorHAnsi" w:hAnsiTheme="minorHAnsi" w:cs="Arial"/>
          <w:b/>
          <w:sz w:val="28"/>
          <w:szCs w:val="28"/>
          <w:lang w:val="el-GR"/>
        </w:rPr>
        <w:t xml:space="preserve"> (Ε)</w:t>
      </w:r>
    </w:p>
    <w:p w:rsidR="005F47F2" w:rsidRPr="00071802" w:rsidRDefault="005F47F2" w:rsidP="005F47F2">
      <w:pPr>
        <w:rPr>
          <w:rFonts w:asciiTheme="minorHAnsi" w:hAnsiTheme="minorHAnsi" w:cs="Arial"/>
          <w:sz w:val="24"/>
          <w:szCs w:val="24"/>
          <w:lang w:val="el-GR"/>
        </w:rPr>
      </w:pPr>
      <w:r w:rsidRPr="00E6417D">
        <w:rPr>
          <w:rFonts w:asciiTheme="minorHAnsi" w:hAnsiTheme="minorHAnsi" w:cs="Arial"/>
          <w:b/>
          <w:bCs/>
          <w:sz w:val="24"/>
          <w:szCs w:val="24"/>
          <w:lang w:val="el-GR"/>
        </w:rPr>
        <w:t>Ενότητα</w:t>
      </w:r>
      <w:r>
        <w:rPr>
          <w:rFonts w:asciiTheme="minorHAnsi" w:hAnsiTheme="minorHAnsi" w:cs="Arial"/>
          <w:b/>
          <w:bCs/>
          <w:sz w:val="24"/>
          <w:szCs w:val="24"/>
          <w:lang w:val="el-GR"/>
        </w:rPr>
        <w:t xml:space="preserve"> 9</w:t>
      </w:r>
      <w:r w:rsidRPr="00E6417D">
        <w:rPr>
          <w:rFonts w:asciiTheme="minorHAnsi" w:hAnsiTheme="minorHAnsi" w:cs="Arial"/>
          <w:b/>
          <w:bCs/>
          <w:sz w:val="24"/>
          <w:szCs w:val="24"/>
          <w:lang w:val="el-GR"/>
        </w:rPr>
        <w:t>:</w:t>
      </w:r>
      <w:r>
        <w:rPr>
          <w:rFonts w:asciiTheme="minorHAnsi" w:hAnsiTheme="minorHAnsi" w:cs="Arial"/>
          <w:b/>
          <w:bCs/>
          <w:sz w:val="24"/>
          <w:szCs w:val="24"/>
          <w:lang w:val="el-GR"/>
        </w:rPr>
        <w:t xml:space="preserve"> </w:t>
      </w:r>
      <w:r w:rsidRPr="00071802">
        <w:rPr>
          <w:rFonts w:asciiTheme="minorHAnsi" w:hAnsiTheme="minorHAnsi" w:cs="Arial"/>
          <w:bCs/>
          <w:sz w:val="24"/>
          <w:szCs w:val="24"/>
          <w:lang w:val="el-GR"/>
        </w:rPr>
        <w:t xml:space="preserve">Διαδικασία Ενσωμάτωσης Διαχείρισης Εγγράφων σε ένα Οργανισμό </w:t>
      </w:r>
      <w:r w:rsidR="003E606C">
        <w:rPr>
          <w:rFonts w:asciiTheme="minorHAnsi" w:hAnsiTheme="minorHAnsi" w:cs="Arial"/>
          <w:bCs/>
          <w:sz w:val="24"/>
          <w:szCs w:val="24"/>
          <w:lang w:val="el-GR"/>
        </w:rPr>
        <w:t>(δ’ μέρος)</w:t>
      </w:r>
    </w:p>
    <w:p w:rsidR="005F47F2" w:rsidRPr="00E6417D" w:rsidRDefault="005F47F2" w:rsidP="005F47F2">
      <w:pPr>
        <w:tabs>
          <w:tab w:val="left" w:pos="3675"/>
        </w:tabs>
        <w:rPr>
          <w:rFonts w:asciiTheme="minorHAnsi" w:hAnsiTheme="minorHAnsi" w:cs="Arial"/>
          <w:sz w:val="24"/>
          <w:szCs w:val="24"/>
          <w:lang w:val="el-GR"/>
        </w:rPr>
      </w:pPr>
      <w:r>
        <w:rPr>
          <w:rFonts w:asciiTheme="minorHAnsi" w:hAnsiTheme="minorHAnsi" w:cs="Arial"/>
          <w:sz w:val="24"/>
          <w:szCs w:val="24"/>
          <w:lang w:val="el-GR"/>
        </w:rPr>
        <w:t>Δρ. Ευγενία Βασιλακάκη</w:t>
      </w:r>
      <w:r>
        <w:rPr>
          <w:rFonts w:asciiTheme="minorHAnsi" w:hAnsiTheme="minorHAnsi" w:cs="Arial"/>
          <w:sz w:val="24"/>
          <w:szCs w:val="24"/>
          <w:lang w:val="el-GR"/>
        </w:rPr>
        <w:tab/>
      </w:r>
    </w:p>
    <w:p w:rsidR="005F47F2" w:rsidRPr="00E6417D" w:rsidRDefault="005F47F2" w:rsidP="005F47F2">
      <w:pPr>
        <w:rPr>
          <w:rFonts w:asciiTheme="minorHAnsi" w:hAnsiTheme="minorHAnsi" w:cs="Arial"/>
          <w:sz w:val="24"/>
          <w:szCs w:val="24"/>
          <w:lang w:val="el-GR"/>
        </w:rPr>
      </w:pPr>
      <w:r w:rsidRPr="00E6417D">
        <w:rPr>
          <w:rFonts w:asciiTheme="minorHAnsi" w:hAnsiTheme="minorHAnsi" w:cs="Arial"/>
          <w:sz w:val="24"/>
          <w:szCs w:val="24"/>
          <w:lang w:val="el-GR"/>
        </w:rPr>
        <w:t>Τμήμα</w:t>
      </w:r>
      <w:r>
        <w:rPr>
          <w:rFonts w:asciiTheme="minorHAnsi" w:hAnsiTheme="minorHAnsi" w:cs="Arial"/>
          <w:sz w:val="24"/>
          <w:szCs w:val="24"/>
          <w:lang w:val="el-GR"/>
        </w:rPr>
        <w:t xml:space="preserve"> Βιβλιοθηκονομίας και Συστημάτων Πληροφόρησης</w:t>
      </w:r>
    </w:p>
    <w:p w:rsidR="005F47F2" w:rsidRPr="00622D8C" w:rsidRDefault="005F47F2" w:rsidP="005F47F2">
      <w:pPr>
        <w:pBdr>
          <w:bottom w:val="single" w:sz="24" w:space="1" w:color="auto"/>
        </w:pBdr>
        <w:rPr>
          <w:rFonts w:asciiTheme="minorHAnsi" w:hAnsiTheme="minorHAnsi" w:cs="Arial"/>
          <w:lang w:val="el-GR"/>
        </w:rPr>
      </w:pPr>
    </w:p>
    <w:p w:rsidR="005F47F2" w:rsidRPr="00622D8C" w:rsidRDefault="005F47F2" w:rsidP="005F47F2">
      <w:pPr>
        <w:rPr>
          <w:rFonts w:asciiTheme="minorHAnsi" w:hAnsiTheme="minorHAnsi" w:cs="Arial"/>
          <w:lang w:val="el-GR"/>
        </w:rPr>
      </w:pPr>
    </w:p>
    <w:p w:rsidR="005F47F2" w:rsidRPr="00622D8C" w:rsidRDefault="005F47F2" w:rsidP="005F47F2">
      <w:pPr>
        <w:rPr>
          <w:rFonts w:asciiTheme="minorHAnsi" w:hAnsiTheme="minorHAnsi" w:cs="Arial"/>
          <w:lang w:val="el-GR"/>
        </w:rPr>
      </w:pPr>
    </w:p>
    <w:p w:rsidR="005F47F2" w:rsidRPr="00622D8C" w:rsidRDefault="005F47F2" w:rsidP="005F47F2">
      <w:pPr>
        <w:rPr>
          <w:rFonts w:asciiTheme="minorHAnsi" w:hAnsiTheme="minorHAnsi" w:cs="Arial"/>
          <w:lang w:val="el-GR"/>
        </w:rPr>
      </w:pPr>
    </w:p>
    <w:p w:rsidR="005F47F2" w:rsidRPr="00622D8C" w:rsidRDefault="005F47F2" w:rsidP="005F47F2">
      <w:pPr>
        <w:rPr>
          <w:rFonts w:asciiTheme="minorHAnsi" w:hAnsiTheme="minorHAnsi" w:cs="Arial"/>
          <w:lang w:val="el-GR"/>
        </w:rPr>
      </w:pPr>
    </w:p>
    <w:p w:rsidR="005F47F2" w:rsidRPr="00622D8C" w:rsidRDefault="005F47F2" w:rsidP="005F47F2">
      <w:pPr>
        <w:rPr>
          <w:rFonts w:asciiTheme="minorHAnsi" w:hAnsiTheme="minorHAnsi" w:cs="Arial"/>
          <w:lang w:val="el-GR"/>
        </w:rPr>
      </w:pPr>
    </w:p>
    <w:p w:rsidR="005F47F2" w:rsidRPr="00622D8C" w:rsidRDefault="005F47F2" w:rsidP="005F47F2">
      <w:pPr>
        <w:rPr>
          <w:rFonts w:asciiTheme="minorHAnsi" w:hAnsiTheme="minorHAnsi" w:cs="Arial"/>
          <w:lang w:val="el-GR"/>
        </w:rPr>
      </w:pPr>
    </w:p>
    <w:p w:rsidR="005F47F2" w:rsidRPr="00622D8C" w:rsidRDefault="005F47F2" w:rsidP="005F47F2">
      <w:pPr>
        <w:rPr>
          <w:rFonts w:asciiTheme="minorHAnsi" w:hAnsiTheme="minorHAnsi" w:cs="Arial"/>
          <w:lang w:val="el-GR"/>
        </w:rPr>
      </w:pPr>
    </w:p>
    <w:p w:rsidR="005F47F2" w:rsidRPr="00622D8C" w:rsidRDefault="005F47F2" w:rsidP="005F47F2">
      <w:pPr>
        <w:rPr>
          <w:rFonts w:asciiTheme="minorHAnsi" w:hAnsiTheme="minorHAnsi" w:cs="Arial"/>
          <w:lang w:val="el-GR"/>
        </w:rPr>
      </w:pPr>
    </w:p>
    <w:p w:rsidR="005F47F2" w:rsidRPr="00622D8C" w:rsidRDefault="005F47F2" w:rsidP="005F47F2">
      <w:pPr>
        <w:rPr>
          <w:rFonts w:asciiTheme="minorHAnsi" w:hAnsiTheme="minorHAnsi" w:cs="Arial"/>
          <w:lang w:val="el-GR"/>
        </w:rPr>
      </w:pPr>
    </w:p>
    <w:p w:rsidR="005F47F2" w:rsidRPr="00622D8C" w:rsidRDefault="005F47F2" w:rsidP="005F47F2">
      <w:pPr>
        <w:rPr>
          <w:rFonts w:asciiTheme="minorHAnsi" w:hAnsiTheme="minorHAnsi" w:cs="Arial"/>
          <w:lang w:val="el-GR"/>
        </w:rPr>
      </w:pPr>
    </w:p>
    <w:p w:rsidR="005F47F2" w:rsidRPr="00622D8C" w:rsidRDefault="005F47F2" w:rsidP="005F47F2">
      <w:pPr>
        <w:rPr>
          <w:rFonts w:asciiTheme="minorHAnsi" w:hAnsiTheme="minorHAnsi" w:cs="Arial"/>
          <w:lang w:val="el-GR"/>
        </w:rPr>
      </w:pPr>
    </w:p>
    <w:p w:rsidR="005F47F2" w:rsidRPr="00622D8C" w:rsidRDefault="005F47F2" w:rsidP="005F47F2">
      <w:pPr>
        <w:rPr>
          <w:rFonts w:asciiTheme="minorHAnsi" w:hAnsiTheme="minorHAnsi" w:cs="Arial"/>
          <w:lang w:val="el-GR"/>
        </w:rPr>
      </w:pPr>
    </w:p>
    <w:tbl>
      <w:tblPr>
        <w:tblStyle w:val="a9"/>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69"/>
        <w:gridCol w:w="5603"/>
      </w:tblGrid>
      <w:tr w:rsidR="005F47F2" w:rsidRPr="003E606C" w:rsidTr="00010AFC">
        <w:trPr>
          <w:trHeight w:val="2124"/>
        </w:trPr>
        <w:tc>
          <w:tcPr>
            <w:tcW w:w="3369" w:type="dxa"/>
          </w:tcPr>
          <w:p w:rsidR="005F47F2" w:rsidRPr="00622D8C" w:rsidRDefault="005F47F2" w:rsidP="00010AFC">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2820" cy="695683"/>
                          </a:xfrm>
                          <a:prstGeom prst="rect">
                            <a:avLst/>
                          </a:prstGeom>
                          <a:noFill/>
                        </pic:spPr>
                      </pic:pic>
                    </a:graphicData>
                  </a:graphic>
                </wp:inline>
              </w:drawing>
            </w:r>
          </w:p>
          <w:p w:rsidR="005F47F2" w:rsidRPr="00622D8C" w:rsidRDefault="005F47F2" w:rsidP="00010AFC">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5F47F2" w:rsidRPr="00622D8C" w:rsidRDefault="005F47F2" w:rsidP="00010AFC">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F47F2" w:rsidRPr="00622D8C" w:rsidRDefault="005F47F2" w:rsidP="00010AFC">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5F47F2" w:rsidRPr="00622D8C" w:rsidRDefault="005F47F2" w:rsidP="005F47F2">
      <w:pPr>
        <w:rPr>
          <w:rFonts w:asciiTheme="minorHAnsi" w:hAnsiTheme="minorHAnsi" w:cs="Arial"/>
          <w:lang w:val="el-GR"/>
        </w:rPr>
      </w:pPr>
    </w:p>
    <w:sdt>
      <w:sdtPr>
        <w:rPr>
          <w:rFonts w:eastAsiaTheme="minorEastAsia" w:cstheme="minorBidi"/>
          <w:b w:val="0"/>
          <w:bCs w:val="0"/>
          <w:sz w:val="22"/>
          <w:szCs w:val="22"/>
          <w:lang w:val="el-GR"/>
        </w:rPr>
        <w:id w:val="-1972197228"/>
        <w:docPartObj>
          <w:docPartGallery w:val="Table of Contents"/>
          <w:docPartUnique/>
        </w:docPartObj>
      </w:sdtPr>
      <w:sdtEndPr>
        <w:rPr>
          <w:lang w:val="en-US"/>
        </w:rPr>
      </w:sdtEndPr>
      <w:sdtContent>
        <w:p w:rsidR="00C95397" w:rsidRDefault="00C95397" w:rsidP="00C95397">
          <w:pPr>
            <w:pStyle w:val="a6"/>
            <w:numPr>
              <w:ilvl w:val="0"/>
              <w:numId w:val="0"/>
            </w:numPr>
            <w:ind w:left="360" w:hanging="360"/>
          </w:pPr>
          <w:r>
            <w:rPr>
              <w:lang w:val="el-GR"/>
            </w:rPr>
            <w:t>Περιεχόμενα</w:t>
          </w:r>
        </w:p>
        <w:p w:rsidR="00C95397" w:rsidRDefault="00C354EC">
          <w:pPr>
            <w:pStyle w:val="11"/>
            <w:tabs>
              <w:tab w:val="right" w:leader="dot" w:pos="9062"/>
            </w:tabs>
            <w:rPr>
              <w:rFonts w:asciiTheme="minorHAnsi" w:hAnsiTheme="minorHAnsi"/>
              <w:noProof/>
              <w:lang w:val="el-GR" w:eastAsia="el-GR" w:bidi="ar-SA"/>
            </w:rPr>
          </w:pPr>
          <w:r w:rsidRPr="00C354EC">
            <w:fldChar w:fldCharType="begin"/>
          </w:r>
          <w:r w:rsidR="00C95397">
            <w:instrText xml:space="preserve"> TOC \o "1-3" \h \z \u </w:instrText>
          </w:r>
          <w:r w:rsidRPr="00C354EC">
            <w:fldChar w:fldCharType="separate"/>
          </w:r>
          <w:hyperlink w:anchor="_Toc386811411" w:history="1">
            <w:r w:rsidR="00C95397" w:rsidRPr="00C01D52">
              <w:rPr>
                <w:rStyle w:val="-"/>
                <w:rFonts w:cstheme="minorHAnsi"/>
                <w:noProof/>
                <w:lang w:val="el-GR"/>
              </w:rPr>
              <w:t>1η Άσκηση</w:t>
            </w:r>
            <w:r w:rsidR="00C95397">
              <w:rPr>
                <w:noProof/>
                <w:webHidden/>
              </w:rPr>
              <w:tab/>
            </w:r>
            <w:r>
              <w:rPr>
                <w:noProof/>
                <w:webHidden/>
              </w:rPr>
              <w:fldChar w:fldCharType="begin"/>
            </w:r>
            <w:r w:rsidR="00C95397">
              <w:rPr>
                <w:noProof/>
                <w:webHidden/>
              </w:rPr>
              <w:instrText xml:space="preserve"> PAGEREF _Toc386811411 \h </w:instrText>
            </w:r>
            <w:r>
              <w:rPr>
                <w:noProof/>
                <w:webHidden/>
              </w:rPr>
            </w:r>
            <w:r>
              <w:rPr>
                <w:noProof/>
                <w:webHidden/>
              </w:rPr>
              <w:fldChar w:fldCharType="separate"/>
            </w:r>
            <w:r w:rsidR="00C95397">
              <w:rPr>
                <w:noProof/>
                <w:webHidden/>
              </w:rPr>
              <w:t>3</w:t>
            </w:r>
            <w:r>
              <w:rPr>
                <w:noProof/>
                <w:webHidden/>
              </w:rPr>
              <w:fldChar w:fldCharType="end"/>
            </w:r>
          </w:hyperlink>
        </w:p>
        <w:p w:rsidR="00C95397" w:rsidRDefault="00C354EC">
          <w:pPr>
            <w:pStyle w:val="11"/>
            <w:tabs>
              <w:tab w:val="right" w:leader="dot" w:pos="9062"/>
            </w:tabs>
            <w:rPr>
              <w:rFonts w:asciiTheme="minorHAnsi" w:hAnsiTheme="minorHAnsi"/>
              <w:noProof/>
              <w:lang w:val="el-GR" w:eastAsia="el-GR" w:bidi="ar-SA"/>
            </w:rPr>
          </w:pPr>
          <w:hyperlink w:anchor="_Toc386811412" w:history="1">
            <w:r w:rsidR="00C95397" w:rsidRPr="00C01D52">
              <w:rPr>
                <w:rStyle w:val="-"/>
                <w:rFonts w:cstheme="minorHAnsi"/>
                <w:noProof/>
                <w:lang w:val="el-GR"/>
              </w:rPr>
              <w:t>2η Άσκηση</w:t>
            </w:r>
            <w:r w:rsidR="00C95397">
              <w:rPr>
                <w:noProof/>
                <w:webHidden/>
              </w:rPr>
              <w:tab/>
            </w:r>
            <w:r>
              <w:rPr>
                <w:noProof/>
                <w:webHidden/>
              </w:rPr>
              <w:fldChar w:fldCharType="begin"/>
            </w:r>
            <w:r w:rsidR="00C95397">
              <w:rPr>
                <w:noProof/>
                <w:webHidden/>
              </w:rPr>
              <w:instrText xml:space="preserve"> PAGEREF _Toc386811412 \h </w:instrText>
            </w:r>
            <w:r>
              <w:rPr>
                <w:noProof/>
                <w:webHidden/>
              </w:rPr>
            </w:r>
            <w:r>
              <w:rPr>
                <w:noProof/>
                <w:webHidden/>
              </w:rPr>
              <w:fldChar w:fldCharType="separate"/>
            </w:r>
            <w:r w:rsidR="00C95397">
              <w:rPr>
                <w:noProof/>
                <w:webHidden/>
              </w:rPr>
              <w:t>3</w:t>
            </w:r>
            <w:r>
              <w:rPr>
                <w:noProof/>
                <w:webHidden/>
              </w:rPr>
              <w:fldChar w:fldCharType="end"/>
            </w:r>
          </w:hyperlink>
        </w:p>
        <w:p w:rsidR="00C95397" w:rsidRDefault="00C354EC">
          <w:pPr>
            <w:pStyle w:val="11"/>
            <w:tabs>
              <w:tab w:val="right" w:leader="dot" w:pos="9062"/>
            </w:tabs>
            <w:rPr>
              <w:rFonts w:asciiTheme="minorHAnsi" w:hAnsiTheme="minorHAnsi"/>
              <w:noProof/>
              <w:lang w:val="el-GR" w:eastAsia="el-GR" w:bidi="ar-SA"/>
            </w:rPr>
          </w:pPr>
          <w:hyperlink w:anchor="_Toc386811413" w:history="1">
            <w:r w:rsidR="00C95397" w:rsidRPr="00C01D52">
              <w:rPr>
                <w:rStyle w:val="-"/>
                <w:rFonts w:cstheme="minorHAnsi"/>
                <w:noProof/>
                <w:lang w:val="el-GR"/>
              </w:rPr>
              <w:t>3η Άσκηση</w:t>
            </w:r>
            <w:r w:rsidR="00C95397">
              <w:rPr>
                <w:noProof/>
                <w:webHidden/>
              </w:rPr>
              <w:tab/>
            </w:r>
            <w:r>
              <w:rPr>
                <w:noProof/>
                <w:webHidden/>
              </w:rPr>
              <w:fldChar w:fldCharType="begin"/>
            </w:r>
            <w:r w:rsidR="00C95397">
              <w:rPr>
                <w:noProof/>
                <w:webHidden/>
              </w:rPr>
              <w:instrText xml:space="preserve"> PAGEREF _Toc386811413 \h </w:instrText>
            </w:r>
            <w:r>
              <w:rPr>
                <w:noProof/>
                <w:webHidden/>
              </w:rPr>
            </w:r>
            <w:r>
              <w:rPr>
                <w:noProof/>
                <w:webHidden/>
              </w:rPr>
              <w:fldChar w:fldCharType="separate"/>
            </w:r>
            <w:r w:rsidR="00C95397">
              <w:rPr>
                <w:noProof/>
                <w:webHidden/>
              </w:rPr>
              <w:t>3</w:t>
            </w:r>
            <w:r>
              <w:rPr>
                <w:noProof/>
                <w:webHidden/>
              </w:rPr>
              <w:fldChar w:fldCharType="end"/>
            </w:r>
          </w:hyperlink>
        </w:p>
        <w:p w:rsidR="00C95397" w:rsidRDefault="00C354EC">
          <w:pPr>
            <w:pStyle w:val="20"/>
            <w:tabs>
              <w:tab w:val="right" w:leader="dot" w:pos="9062"/>
            </w:tabs>
            <w:rPr>
              <w:rFonts w:asciiTheme="minorHAnsi" w:hAnsiTheme="minorHAnsi"/>
              <w:noProof/>
              <w:lang w:val="el-GR" w:eastAsia="el-GR" w:bidi="ar-SA"/>
            </w:rPr>
          </w:pPr>
          <w:hyperlink w:anchor="_Toc386811414" w:history="1">
            <w:r w:rsidR="00C95397" w:rsidRPr="00C01D52">
              <w:rPr>
                <w:rStyle w:val="-"/>
                <w:rFonts w:cstheme="minorHAnsi"/>
                <w:noProof/>
              </w:rPr>
              <w:t>ΠΑΡΑΡΤΗΜΑ Α'</w:t>
            </w:r>
            <w:r w:rsidR="00C95397">
              <w:rPr>
                <w:noProof/>
                <w:webHidden/>
              </w:rPr>
              <w:tab/>
            </w:r>
            <w:r>
              <w:rPr>
                <w:noProof/>
                <w:webHidden/>
              </w:rPr>
              <w:fldChar w:fldCharType="begin"/>
            </w:r>
            <w:r w:rsidR="00C95397">
              <w:rPr>
                <w:noProof/>
                <w:webHidden/>
              </w:rPr>
              <w:instrText xml:space="preserve"> PAGEREF _Toc386811414 \h </w:instrText>
            </w:r>
            <w:r>
              <w:rPr>
                <w:noProof/>
                <w:webHidden/>
              </w:rPr>
            </w:r>
            <w:r>
              <w:rPr>
                <w:noProof/>
                <w:webHidden/>
              </w:rPr>
              <w:fldChar w:fldCharType="separate"/>
            </w:r>
            <w:r w:rsidR="00C95397">
              <w:rPr>
                <w:noProof/>
                <w:webHidden/>
              </w:rPr>
              <w:t>4</w:t>
            </w:r>
            <w:r>
              <w:rPr>
                <w:noProof/>
                <w:webHidden/>
              </w:rPr>
              <w:fldChar w:fldCharType="end"/>
            </w:r>
          </w:hyperlink>
        </w:p>
        <w:p w:rsidR="00C95397" w:rsidRDefault="00C354EC">
          <w:pPr>
            <w:pStyle w:val="20"/>
            <w:tabs>
              <w:tab w:val="right" w:leader="dot" w:pos="9062"/>
            </w:tabs>
            <w:rPr>
              <w:rFonts w:asciiTheme="minorHAnsi" w:hAnsiTheme="minorHAnsi"/>
              <w:noProof/>
              <w:lang w:val="el-GR" w:eastAsia="el-GR" w:bidi="ar-SA"/>
            </w:rPr>
          </w:pPr>
          <w:hyperlink w:anchor="_Toc386811415" w:history="1">
            <w:r w:rsidR="00C95397" w:rsidRPr="00C01D52">
              <w:rPr>
                <w:rStyle w:val="-"/>
                <w:rFonts w:cstheme="minorHAnsi"/>
                <w:noProof/>
              </w:rPr>
              <w:t>ΠΑΡΑΡΤΗΜΑ Β'</w:t>
            </w:r>
            <w:r w:rsidR="00C95397">
              <w:rPr>
                <w:noProof/>
                <w:webHidden/>
              </w:rPr>
              <w:tab/>
            </w:r>
            <w:r>
              <w:rPr>
                <w:noProof/>
                <w:webHidden/>
              </w:rPr>
              <w:fldChar w:fldCharType="begin"/>
            </w:r>
            <w:r w:rsidR="00C95397">
              <w:rPr>
                <w:noProof/>
                <w:webHidden/>
              </w:rPr>
              <w:instrText xml:space="preserve"> PAGEREF _Toc386811415 \h </w:instrText>
            </w:r>
            <w:r>
              <w:rPr>
                <w:noProof/>
                <w:webHidden/>
              </w:rPr>
            </w:r>
            <w:r>
              <w:rPr>
                <w:noProof/>
                <w:webHidden/>
              </w:rPr>
              <w:fldChar w:fldCharType="separate"/>
            </w:r>
            <w:r w:rsidR="00C95397">
              <w:rPr>
                <w:noProof/>
                <w:webHidden/>
              </w:rPr>
              <w:t>5</w:t>
            </w:r>
            <w:r>
              <w:rPr>
                <w:noProof/>
                <w:webHidden/>
              </w:rPr>
              <w:fldChar w:fldCharType="end"/>
            </w:r>
          </w:hyperlink>
        </w:p>
        <w:p w:rsidR="00C95397" w:rsidRDefault="00C354EC">
          <w:r>
            <w:rPr>
              <w:b/>
              <w:bCs/>
            </w:rPr>
            <w:fldChar w:fldCharType="end"/>
          </w:r>
        </w:p>
      </w:sdtContent>
    </w:sdt>
    <w:p w:rsidR="00C95397" w:rsidRDefault="00C95397">
      <w:r>
        <w:br w:type="page"/>
      </w:r>
    </w:p>
    <w:p w:rsidR="00C95397" w:rsidRPr="00C95397" w:rsidRDefault="00C95397" w:rsidP="00C95397">
      <w:pPr>
        <w:pStyle w:val="1"/>
        <w:numPr>
          <w:ilvl w:val="0"/>
          <w:numId w:val="0"/>
        </w:numPr>
        <w:ind w:left="360" w:hanging="360"/>
        <w:rPr>
          <w:rFonts w:asciiTheme="minorHAnsi" w:hAnsiTheme="minorHAnsi" w:cstheme="minorHAnsi"/>
          <w:sz w:val="32"/>
          <w:szCs w:val="32"/>
          <w:lang w:val="el-GR"/>
        </w:rPr>
      </w:pPr>
      <w:bookmarkStart w:id="1" w:name="_Toc386811411"/>
      <w:r w:rsidRPr="00C95397">
        <w:rPr>
          <w:rFonts w:asciiTheme="minorHAnsi" w:hAnsiTheme="minorHAnsi" w:cstheme="minorHAnsi"/>
          <w:sz w:val="32"/>
          <w:szCs w:val="32"/>
          <w:lang w:val="el-GR"/>
        </w:rPr>
        <w:lastRenderedPageBreak/>
        <w:t>1η Άσκηση</w:t>
      </w:r>
      <w:bookmarkEnd w:id="1"/>
    </w:p>
    <w:p w:rsidR="00C95397" w:rsidRPr="00C95397" w:rsidRDefault="00C95397" w:rsidP="00C95397">
      <w:pPr>
        <w:pStyle w:val="ad"/>
        <w:jc w:val="both"/>
        <w:rPr>
          <w:rFonts w:asciiTheme="minorHAnsi" w:hAnsiTheme="minorHAnsi" w:cstheme="minorHAnsi"/>
          <w:i/>
          <w:iCs/>
          <w:u w:val="single"/>
          <w:lang w:val="el-GR"/>
        </w:rPr>
      </w:pPr>
      <w:r w:rsidRPr="00C95397">
        <w:rPr>
          <w:rFonts w:asciiTheme="minorHAnsi" w:hAnsiTheme="minorHAnsi" w:cstheme="minorHAnsi"/>
          <w:lang w:val="el-GR"/>
        </w:rPr>
        <w:t>Με βάση τον Κανονισμό στο Παράρτημα Α', εντοπίστε τις διαδικασίες και τα έγγραφα που παράγονται ή διαχειρίζονται σε κάθε φάση.</w:t>
      </w:r>
    </w:p>
    <w:p w:rsidR="00C95397" w:rsidRPr="00C95397" w:rsidRDefault="00C95397" w:rsidP="00C95397">
      <w:pPr>
        <w:pStyle w:val="ad"/>
        <w:rPr>
          <w:rFonts w:asciiTheme="minorHAnsi" w:hAnsiTheme="minorHAnsi" w:cstheme="minorHAnsi"/>
          <w:lang w:val="el-GR"/>
        </w:rPr>
      </w:pPr>
      <w:r w:rsidRPr="00C95397">
        <w:rPr>
          <w:rFonts w:asciiTheme="minorHAnsi" w:hAnsiTheme="minorHAnsi" w:cstheme="minorHAnsi"/>
          <w:iCs/>
          <w:u w:val="single"/>
          <w:lang w:val="el-GR"/>
        </w:rPr>
        <w:t>Απάντηση</w:t>
      </w:r>
    </w:p>
    <w:p w:rsidR="00C95397" w:rsidRPr="00C95397" w:rsidRDefault="00C95397" w:rsidP="00C95397">
      <w:pPr>
        <w:pStyle w:val="ad"/>
        <w:rPr>
          <w:rFonts w:asciiTheme="minorHAnsi" w:hAnsiTheme="minorHAnsi" w:cstheme="minorHAnsi"/>
          <w:lang w:val="el-GR"/>
        </w:rPr>
      </w:pPr>
    </w:p>
    <w:p w:rsidR="00C95397" w:rsidRPr="00C95397" w:rsidRDefault="00C95397" w:rsidP="00C95397">
      <w:pPr>
        <w:pStyle w:val="ad"/>
        <w:rPr>
          <w:rFonts w:asciiTheme="minorHAnsi" w:hAnsiTheme="minorHAnsi" w:cstheme="minorHAnsi"/>
          <w:lang w:val="el-GR"/>
        </w:rPr>
      </w:pPr>
    </w:p>
    <w:p w:rsidR="00C95397" w:rsidRPr="00C95397" w:rsidRDefault="00C95397" w:rsidP="00C95397">
      <w:pPr>
        <w:pStyle w:val="1"/>
        <w:numPr>
          <w:ilvl w:val="0"/>
          <w:numId w:val="0"/>
        </w:numPr>
        <w:ind w:left="360" w:hanging="360"/>
        <w:rPr>
          <w:rFonts w:asciiTheme="minorHAnsi" w:hAnsiTheme="minorHAnsi" w:cstheme="minorHAnsi"/>
          <w:sz w:val="32"/>
          <w:szCs w:val="32"/>
          <w:lang w:val="el-GR"/>
        </w:rPr>
      </w:pPr>
      <w:bookmarkStart w:id="2" w:name="_Toc386811412"/>
      <w:r w:rsidRPr="00C95397">
        <w:rPr>
          <w:rFonts w:asciiTheme="minorHAnsi" w:hAnsiTheme="minorHAnsi" w:cstheme="minorHAnsi"/>
          <w:sz w:val="32"/>
          <w:szCs w:val="32"/>
          <w:lang w:val="el-GR"/>
        </w:rPr>
        <w:t>2η Άσκηση</w:t>
      </w:r>
      <w:bookmarkEnd w:id="2"/>
    </w:p>
    <w:p w:rsidR="00C95397" w:rsidRPr="00C95397" w:rsidRDefault="00C95397" w:rsidP="00C95397">
      <w:pPr>
        <w:pStyle w:val="ad"/>
        <w:jc w:val="both"/>
        <w:rPr>
          <w:rFonts w:asciiTheme="minorHAnsi" w:hAnsiTheme="minorHAnsi" w:cstheme="minorHAnsi"/>
          <w:i/>
          <w:iCs/>
          <w:u w:val="single"/>
          <w:lang w:val="el-GR"/>
        </w:rPr>
      </w:pPr>
      <w:r w:rsidRPr="00C95397">
        <w:rPr>
          <w:rFonts w:asciiTheme="minorHAnsi" w:hAnsiTheme="minorHAnsi" w:cstheme="minorHAnsi"/>
          <w:lang w:val="el-GR"/>
        </w:rPr>
        <w:t>Με βάση τον Κανονισμό στο Παράρτημα Β', εντοπίστε τις διαδικασίες και τα έγγραφα που παράγονται ή διαχειρίζονται σε κάθε φάση.</w:t>
      </w:r>
    </w:p>
    <w:p w:rsidR="00C95397" w:rsidRPr="00C95397" w:rsidRDefault="00C95397" w:rsidP="00C95397">
      <w:pPr>
        <w:pStyle w:val="ad"/>
        <w:jc w:val="both"/>
        <w:rPr>
          <w:rFonts w:asciiTheme="minorHAnsi" w:hAnsiTheme="minorHAnsi" w:cstheme="minorHAnsi"/>
          <w:iCs/>
          <w:u w:val="single"/>
          <w:lang w:val="el-GR"/>
        </w:rPr>
      </w:pPr>
      <w:r w:rsidRPr="00C95397">
        <w:rPr>
          <w:rFonts w:asciiTheme="minorHAnsi" w:hAnsiTheme="minorHAnsi" w:cstheme="minorHAnsi"/>
          <w:iCs/>
          <w:u w:val="single"/>
          <w:lang w:val="el-GR"/>
        </w:rPr>
        <w:t>Απάντηση</w:t>
      </w:r>
    </w:p>
    <w:p w:rsidR="00C95397" w:rsidRPr="00C95397" w:rsidRDefault="00C95397" w:rsidP="00C95397">
      <w:pPr>
        <w:pStyle w:val="ad"/>
        <w:jc w:val="both"/>
        <w:rPr>
          <w:rFonts w:asciiTheme="minorHAnsi" w:hAnsiTheme="minorHAnsi" w:cstheme="minorHAnsi"/>
          <w:i/>
          <w:iCs/>
          <w:u w:val="single"/>
          <w:lang w:val="el-GR"/>
        </w:rPr>
      </w:pPr>
    </w:p>
    <w:p w:rsidR="00C95397" w:rsidRPr="00C95397" w:rsidRDefault="00C95397" w:rsidP="00C95397">
      <w:pPr>
        <w:pStyle w:val="ad"/>
        <w:jc w:val="both"/>
        <w:rPr>
          <w:rFonts w:asciiTheme="minorHAnsi" w:hAnsiTheme="minorHAnsi" w:cstheme="minorHAnsi"/>
          <w:i/>
          <w:iCs/>
          <w:u w:val="single"/>
          <w:lang w:val="el-GR"/>
        </w:rPr>
      </w:pPr>
    </w:p>
    <w:p w:rsidR="00C95397" w:rsidRPr="00C95397" w:rsidRDefault="00C95397" w:rsidP="00C95397">
      <w:pPr>
        <w:pStyle w:val="ad"/>
        <w:jc w:val="both"/>
        <w:rPr>
          <w:rFonts w:asciiTheme="minorHAnsi" w:hAnsiTheme="minorHAnsi" w:cstheme="minorHAnsi"/>
          <w:i/>
          <w:iCs/>
          <w:u w:val="single"/>
          <w:lang w:val="el-GR"/>
        </w:rPr>
      </w:pPr>
    </w:p>
    <w:p w:rsidR="00C95397" w:rsidRPr="00C95397" w:rsidRDefault="00C95397" w:rsidP="00C95397">
      <w:pPr>
        <w:pStyle w:val="1"/>
        <w:numPr>
          <w:ilvl w:val="0"/>
          <w:numId w:val="0"/>
        </w:numPr>
        <w:ind w:left="360" w:hanging="360"/>
        <w:rPr>
          <w:rFonts w:asciiTheme="minorHAnsi" w:hAnsiTheme="minorHAnsi" w:cstheme="minorHAnsi"/>
          <w:sz w:val="32"/>
          <w:szCs w:val="32"/>
          <w:lang w:val="el-GR"/>
        </w:rPr>
      </w:pPr>
      <w:bookmarkStart w:id="3" w:name="_Toc386811413"/>
      <w:r w:rsidRPr="00C95397">
        <w:rPr>
          <w:rFonts w:asciiTheme="minorHAnsi" w:hAnsiTheme="minorHAnsi" w:cstheme="minorHAnsi"/>
          <w:sz w:val="32"/>
          <w:szCs w:val="32"/>
          <w:lang w:val="el-GR"/>
        </w:rPr>
        <w:t>3η Άσκηση</w:t>
      </w:r>
      <w:bookmarkEnd w:id="3"/>
    </w:p>
    <w:p w:rsidR="00C95397" w:rsidRPr="00C95397" w:rsidRDefault="00C95397" w:rsidP="00C95397">
      <w:pPr>
        <w:pStyle w:val="ad"/>
        <w:jc w:val="both"/>
        <w:rPr>
          <w:rFonts w:asciiTheme="minorHAnsi" w:hAnsiTheme="minorHAnsi" w:cstheme="minorHAnsi"/>
          <w:i/>
          <w:iCs/>
          <w:u w:val="single"/>
          <w:lang w:val="el-GR"/>
        </w:rPr>
      </w:pPr>
      <w:r w:rsidRPr="00C95397">
        <w:rPr>
          <w:rFonts w:asciiTheme="minorHAnsi" w:hAnsiTheme="minorHAnsi" w:cstheme="minorHAnsi"/>
          <w:lang w:val="el-GR"/>
        </w:rPr>
        <w:t>Με βάση τον Κανονισμό στο Παράρτημα Γ', εντοπίστε τις διαδικασίες και τα έγγραφα που παράγονται ή διαχειρίζονται σε κάθε φάση.</w:t>
      </w:r>
    </w:p>
    <w:p w:rsidR="00C95397" w:rsidRPr="00C95397" w:rsidRDefault="00C95397" w:rsidP="00C95397">
      <w:pPr>
        <w:pStyle w:val="ad"/>
        <w:jc w:val="both"/>
        <w:rPr>
          <w:rFonts w:asciiTheme="minorHAnsi" w:hAnsiTheme="minorHAnsi" w:cstheme="minorHAnsi"/>
          <w:u w:val="single"/>
          <w:lang w:val="el-GR"/>
        </w:rPr>
      </w:pPr>
      <w:r w:rsidRPr="00C95397">
        <w:rPr>
          <w:rFonts w:asciiTheme="minorHAnsi" w:hAnsiTheme="minorHAnsi" w:cstheme="minorHAnsi"/>
          <w:iCs/>
          <w:u w:val="single"/>
          <w:lang w:val="el-GR"/>
        </w:rPr>
        <w:t>Απάντηση</w:t>
      </w:r>
    </w:p>
    <w:p w:rsidR="00C95397" w:rsidRDefault="00C95397">
      <w:pPr>
        <w:rPr>
          <w:rFonts w:asciiTheme="minorHAnsi" w:eastAsiaTheme="majorEastAsia" w:hAnsiTheme="minorHAnsi" w:cstheme="minorHAnsi"/>
          <w:b/>
          <w:bCs/>
          <w:sz w:val="24"/>
          <w:szCs w:val="24"/>
          <w:u w:val="single"/>
          <w:lang w:val="el-GR"/>
        </w:rPr>
      </w:pPr>
      <w:r>
        <w:rPr>
          <w:rFonts w:asciiTheme="minorHAnsi" w:hAnsiTheme="minorHAnsi" w:cstheme="minorHAnsi"/>
          <w:sz w:val="24"/>
          <w:szCs w:val="24"/>
          <w:u w:val="single"/>
          <w:lang w:val="el-GR"/>
        </w:rPr>
        <w:br w:type="page"/>
      </w:r>
    </w:p>
    <w:p w:rsidR="00C95397" w:rsidRPr="00C95397" w:rsidRDefault="00C95397" w:rsidP="00C95397">
      <w:pPr>
        <w:pStyle w:val="2"/>
        <w:numPr>
          <w:ilvl w:val="0"/>
          <w:numId w:val="0"/>
        </w:numPr>
        <w:rPr>
          <w:rFonts w:asciiTheme="minorHAnsi" w:hAnsiTheme="minorHAnsi" w:cstheme="minorHAnsi"/>
        </w:rPr>
      </w:pPr>
      <w:bookmarkStart w:id="4" w:name="_Toc386811414"/>
      <w:r w:rsidRPr="00C95397">
        <w:rPr>
          <w:rFonts w:asciiTheme="minorHAnsi" w:hAnsiTheme="minorHAnsi" w:cstheme="minorHAnsi"/>
        </w:rPr>
        <w:lastRenderedPageBreak/>
        <w:t>ΠΑΡΑΡΤΗΜΑ Α'</w:t>
      </w:r>
      <w:bookmarkEnd w:id="4"/>
    </w:p>
    <w:p w:rsidR="00C95397" w:rsidRPr="00C95397" w:rsidRDefault="00C95397" w:rsidP="00C95397">
      <w:pPr>
        <w:spacing w:before="38" w:after="0" w:line="220" w:lineRule="exact"/>
        <w:ind w:left="216" w:right="144"/>
        <w:jc w:val="both"/>
        <w:rPr>
          <w:rFonts w:asciiTheme="minorHAnsi" w:hAnsiTheme="minorHAnsi" w:cstheme="minorHAnsi"/>
          <w:sz w:val="24"/>
          <w:szCs w:val="24"/>
          <w:lang w:val="el-GR"/>
        </w:rPr>
      </w:pPr>
    </w:p>
    <w:p w:rsidR="00C95397" w:rsidRPr="00C95397" w:rsidRDefault="00C95397" w:rsidP="00C95397">
      <w:pPr>
        <w:jc w:val="center"/>
        <w:rPr>
          <w:rFonts w:asciiTheme="minorHAnsi" w:hAnsiTheme="minorHAnsi" w:cstheme="minorHAnsi"/>
          <w:sz w:val="24"/>
          <w:szCs w:val="24"/>
          <w:lang w:val="el-GR"/>
        </w:rPr>
      </w:pPr>
      <w:r w:rsidRPr="00C95397">
        <w:rPr>
          <w:rFonts w:asciiTheme="minorHAnsi" w:hAnsiTheme="minorHAnsi" w:cstheme="minorHAnsi"/>
          <w:b/>
          <w:sz w:val="24"/>
          <w:szCs w:val="24"/>
          <w:lang w:val="el-GR"/>
        </w:rPr>
        <w:t>Άρθρο 9</w:t>
      </w:r>
    </w:p>
    <w:p w:rsidR="00C95397" w:rsidRPr="00C95397" w:rsidRDefault="00C95397" w:rsidP="00C95397">
      <w:pPr>
        <w:pStyle w:val="4"/>
        <w:keepNext/>
        <w:widowControl w:val="0"/>
        <w:numPr>
          <w:ilvl w:val="3"/>
          <w:numId w:val="18"/>
        </w:numPr>
        <w:suppressAutoHyphens/>
        <w:spacing w:before="0" w:line="240" w:lineRule="auto"/>
        <w:jc w:val="center"/>
        <w:rPr>
          <w:rFonts w:asciiTheme="minorHAnsi" w:hAnsiTheme="minorHAnsi" w:cstheme="minorHAnsi"/>
          <w:szCs w:val="24"/>
          <w:lang w:val="el-GR"/>
        </w:rPr>
      </w:pPr>
      <w:r w:rsidRPr="00C95397">
        <w:rPr>
          <w:rFonts w:asciiTheme="minorHAnsi" w:hAnsiTheme="minorHAnsi" w:cstheme="minorHAnsi"/>
          <w:szCs w:val="24"/>
          <w:lang w:val="el-GR"/>
        </w:rPr>
        <w:t>Συνεργασία Σ.Ε.Κ. με τις σχολικές μονάδες.</w:t>
      </w:r>
    </w:p>
    <w:p w:rsidR="00C95397" w:rsidRPr="00C95397" w:rsidRDefault="00C95397" w:rsidP="00C95397">
      <w:pPr>
        <w:rPr>
          <w:rFonts w:asciiTheme="minorHAnsi" w:hAnsiTheme="minorHAnsi" w:cstheme="minorHAnsi"/>
          <w:sz w:val="24"/>
          <w:szCs w:val="24"/>
          <w:lang w:val="el-GR"/>
        </w:rPr>
      </w:pPr>
    </w:p>
    <w:p w:rsidR="00C95397" w:rsidRPr="00C95397" w:rsidRDefault="00C95397" w:rsidP="00C95397">
      <w:pPr>
        <w:pStyle w:val="a5"/>
        <w:numPr>
          <w:ilvl w:val="0"/>
          <w:numId w:val="20"/>
        </w:numPr>
        <w:spacing w:before="240" w:after="120" w:line="260" w:lineRule="exact"/>
        <w:ind w:left="567" w:right="142" w:hanging="567"/>
        <w:jc w:val="both"/>
        <w:rPr>
          <w:rFonts w:asciiTheme="minorHAnsi" w:hAnsiTheme="minorHAnsi" w:cstheme="minorHAnsi"/>
          <w:sz w:val="24"/>
          <w:szCs w:val="24"/>
          <w:lang w:val="el-GR"/>
        </w:rPr>
      </w:pPr>
      <w:r w:rsidRPr="00C95397">
        <w:rPr>
          <w:rFonts w:asciiTheme="minorHAnsi" w:hAnsiTheme="minorHAnsi" w:cstheme="minorHAnsi"/>
          <w:sz w:val="24"/>
          <w:szCs w:val="24"/>
          <w:lang w:val="el-GR"/>
        </w:rPr>
        <w:t>Με πρωτοβουλία του διευθυντή του Σ.Ε.Κ. συγκαλούνται κοινές συνεδριάσεις με τους διευθυντές των σχολικών μονάδων τακτικά μία στην αρχή της σχολικής χρονιάς και έκτακτα όποτε το ζητήσει ένας από τους διευθυντές.</w:t>
      </w:r>
    </w:p>
    <w:p w:rsidR="00C95397" w:rsidRPr="00C95397" w:rsidRDefault="00C95397" w:rsidP="00C95397">
      <w:pPr>
        <w:pStyle w:val="a5"/>
        <w:numPr>
          <w:ilvl w:val="0"/>
          <w:numId w:val="20"/>
        </w:numPr>
        <w:spacing w:before="240" w:after="120" w:line="260" w:lineRule="exact"/>
        <w:ind w:left="567" w:right="142" w:hanging="567"/>
        <w:jc w:val="both"/>
        <w:rPr>
          <w:rFonts w:asciiTheme="minorHAnsi" w:hAnsiTheme="minorHAnsi" w:cstheme="minorHAnsi"/>
          <w:sz w:val="24"/>
          <w:szCs w:val="24"/>
          <w:lang w:val="el-GR"/>
        </w:rPr>
      </w:pPr>
      <w:r w:rsidRPr="00C95397">
        <w:rPr>
          <w:rFonts w:asciiTheme="minorHAnsi" w:hAnsiTheme="minorHAnsi" w:cstheme="minorHAnsi"/>
          <w:sz w:val="24"/>
          <w:szCs w:val="24"/>
          <w:lang w:val="el-GR"/>
        </w:rPr>
        <w:t>Στους συνεδριάσεις αυτές εξετάζονται τα θέματα λειτουργίας του Σ.Ε.Κ. που έχουν σχέση με τις σχολικές μονάδες.</w:t>
      </w:r>
    </w:p>
    <w:p w:rsidR="00C95397" w:rsidRPr="00C95397" w:rsidRDefault="00C95397" w:rsidP="00C95397">
      <w:pPr>
        <w:pStyle w:val="a5"/>
        <w:numPr>
          <w:ilvl w:val="0"/>
          <w:numId w:val="20"/>
        </w:numPr>
        <w:spacing w:before="240" w:after="120" w:line="260" w:lineRule="exact"/>
        <w:ind w:left="567" w:right="142" w:hanging="567"/>
        <w:jc w:val="both"/>
        <w:rPr>
          <w:rFonts w:asciiTheme="minorHAnsi" w:hAnsiTheme="minorHAnsi" w:cstheme="minorHAnsi"/>
          <w:sz w:val="24"/>
          <w:szCs w:val="24"/>
          <w:lang w:val="el-GR"/>
        </w:rPr>
      </w:pPr>
      <w:r w:rsidRPr="00C95397">
        <w:rPr>
          <w:rFonts w:asciiTheme="minorHAnsi" w:hAnsiTheme="minorHAnsi" w:cstheme="minorHAnsi"/>
          <w:sz w:val="24"/>
          <w:szCs w:val="24"/>
          <w:lang w:val="el-GR"/>
        </w:rPr>
        <w:t>Οι Δ/ντές των Τ.Ε.Ε. σε συνεργασία με τον Δ/ντή του Σ.Ε.Κ. προγραμματίζουν και εισηγούνται με κοινό έγγραφο, για τους Τομείς τα τμήματα και τις ειδικότητες που θα λειτουργήσουν την επόμενη χρονιά και απαιτούν εργαστηριακή κάλυψη, μετά από κοινή συνεδρίαση των συλλόγων διδασκόντων των οικείων σχολικών μονάδων και Σ.Ε.Κ. Μετά από διαφωνία των σχολείων, Τ.Ε.Ε. και Σ.Ε.Κ., αποφασίζει ο Προϊστάμενος Τ.Ε.Ε. ή ο Δ/ντής της Δ/βάθμιας Εκπ/σης.</w:t>
      </w:r>
    </w:p>
    <w:p w:rsidR="00C95397" w:rsidRPr="00C95397" w:rsidRDefault="00C95397" w:rsidP="00C95397">
      <w:pPr>
        <w:pStyle w:val="a5"/>
        <w:numPr>
          <w:ilvl w:val="0"/>
          <w:numId w:val="20"/>
        </w:numPr>
        <w:spacing w:before="240" w:after="120" w:line="260" w:lineRule="exact"/>
        <w:ind w:left="567" w:right="142" w:hanging="567"/>
        <w:jc w:val="both"/>
        <w:rPr>
          <w:rFonts w:asciiTheme="minorHAnsi" w:hAnsiTheme="minorHAnsi" w:cstheme="minorHAnsi"/>
          <w:sz w:val="24"/>
          <w:szCs w:val="24"/>
          <w:lang w:val="el-GR"/>
        </w:rPr>
      </w:pPr>
      <w:r w:rsidRPr="00C95397">
        <w:rPr>
          <w:rFonts w:asciiTheme="minorHAnsi" w:hAnsiTheme="minorHAnsi" w:cstheme="minorHAnsi"/>
          <w:sz w:val="24"/>
          <w:szCs w:val="24"/>
          <w:lang w:val="el-GR"/>
        </w:rPr>
        <w:t>Πριν από την έναρξη των μαθημάτων, τα Τ.Ε.Ε. ενημερώνουν εγγράφως το Σ.Ε.Κ. για τα τμήματα, τον αριθμό των μαθητών και τους εκπαιδευτικούς των σχολείων  τους που θα εργαστούν στα εργαστήρια των Σ.Ε.Κ. Αποστέλλουν δε καταστάσεις με τα στοιχεία τους (ονοματεπώνυμο - διεύθυνση - τηλέφωνο).</w:t>
      </w:r>
    </w:p>
    <w:p w:rsidR="00C95397" w:rsidRPr="00C95397" w:rsidRDefault="00C95397" w:rsidP="00C95397">
      <w:pPr>
        <w:pStyle w:val="a5"/>
        <w:numPr>
          <w:ilvl w:val="0"/>
          <w:numId w:val="20"/>
        </w:numPr>
        <w:spacing w:before="240" w:after="120" w:line="260" w:lineRule="exact"/>
        <w:ind w:left="567" w:right="142" w:hanging="567"/>
        <w:jc w:val="both"/>
        <w:rPr>
          <w:rFonts w:asciiTheme="minorHAnsi" w:hAnsiTheme="minorHAnsi" w:cstheme="minorHAnsi"/>
          <w:sz w:val="24"/>
          <w:szCs w:val="24"/>
          <w:lang w:val="el-GR"/>
        </w:rPr>
      </w:pPr>
      <w:r w:rsidRPr="00C95397">
        <w:rPr>
          <w:rFonts w:asciiTheme="minorHAnsi" w:hAnsiTheme="minorHAnsi" w:cstheme="minorHAnsi"/>
          <w:sz w:val="24"/>
          <w:szCs w:val="24"/>
          <w:lang w:val="el-GR"/>
        </w:rPr>
        <w:t xml:space="preserve">Πριν από την έναρξη των μαθημάτων ο Διευθυντής του Σ.Ε.Κ. εισηγείται τον καταμερισμό των ωρών του ωρολογίου προγράμματος των εργαστηριακών μαθημάτων σε κάθε Τ.Ε.Ε., στις ημέρες της εβδομάδας. Σε περίπτωση διαφωνίας Τ.Ε.Ε. – Σ.Ε.Κ. αποφασίζει ο Προϊστάμενος του Γραφείου ή της Δ/νσης εφ΄ όσον δεν υπάρχει. </w:t>
      </w:r>
    </w:p>
    <w:p w:rsidR="00C95397" w:rsidRPr="00C95397" w:rsidRDefault="00C95397" w:rsidP="00C95397">
      <w:pPr>
        <w:pStyle w:val="a5"/>
        <w:numPr>
          <w:ilvl w:val="0"/>
          <w:numId w:val="20"/>
        </w:numPr>
        <w:spacing w:before="240" w:after="120" w:line="260" w:lineRule="exact"/>
        <w:ind w:left="567" w:right="142" w:hanging="567"/>
        <w:rPr>
          <w:rFonts w:asciiTheme="minorHAnsi" w:hAnsiTheme="minorHAnsi" w:cstheme="minorHAnsi"/>
          <w:sz w:val="24"/>
          <w:szCs w:val="24"/>
          <w:lang w:val="el-GR"/>
        </w:rPr>
      </w:pPr>
      <w:r w:rsidRPr="00C95397">
        <w:rPr>
          <w:rFonts w:asciiTheme="minorHAnsi" w:hAnsiTheme="minorHAnsi" w:cstheme="minorHAnsi"/>
          <w:sz w:val="24"/>
          <w:szCs w:val="24"/>
          <w:lang w:val="el-GR"/>
        </w:rPr>
        <w:t>Το κάθε Τ.Ε.Ε. προκειμένου να υπολογίσει τα κενά των εκπαιδευτικών θα λαμβάνει υπόψη του και την ενυπόγραφη πρόταση του Σ.Ε.Κ.</w:t>
      </w:r>
    </w:p>
    <w:p w:rsidR="00C95397" w:rsidRPr="00C95397" w:rsidRDefault="00C95397" w:rsidP="00C95397">
      <w:pPr>
        <w:spacing w:before="38" w:after="0" w:line="220" w:lineRule="exact"/>
        <w:ind w:right="144"/>
        <w:rPr>
          <w:rFonts w:asciiTheme="minorHAnsi" w:hAnsiTheme="minorHAnsi" w:cstheme="minorHAnsi"/>
          <w:sz w:val="24"/>
          <w:szCs w:val="24"/>
          <w:lang w:val="el-GR"/>
        </w:rPr>
      </w:pPr>
    </w:p>
    <w:p w:rsidR="00C95397" w:rsidRPr="00C95397" w:rsidRDefault="00C95397" w:rsidP="00C95397">
      <w:pPr>
        <w:pStyle w:val="4"/>
        <w:keepNext/>
        <w:widowControl w:val="0"/>
        <w:numPr>
          <w:ilvl w:val="3"/>
          <w:numId w:val="18"/>
        </w:numPr>
        <w:suppressAutoHyphens/>
        <w:spacing w:before="0" w:line="240" w:lineRule="auto"/>
        <w:jc w:val="center"/>
        <w:rPr>
          <w:rFonts w:asciiTheme="minorHAnsi" w:hAnsiTheme="minorHAnsi" w:cstheme="minorHAnsi"/>
          <w:szCs w:val="24"/>
          <w:lang w:val="el-GR"/>
        </w:rPr>
      </w:pPr>
      <w:r w:rsidRPr="00C95397">
        <w:rPr>
          <w:rFonts w:asciiTheme="minorHAnsi" w:hAnsiTheme="minorHAnsi" w:cstheme="minorHAnsi"/>
          <w:szCs w:val="24"/>
          <w:lang w:val="el-GR"/>
        </w:rPr>
        <w:t>Άρθρο 10</w:t>
      </w:r>
    </w:p>
    <w:p w:rsidR="00C95397" w:rsidRPr="00C95397" w:rsidRDefault="00C95397" w:rsidP="00C95397">
      <w:pPr>
        <w:spacing w:before="38" w:after="0" w:line="220" w:lineRule="exact"/>
        <w:ind w:right="144" w:firstLine="216"/>
        <w:jc w:val="center"/>
        <w:rPr>
          <w:rFonts w:asciiTheme="minorHAnsi" w:hAnsiTheme="minorHAnsi" w:cstheme="minorHAnsi"/>
          <w:b/>
          <w:sz w:val="24"/>
          <w:szCs w:val="24"/>
          <w:lang w:val="el-GR"/>
        </w:rPr>
      </w:pPr>
      <w:r w:rsidRPr="00C95397">
        <w:rPr>
          <w:rFonts w:asciiTheme="minorHAnsi" w:hAnsiTheme="minorHAnsi" w:cstheme="minorHAnsi"/>
          <w:b/>
          <w:sz w:val="24"/>
          <w:szCs w:val="24"/>
          <w:lang w:val="el-GR"/>
        </w:rPr>
        <w:t>Συνεργασία Σ.Ε.Κ. με Ι.Ε.Κ.</w:t>
      </w:r>
    </w:p>
    <w:p w:rsidR="00C95397" w:rsidRPr="00C95397" w:rsidRDefault="00C95397" w:rsidP="00C95397">
      <w:pPr>
        <w:spacing w:before="38" w:after="0" w:line="220" w:lineRule="exact"/>
        <w:ind w:right="144" w:firstLine="216"/>
        <w:jc w:val="center"/>
        <w:rPr>
          <w:rFonts w:asciiTheme="minorHAnsi" w:hAnsiTheme="minorHAnsi" w:cstheme="minorHAnsi"/>
          <w:b/>
          <w:sz w:val="24"/>
          <w:szCs w:val="24"/>
          <w:lang w:val="el-GR"/>
        </w:rPr>
      </w:pPr>
    </w:p>
    <w:p w:rsidR="00C95397" w:rsidRPr="00C95397" w:rsidRDefault="00C95397" w:rsidP="00C95397">
      <w:pPr>
        <w:pStyle w:val="a5"/>
        <w:numPr>
          <w:ilvl w:val="0"/>
          <w:numId w:val="22"/>
        </w:numPr>
        <w:spacing w:before="38" w:after="0" w:line="260" w:lineRule="exact"/>
        <w:ind w:left="572" w:right="142" w:hanging="357"/>
        <w:jc w:val="both"/>
        <w:rPr>
          <w:rFonts w:asciiTheme="minorHAnsi" w:hAnsiTheme="minorHAnsi" w:cstheme="minorHAnsi"/>
          <w:sz w:val="24"/>
          <w:szCs w:val="24"/>
          <w:lang w:val="el-GR"/>
        </w:rPr>
      </w:pPr>
      <w:r w:rsidRPr="00C95397">
        <w:rPr>
          <w:rFonts w:asciiTheme="minorHAnsi" w:hAnsiTheme="minorHAnsi" w:cstheme="minorHAnsi"/>
          <w:sz w:val="24"/>
          <w:szCs w:val="24"/>
          <w:lang w:val="el-GR"/>
        </w:rPr>
        <w:t xml:space="preserve">Στα Σ.Ε.Κ. εκπαιδεύονται οι σπουδαστές των Δημοσίων Ι.Ε.Κ. με τους κανονισμούς λειτουργίας του Σ.Ε.Κ. που ισχύουν και για τους μαθητές των Τ.Ε.Ε. (άρθρο 9). </w:t>
      </w:r>
    </w:p>
    <w:p w:rsidR="00C95397" w:rsidRPr="00C95397" w:rsidRDefault="00C95397" w:rsidP="00C95397">
      <w:pPr>
        <w:pStyle w:val="a5"/>
        <w:numPr>
          <w:ilvl w:val="0"/>
          <w:numId w:val="22"/>
        </w:numPr>
        <w:spacing w:before="38" w:after="0" w:line="260" w:lineRule="exact"/>
        <w:ind w:left="572" w:right="142" w:hanging="357"/>
        <w:jc w:val="both"/>
        <w:rPr>
          <w:rFonts w:asciiTheme="minorHAnsi" w:hAnsiTheme="minorHAnsi" w:cstheme="minorHAnsi"/>
          <w:sz w:val="24"/>
          <w:szCs w:val="24"/>
          <w:lang w:val="el-GR"/>
        </w:rPr>
      </w:pPr>
      <w:r w:rsidRPr="00C95397">
        <w:rPr>
          <w:rFonts w:asciiTheme="minorHAnsi" w:hAnsiTheme="minorHAnsi" w:cstheme="minorHAnsi"/>
          <w:sz w:val="24"/>
          <w:szCs w:val="24"/>
          <w:lang w:val="el-GR"/>
        </w:rPr>
        <w:t xml:space="preserve">Για την άσκηση των σπουδαστών των Ι.Ε.Κ. στα Σ.Ε.Κ. ο Ο.Ε.Ε.Κ. έχει την ευθύνη μεταφοράς των αναγκαίων πόρων χρηματοδότησης εξοπλισμού ή υλικών (αναλώσιμων ή μη) στο Σ.Ε.Κ. από το οποίο εξυπηρετείται και είναι επί πλέον απαραίτητα για την υλοποίηση του προγράμματός του. </w:t>
      </w:r>
    </w:p>
    <w:p w:rsidR="00C95397" w:rsidRPr="00C95397" w:rsidRDefault="00C95397" w:rsidP="00C95397">
      <w:pPr>
        <w:pStyle w:val="a5"/>
        <w:numPr>
          <w:ilvl w:val="0"/>
          <w:numId w:val="22"/>
        </w:numPr>
        <w:spacing w:before="38" w:after="0" w:line="260" w:lineRule="exact"/>
        <w:ind w:left="572" w:right="142" w:hanging="357"/>
        <w:jc w:val="both"/>
        <w:rPr>
          <w:rFonts w:asciiTheme="minorHAnsi" w:hAnsiTheme="minorHAnsi" w:cstheme="minorHAnsi"/>
          <w:sz w:val="24"/>
          <w:szCs w:val="24"/>
          <w:lang w:val="el-GR"/>
        </w:rPr>
      </w:pPr>
      <w:r w:rsidRPr="00C95397">
        <w:rPr>
          <w:rFonts w:asciiTheme="minorHAnsi" w:hAnsiTheme="minorHAnsi" w:cstheme="minorHAnsi"/>
          <w:sz w:val="24"/>
          <w:szCs w:val="24"/>
          <w:lang w:val="el-GR"/>
        </w:rPr>
        <w:t>Πριν από την έναρξη των μαθημάτων ο Διευθυντής του Σ.Ε.Κ. εισηγείται τον καταμερισμό των ωρών του ωρολογίου προγράμματος των εργαστηριακών μαθημάτων, σε κάθε Ι.Ε.Κ. στις ημέρες της εβδομάδας.</w:t>
      </w:r>
    </w:p>
    <w:p w:rsidR="00C95397" w:rsidRPr="00C95397" w:rsidRDefault="00C95397" w:rsidP="00C95397">
      <w:pPr>
        <w:pStyle w:val="a5"/>
        <w:numPr>
          <w:ilvl w:val="0"/>
          <w:numId w:val="22"/>
        </w:numPr>
        <w:spacing w:before="38" w:after="0" w:line="260" w:lineRule="exact"/>
        <w:ind w:left="572" w:right="142" w:hanging="357"/>
        <w:jc w:val="both"/>
        <w:rPr>
          <w:rFonts w:asciiTheme="minorHAnsi" w:hAnsiTheme="minorHAnsi" w:cstheme="minorHAnsi"/>
          <w:b/>
          <w:sz w:val="24"/>
          <w:szCs w:val="24"/>
          <w:lang w:val="el-GR"/>
        </w:rPr>
      </w:pPr>
      <w:r w:rsidRPr="00C95397">
        <w:rPr>
          <w:rFonts w:asciiTheme="minorHAnsi" w:hAnsiTheme="minorHAnsi" w:cstheme="minorHAnsi"/>
          <w:sz w:val="24"/>
          <w:szCs w:val="24"/>
          <w:lang w:val="el-GR"/>
        </w:rPr>
        <w:t>Στο ωράριο που εκπαιδεύονται οι σπουδαστές των δημοσίων Ι.Ε.Κ. και εφ΄ όσον αυτό δε συμπίπτει με το ωράριο λειτουργίας του Τ.Ε.Ε., ορίζεται υπεύθυνος του Σ.Ε.Κ. ένας εκπαιδευτικός από τα όργανα διοίκησης του Σ.Ε.Κ. με πρόταση του Δ/ντή του Σ.Ε.Κ. και απόφαση της Δ/νσης Δ/βάθμιας Εκπ/σης για ένα διδακτικό έτος, με αντίστοιχη μείωση του ωραρίου του.</w:t>
      </w:r>
      <w:r w:rsidRPr="00C95397">
        <w:rPr>
          <w:rFonts w:asciiTheme="minorHAnsi" w:hAnsiTheme="minorHAnsi" w:cstheme="minorHAnsi"/>
          <w:b/>
          <w:sz w:val="24"/>
          <w:szCs w:val="24"/>
          <w:lang w:val="el-GR"/>
        </w:rPr>
        <w:t xml:space="preserve"> </w:t>
      </w:r>
    </w:p>
    <w:p w:rsidR="00C95397" w:rsidRPr="00C95397" w:rsidRDefault="00C95397" w:rsidP="00C95397">
      <w:pPr>
        <w:pStyle w:val="a5"/>
        <w:spacing w:before="38" w:after="0" w:line="260" w:lineRule="exact"/>
        <w:ind w:left="572" w:right="142"/>
        <w:jc w:val="both"/>
        <w:rPr>
          <w:rFonts w:asciiTheme="minorHAnsi" w:hAnsiTheme="minorHAnsi" w:cstheme="minorHAnsi"/>
          <w:b/>
          <w:sz w:val="24"/>
          <w:szCs w:val="24"/>
          <w:lang w:val="el-GR"/>
        </w:rPr>
      </w:pPr>
    </w:p>
    <w:p w:rsidR="00C95397" w:rsidRDefault="00C95397">
      <w:pPr>
        <w:rPr>
          <w:rFonts w:asciiTheme="minorHAnsi" w:eastAsia="Times-Roman" w:hAnsiTheme="minorHAnsi" w:cstheme="minorHAnsi"/>
          <w:b/>
          <w:color w:val="000000"/>
          <w:sz w:val="24"/>
          <w:szCs w:val="24"/>
          <w:lang w:val="el-GR"/>
        </w:rPr>
      </w:pPr>
      <w:r>
        <w:rPr>
          <w:rFonts w:asciiTheme="minorHAnsi" w:eastAsia="Times-Roman" w:hAnsiTheme="minorHAnsi" w:cstheme="minorHAnsi"/>
          <w:b/>
          <w:color w:val="000000"/>
          <w:sz w:val="24"/>
          <w:szCs w:val="24"/>
          <w:lang w:val="el-GR"/>
        </w:rPr>
        <w:br w:type="page"/>
      </w:r>
    </w:p>
    <w:p w:rsidR="00C95397" w:rsidRPr="005F47F2" w:rsidRDefault="00C95397" w:rsidP="00C95397">
      <w:pPr>
        <w:pStyle w:val="2"/>
        <w:numPr>
          <w:ilvl w:val="0"/>
          <w:numId w:val="0"/>
        </w:numPr>
        <w:ind w:left="576" w:hanging="576"/>
        <w:rPr>
          <w:rFonts w:asciiTheme="minorHAnsi" w:hAnsiTheme="minorHAnsi" w:cstheme="minorHAnsi"/>
          <w:lang w:val="el-GR"/>
        </w:rPr>
      </w:pPr>
      <w:bookmarkStart w:id="5" w:name="_Toc386811415"/>
      <w:r w:rsidRPr="005F47F2">
        <w:rPr>
          <w:rFonts w:asciiTheme="minorHAnsi" w:hAnsiTheme="minorHAnsi" w:cstheme="minorHAnsi"/>
          <w:lang w:val="el-GR"/>
        </w:rPr>
        <w:lastRenderedPageBreak/>
        <w:t>ΠΑΡΑΡΤΗΜΑ Β'</w:t>
      </w:r>
      <w:bookmarkEnd w:id="5"/>
    </w:p>
    <w:p w:rsidR="00C95397" w:rsidRPr="00C95397" w:rsidRDefault="00C95397" w:rsidP="00C95397">
      <w:pPr>
        <w:jc w:val="center"/>
        <w:rPr>
          <w:rFonts w:asciiTheme="minorHAnsi" w:eastAsia="Helvetica" w:hAnsiTheme="minorHAnsi" w:cstheme="minorHAnsi"/>
          <w:color w:val="000000"/>
          <w:sz w:val="24"/>
          <w:szCs w:val="24"/>
          <w:lang w:val="el-GR"/>
        </w:rPr>
      </w:pPr>
      <w:r w:rsidRPr="00C95397">
        <w:rPr>
          <w:rFonts w:asciiTheme="minorHAnsi" w:eastAsia="Helvetica" w:hAnsiTheme="minorHAnsi" w:cstheme="minorHAnsi"/>
          <w:b/>
          <w:bCs/>
          <w:color w:val="000000"/>
          <w:sz w:val="24"/>
          <w:szCs w:val="24"/>
          <w:lang w:val="el-GR"/>
        </w:rPr>
        <w:t xml:space="preserve">Άρθρο </w:t>
      </w:r>
      <w:r w:rsidRPr="00C95397">
        <w:rPr>
          <w:rFonts w:asciiTheme="minorHAnsi" w:eastAsia="Times-Roman" w:hAnsiTheme="minorHAnsi" w:cstheme="minorHAnsi"/>
          <w:b/>
          <w:bCs/>
          <w:color w:val="000000"/>
          <w:sz w:val="24"/>
          <w:szCs w:val="24"/>
          <w:lang w:val="el-GR"/>
        </w:rPr>
        <w:t xml:space="preserve">1 </w:t>
      </w:r>
      <w:r w:rsidRPr="00C95397">
        <w:rPr>
          <w:rFonts w:asciiTheme="minorHAnsi" w:eastAsia="Helvetica" w:hAnsiTheme="minorHAnsi" w:cstheme="minorHAnsi"/>
          <w:b/>
          <w:bCs/>
          <w:color w:val="000000"/>
          <w:sz w:val="24"/>
          <w:szCs w:val="24"/>
          <w:lang w:val="el-GR"/>
        </w:rPr>
        <w:t>Εμπορεύματα που κηρύσσονται αζήτητα</w:t>
      </w:r>
      <w:r w:rsidRPr="00C95397">
        <w:rPr>
          <w:rFonts w:asciiTheme="minorHAnsi" w:eastAsia="Times-Roman" w:hAnsiTheme="minorHAnsi" w:cstheme="minorHAnsi"/>
          <w:b/>
          <w:bCs/>
          <w:color w:val="000000"/>
          <w:sz w:val="24"/>
          <w:szCs w:val="24"/>
          <w:lang w:val="el-GR"/>
        </w:rPr>
        <w:t>-</w:t>
      </w:r>
      <w:r w:rsidRPr="00C95397">
        <w:rPr>
          <w:rFonts w:asciiTheme="minorHAnsi" w:eastAsia="Helvetica" w:hAnsiTheme="minorHAnsi" w:cstheme="minorHAnsi"/>
          <w:b/>
          <w:bCs/>
          <w:color w:val="000000"/>
          <w:sz w:val="24"/>
          <w:szCs w:val="24"/>
          <w:lang w:val="el-GR"/>
        </w:rPr>
        <w:t>προθεσμίες</w:t>
      </w:r>
    </w:p>
    <w:p w:rsidR="00C95397" w:rsidRPr="00C95397" w:rsidRDefault="00C95397" w:rsidP="00C953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hAnsiTheme="minorHAnsi" w:cstheme="minorHAnsi"/>
          <w:sz w:val="24"/>
          <w:szCs w:val="24"/>
          <w:lang w:val="el-GR"/>
        </w:rPr>
      </w:pPr>
      <w:r w:rsidRPr="00C95397">
        <w:rPr>
          <w:rFonts w:asciiTheme="minorHAnsi" w:eastAsia="Helvetica" w:hAnsiTheme="minorHAnsi" w:cstheme="minorHAnsi"/>
          <w:color w:val="000000"/>
          <w:sz w:val="24"/>
          <w:szCs w:val="24"/>
          <w:lang w:val="el-GR"/>
        </w:rPr>
        <w:t>Εμπορεύματα που εκφορτώθηκαν και παραλήφθηκαν από την εταιρεία ΣΕΠ και τοποθετήθηκαν στους αποθηκευτικούς χώρους που διαχειρίζεται εντός της Ελεύθερης Ζώνης Πειραιά εφόσον ο κύριος αυτών μέσα σ</w:t>
      </w:r>
      <w:r w:rsidRPr="00C95397">
        <w:rPr>
          <w:rFonts w:asciiTheme="minorHAnsi" w:eastAsia="Times-Roman" w:hAnsiTheme="minorHAnsi" w:cstheme="minorHAnsi"/>
          <w:color w:val="000000"/>
          <w:sz w:val="24"/>
          <w:szCs w:val="24"/>
          <w:lang w:val="el-GR"/>
        </w:rPr>
        <w:t xml:space="preserve">’ </w:t>
      </w:r>
      <w:r w:rsidRPr="00C95397">
        <w:rPr>
          <w:rFonts w:asciiTheme="minorHAnsi" w:eastAsia="Helvetica" w:hAnsiTheme="minorHAnsi" w:cstheme="minorHAnsi"/>
          <w:color w:val="000000"/>
          <w:sz w:val="24"/>
          <w:szCs w:val="24"/>
          <w:lang w:val="el-GR"/>
        </w:rPr>
        <w:t>ένα τρίμηνο από την ημερομηνία εκφόρτωσης τους δεν εμφανισθεί για παραλαβή</w:t>
      </w:r>
      <w:r w:rsidRPr="00C95397">
        <w:rPr>
          <w:rFonts w:asciiTheme="minorHAnsi" w:eastAsia="Times-Roman" w:hAnsiTheme="minorHAnsi" w:cstheme="minorHAnsi"/>
          <w:color w:val="000000"/>
          <w:sz w:val="24"/>
          <w:szCs w:val="24"/>
          <w:lang w:val="el-GR"/>
        </w:rPr>
        <w:t xml:space="preserve">, </w:t>
      </w:r>
      <w:r w:rsidRPr="00C95397">
        <w:rPr>
          <w:rFonts w:asciiTheme="minorHAnsi" w:eastAsia="Helvetica" w:hAnsiTheme="minorHAnsi" w:cstheme="minorHAnsi"/>
          <w:color w:val="000000"/>
          <w:sz w:val="24"/>
          <w:szCs w:val="24"/>
          <w:lang w:val="el-GR"/>
        </w:rPr>
        <w:t>ή δεν έχει καταθέσει παραστατικό με το οποίο να προσδίδει στα εμπορεύματα νέο τελωνειακό προορισμό και δεν εξοφλεί τα αποθηκευτικά δικαιώματα στα διαστήματα που του έχουν ορισθεί ή εάν ο κύριος αυτών δηλώνει εγγράφως ότι τα εγκαταλείπει κηρύσσονται αζήτητα από τον ∆ιευθύνοντα Σύμβουλο της ΣΕΠ</w:t>
      </w:r>
      <w:r w:rsidRPr="00C95397">
        <w:rPr>
          <w:rFonts w:asciiTheme="minorHAnsi" w:eastAsia="Times-Roman" w:hAnsiTheme="minorHAnsi" w:cstheme="minorHAnsi"/>
          <w:color w:val="000000"/>
          <w:sz w:val="24"/>
          <w:szCs w:val="24"/>
          <w:lang w:val="el-GR"/>
        </w:rPr>
        <w:t xml:space="preserve">, </w:t>
      </w:r>
      <w:r w:rsidRPr="00C95397">
        <w:rPr>
          <w:rFonts w:asciiTheme="minorHAnsi" w:eastAsia="Helvetica" w:hAnsiTheme="minorHAnsi" w:cstheme="minorHAnsi"/>
          <w:color w:val="000000"/>
          <w:sz w:val="24"/>
          <w:szCs w:val="24"/>
          <w:lang w:val="el-GR"/>
        </w:rPr>
        <w:t>μετά από πάροδο ενός μηνός από την ημερομηνία έγγραφης προειδοποίησης του ή την ημερομηνία εγκατάλειψής τους και μετά από εισήγηση του Αρμόδιου ∆ιευθυντή</w:t>
      </w:r>
      <w:r w:rsidRPr="00C95397">
        <w:rPr>
          <w:rFonts w:asciiTheme="minorHAnsi" w:eastAsia="Times-Roman" w:hAnsiTheme="minorHAnsi" w:cstheme="minorHAnsi"/>
          <w:color w:val="000000"/>
          <w:sz w:val="24"/>
          <w:szCs w:val="24"/>
          <w:lang w:val="el-GR"/>
        </w:rPr>
        <w:t>.</w:t>
      </w:r>
    </w:p>
    <w:p w:rsidR="00C95397" w:rsidRPr="00C95397" w:rsidRDefault="00C95397" w:rsidP="00C953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hAnsiTheme="minorHAnsi" w:cstheme="minorHAnsi"/>
          <w:sz w:val="24"/>
          <w:szCs w:val="24"/>
          <w:lang w:val="el-GR"/>
        </w:rPr>
      </w:pPr>
    </w:p>
    <w:p w:rsidR="00C95397" w:rsidRPr="00C95397" w:rsidRDefault="00C95397" w:rsidP="00C953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hAnsiTheme="minorHAnsi" w:cstheme="minorHAnsi"/>
          <w:sz w:val="24"/>
          <w:szCs w:val="24"/>
          <w:lang w:val="el-GR"/>
        </w:rPr>
      </w:pPr>
      <w:r w:rsidRPr="00C95397">
        <w:rPr>
          <w:rFonts w:asciiTheme="minorHAnsi" w:eastAsia="Helvetica" w:hAnsiTheme="minorHAnsi" w:cstheme="minorHAnsi"/>
          <w:color w:val="000000"/>
          <w:sz w:val="24"/>
          <w:szCs w:val="24"/>
          <w:lang w:val="el-GR"/>
        </w:rPr>
        <w:t>Στην περίπτωση εγκατάλειψης ο κύριος των εμπορευμάτων πρέπει να καταβάλει όλα τα αποθηκευτικά δικαιώματα καθώς και κάθε άλλη δαπάνη που ενδεχόμενα ήθελε δημιουργηθεί από την εγκατάλειψη των εμπορευμάτων</w:t>
      </w:r>
      <w:r w:rsidRPr="00C95397">
        <w:rPr>
          <w:rFonts w:asciiTheme="minorHAnsi" w:eastAsia="Times-Roman" w:hAnsiTheme="minorHAnsi" w:cstheme="minorHAnsi"/>
          <w:color w:val="000000"/>
          <w:sz w:val="24"/>
          <w:szCs w:val="24"/>
          <w:lang w:val="el-GR"/>
        </w:rPr>
        <w:t>.</w:t>
      </w:r>
    </w:p>
    <w:p w:rsidR="00C95397" w:rsidRPr="00C95397" w:rsidRDefault="00C95397" w:rsidP="00C953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hAnsiTheme="minorHAnsi" w:cstheme="minorHAnsi"/>
          <w:sz w:val="24"/>
          <w:szCs w:val="24"/>
          <w:lang w:val="el-GR"/>
        </w:rPr>
      </w:pPr>
    </w:p>
    <w:p w:rsidR="00C95397" w:rsidRPr="00C95397" w:rsidRDefault="00C95397" w:rsidP="00C953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hAnsiTheme="minorHAnsi" w:cstheme="minorHAnsi"/>
          <w:sz w:val="24"/>
          <w:szCs w:val="24"/>
          <w:lang w:val="el-GR"/>
        </w:rPr>
      </w:pPr>
      <w:r w:rsidRPr="00C95397">
        <w:rPr>
          <w:rFonts w:asciiTheme="minorHAnsi" w:eastAsia="Helvetica" w:hAnsiTheme="minorHAnsi" w:cstheme="minorHAnsi"/>
          <w:color w:val="000000"/>
          <w:sz w:val="24"/>
          <w:szCs w:val="24"/>
          <w:lang w:val="el-GR"/>
        </w:rPr>
        <w:t>Για τα εμπορεύματα που κηρύχθηκαν αζήτητα και κατακυρώθηκαν σε πλειοδότη</w:t>
      </w:r>
      <w:r w:rsidRPr="00C95397">
        <w:rPr>
          <w:rFonts w:asciiTheme="minorHAnsi" w:eastAsia="Times-Roman" w:hAnsiTheme="minorHAnsi" w:cstheme="minorHAnsi"/>
          <w:color w:val="000000"/>
          <w:sz w:val="24"/>
          <w:szCs w:val="24"/>
          <w:lang w:val="el-GR"/>
        </w:rPr>
        <w:t xml:space="preserve">, </w:t>
      </w:r>
      <w:r w:rsidRPr="00C95397">
        <w:rPr>
          <w:rFonts w:asciiTheme="minorHAnsi" w:eastAsia="Helvetica" w:hAnsiTheme="minorHAnsi" w:cstheme="minorHAnsi"/>
          <w:color w:val="000000"/>
          <w:sz w:val="24"/>
          <w:szCs w:val="24"/>
          <w:lang w:val="el-GR"/>
        </w:rPr>
        <w:t>εάν ο πλειοδότης δεν τα επανεξάγει θα πρέπει να καταβάλει τις δασμοφορολογικές επιβαρύνσεις στο αρμόδιο Τελωνείο και αφού προσκομίζει τα σχετικά εξοφλητικά έγγραφα θα μπορέσει να παραλάβει τα εμπορεύματα που του κατακυρώθηκαν</w:t>
      </w:r>
      <w:r w:rsidRPr="00C95397">
        <w:rPr>
          <w:rFonts w:asciiTheme="minorHAnsi" w:eastAsia="Times-Roman" w:hAnsiTheme="minorHAnsi" w:cstheme="minorHAnsi"/>
          <w:color w:val="000000"/>
          <w:sz w:val="24"/>
          <w:szCs w:val="24"/>
          <w:lang w:val="el-GR"/>
        </w:rPr>
        <w:t>.</w:t>
      </w:r>
    </w:p>
    <w:p w:rsidR="00C95397" w:rsidRPr="00C95397" w:rsidRDefault="00C95397" w:rsidP="00C953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hAnsiTheme="minorHAnsi" w:cstheme="minorHAnsi"/>
          <w:sz w:val="24"/>
          <w:szCs w:val="24"/>
          <w:lang w:val="el-GR"/>
        </w:rPr>
      </w:pPr>
    </w:p>
    <w:p w:rsidR="00C95397" w:rsidRPr="00C95397" w:rsidRDefault="00C95397" w:rsidP="00C953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Theme="minorHAnsi" w:eastAsia="Helvetica" w:hAnsiTheme="minorHAnsi" w:cstheme="minorHAnsi"/>
          <w:color w:val="000000"/>
          <w:sz w:val="24"/>
          <w:szCs w:val="24"/>
          <w:lang w:val="el-GR"/>
        </w:rPr>
      </w:pPr>
      <w:r w:rsidRPr="00C95397">
        <w:rPr>
          <w:rFonts w:asciiTheme="minorHAnsi" w:eastAsia="Helvetica" w:hAnsiTheme="minorHAnsi" w:cstheme="minorHAnsi"/>
          <w:b/>
          <w:bCs/>
          <w:color w:val="000000"/>
          <w:sz w:val="24"/>
          <w:szCs w:val="24"/>
          <w:lang w:val="el-GR"/>
        </w:rPr>
        <w:t xml:space="preserve">Άρθρο </w:t>
      </w:r>
      <w:r w:rsidRPr="00C95397">
        <w:rPr>
          <w:rFonts w:asciiTheme="minorHAnsi" w:eastAsia="Times-Roman" w:hAnsiTheme="minorHAnsi" w:cstheme="minorHAnsi"/>
          <w:b/>
          <w:bCs/>
          <w:color w:val="000000"/>
          <w:sz w:val="24"/>
          <w:szCs w:val="24"/>
          <w:lang w:val="el-GR"/>
        </w:rPr>
        <w:t xml:space="preserve">2 </w:t>
      </w:r>
      <w:r w:rsidRPr="00C95397">
        <w:rPr>
          <w:rFonts w:asciiTheme="minorHAnsi" w:eastAsia="Helvetica" w:hAnsiTheme="minorHAnsi" w:cstheme="minorHAnsi"/>
          <w:b/>
          <w:bCs/>
          <w:color w:val="000000"/>
          <w:sz w:val="24"/>
          <w:szCs w:val="24"/>
          <w:lang w:val="el-GR"/>
        </w:rPr>
        <w:t>Καταστάσεις και πρωτόκολλα αζήτητων</w:t>
      </w:r>
    </w:p>
    <w:p w:rsidR="00C95397" w:rsidRPr="00C95397" w:rsidRDefault="00C95397" w:rsidP="00C953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hAnsiTheme="minorHAnsi" w:cstheme="minorHAnsi"/>
          <w:sz w:val="24"/>
          <w:szCs w:val="24"/>
          <w:lang w:val="el-GR"/>
        </w:rPr>
      </w:pPr>
      <w:r w:rsidRPr="00C95397">
        <w:rPr>
          <w:rFonts w:asciiTheme="minorHAnsi" w:eastAsia="Helvetica" w:hAnsiTheme="minorHAnsi" w:cstheme="minorHAnsi"/>
          <w:color w:val="000000"/>
          <w:sz w:val="24"/>
          <w:szCs w:val="24"/>
          <w:lang w:val="el-GR"/>
        </w:rPr>
        <w:t xml:space="preserve">Ο διαχειριστής των εμπορευμάτων που εξακολουθούν να παραμένουν στους χώρους αποθήκευσης υποχρεούται μετά από την πάροδο τριών </w:t>
      </w:r>
      <w:r w:rsidRPr="00C95397">
        <w:rPr>
          <w:rFonts w:asciiTheme="minorHAnsi" w:eastAsia="Times-Roman" w:hAnsiTheme="minorHAnsi" w:cstheme="minorHAnsi"/>
          <w:color w:val="000000"/>
          <w:sz w:val="24"/>
          <w:szCs w:val="24"/>
          <w:lang w:val="el-GR"/>
        </w:rPr>
        <w:t xml:space="preserve">(3) </w:t>
      </w:r>
      <w:r w:rsidRPr="00C95397">
        <w:rPr>
          <w:rFonts w:asciiTheme="minorHAnsi" w:eastAsia="Helvetica" w:hAnsiTheme="minorHAnsi" w:cstheme="minorHAnsi"/>
          <w:color w:val="000000"/>
          <w:sz w:val="24"/>
          <w:szCs w:val="24"/>
          <w:lang w:val="el-GR"/>
        </w:rPr>
        <w:t>μηνών από την ημερομηνία εκφόρτωσης τους να υποβάλει στο αρμόδιο τμήμα</w:t>
      </w:r>
      <w:r w:rsidRPr="00C95397">
        <w:rPr>
          <w:rFonts w:asciiTheme="minorHAnsi" w:eastAsia="Times-Roman" w:hAnsiTheme="minorHAnsi" w:cstheme="minorHAnsi"/>
          <w:color w:val="000000"/>
          <w:sz w:val="24"/>
          <w:szCs w:val="24"/>
          <w:lang w:val="el-GR"/>
        </w:rPr>
        <w:t xml:space="preserve">, </w:t>
      </w:r>
      <w:r w:rsidRPr="00C95397">
        <w:rPr>
          <w:rFonts w:asciiTheme="minorHAnsi" w:eastAsia="Helvetica" w:hAnsiTheme="minorHAnsi" w:cstheme="minorHAnsi"/>
          <w:color w:val="000000"/>
          <w:sz w:val="24"/>
          <w:szCs w:val="24"/>
          <w:lang w:val="el-GR"/>
        </w:rPr>
        <w:t xml:space="preserve">εντός </w:t>
      </w:r>
      <w:r w:rsidRPr="00C95397">
        <w:rPr>
          <w:rFonts w:asciiTheme="minorHAnsi" w:eastAsia="Times-Roman" w:hAnsiTheme="minorHAnsi" w:cstheme="minorHAnsi"/>
          <w:color w:val="000000"/>
          <w:sz w:val="24"/>
          <w:szCs w:val="24"/>
          <w:lang w:val="el-GR"/>
        </w:rPr>
        <w:t xml:space="preserve">20 </w:t>
      </w:r>
      <w:r w:rsidRPr="00C95397">
        <w:rPr>
          <w:rFonts w:asciiTheme="minorHAnsi" w:eastAsia="Helvetica" w:hAnsiTheme="minorHAnsi" w:cstheme="minorHAnsi"/>
          <w:color w:val="000000"/>
          <w:sz w:val="24"/>
          <w:szCs w:val="24"/>
          <w:lang w:val="el-GR"/>
        </w:rPr>
        <w:t>ημερών από την προθεσμία αυτή</w:t>
      </w:r>
      <w:r w:rsidRPr="00C95397">
        <w:rPr>
          <w:rFonts w:asciiTheme="minorHAnsi" w:eastAsia="Times-Roman" w:hAnsiTheme="minorHAnsi" w:cstheme="minorHAnsi"/>
          <w:color w:val="000000"/>
          <w:sz w:val="24"/>
          <w:szCs w:val="24"/>
          <w:lang w:val="el-GR"/>
        </w:rPr>
        <w:t xml:space="preserve">, </w:t>
      </w:r>
      <w:r w:rsidRPr="00C95397">
        <w:rPr>
          <w:rFonts w:asciiTheme="minorHAnsi" w:eastAsia="Helvetica" w:hAnsiTheme="minorHAnsi" w:cstheme="minorHAnsi"/>
          <w:color w:val="000000"/>
          <w:sz w:val="24"/>
          <w:szCs w:val="24"/>
          <w:lang w:val="el-GR"/>
        </w:rPr>
        <w:t>κατάσταση στην οποία θα αναφέρονται τα εμπορεύματα του άρθρου Ι</w:t>
      </w:r>
      <w:r w:rsidRPr="00C95397">
        <w:rPr>
          <w:rFonts w:asciiTheme="minorHAnsi" w:eastAsia="Times-Roman" w:hAnsiTheme="minorHAnsi" w:cstheme="minorHAnsi"/>
          <w:color w:val="000000"/>
          <w:sz w:val="24"/>
          <w:szCs w:val="24"/>
          <w:lang w:val="el-GR"/>
        </w:rPr>
        <w:t>.</w:t>
      </w:r>
    </w:p>
    <w:p w:rsidR="00C95397" w:rsidRPr="00C95397" w:rsidRDefault="00C95397" w:rsidP="00C953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hAnsiTheme="minorHAnsi" w:cstheme="minorHAnsi"/>
          <w:sz w:val="24"/>
          <w:szCs w:val="24"/>
          <w:lang w:val="el-GR"/>
        </w:rPr>
      </w:pPr>
    </w:p>
    <w:p w:rsidR="00C95397" w:rsidRPr="00C95397" w:rsidRDefault="00C95397" w:rsidP="00C953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hAnsiTheme="minorHAnsi" w:cstheme="minorHAnsi"/>
          <w:sz w:val="24"/>
          <w:szCs w:val="24"/>
          <w:lang w:val="el-GR"/>
        </w:rPr>
      </w:pPr>
      <w:r w:rsidRPr="00C95397">
        <w:rPr>
          <w:rFonts w:asciiTheme="minorHAnsi" w:eastAsia="Helvetica" w:hAnsiTheme="minorHAnsi" w:cstheme="minorHAnsi"/>
          <w:color w:val="000000"/>
          <w:sz w:val="24"/>
          <w:szCs w:val="24"/>
          <w:lang w:val="el-GR"/>
        </w:rPr>
        <w:t>Η πιο πάνω τρίμηνη προθεσμία είναι ενδεικτική και δεν ασκεί καμία επίδραση στη νομιμότητα είσπραξης των αντίστοιχων αποθηκευτικών και λοιπών δικαιωμάτων της ΣΕΠ Α</w:t>
      </w:r>
      <w:r w:rsidRPr="00C95397">
        <w:rPr>
          <w:rFonts w:asciiTheme="minorHAnsi" w:eastAsia="Times-Roman" w:hAnsiTheme="minorHAnsi" w:cstheme="minorHAnsi"/>
          <w:color w:val="000000"/>
          <w:sz w:val="24"/>
          <w:szCs w:val="24"/>
          <w:lang w:val="el-GR"/>
        </w:rPr>
        <w:t>.</w:t>
      </w:r>
      <w:r w:rsidRPr="00C95397">
        <w:rPr>
          <w:rFonts w:asciiTheme="minorHAnsi" w:eastAsia="Helvetica" w:hAnsiTheme="minorHAnsi" w:cstheme="minorHAnsi"/>
          <w:color w:val="000000"/>
          <w:sz w:val="24"/>
          <w:szCs w:val="24"/>
          <w:lang w:val="el-GR"/>
        </w:rPr>
        <w:t>Ε για το πέραν της προθεσμίας αυτής διάστημα</w:t>
      </w:r>
      <w:r w:rsidRPr="00C95397">
        <w:rPr>
          <w:rFonts w:asciiTheme="minorHAnsi" w:eastAsia="Times-Roman" w:hAnsiTheme="minorHAnsi" w:cstheme="minorHAnsi"/>
          <w:color w:val="000000"/>
          <w:sz w:val="24"/>
          <w:szCs w:val="24"/>
          <w:lang w:val="el-GR"/>
        </w:rPr>
        <w:t>.</w:t>
      </w:r>
    </w:p>
    <w:p w:rsidR="00C95397" w:rsidRPr="00C95397" w:rsidRDefault="00C95397" w:rsidP="00C953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hAnsiTheme="minorHAnsi" w:cstheme="minorHAnsi"/>
          <w:sz w:val="24"/>
          <w:szCs w:val="24"/>
          <w:lang w:val="el-GR"/>
        </w:rPr>
      </w:pPr>
    </w:p>
    <w:p w:rsidR="00C95397" w:rsidRPr="00C95397" w:rsidRDefault="00C95397" w:rsidP="00C953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hAnsiTheme="minorHAnsi" w:cstheme="minorHAnsi"/>
          <w:sz w:val="24"/>
          <w:szCs w:val="24"/>
          <w:lang w:val="el-GR"/>
        </w:rPr>
      </w:pPr>
      <w:r w:rsidRPr="00C95397">
        <w:rPr>
          <w:rFonts w:asciiTheme="minorHAnsi" w:eastAsia="Helvetica" w:hAnsiTheme="minorHAnsi" w:cstheme="minorHAnsi"/>
          <w:color w:val="000000"/>
          <w:sz w:val="24"/>
          <w:szCs w:val="24"/>
          <w:lang w:val="el-GR"/>
        </w:rPr>
        <w:t>Οι καταστάσεις των αζήτητων επαληθεύονται με τα σχετικά παραστατικά και στη συνέχεια συντάσσονται τα σχετικά πρωτόκολλα αζήτητων</w:t>
      </w:r>
      <w:r w:rsidRPr="00C95397">
        <w:rPr>
          <w:rFonts w:asciiTheme="minorHAnsi" w:eastAsia="Times-Roman" w:hAnsiTheme="minorHAnsi" w:cstheme="minorHAnsi"/>
          <w:color w:val="000000"/>
          <w:sz w:val="24"/>
          <w:szCs w:val="24"/>
          <w:lang w:val="el-GR"/>
        </w:rPr>
        <w:t xml:space="preserve">. </w:t>
      </w:r>
      <w:r w:rsidRPr="00C95397">
        <w:rPr>
          <w:rFonts w:asciiTheme="minorHAnsi" w:eastAsia="Helvetica" w:hAnsiTheme="minorHAnsi" w:cstheme="minorHAnsi"/>
          <w:color w:val="000000"/>
          <w:sz w:val="24"/>
          <w:szCs w:val="24"/>
          <w:lang w:val="el-GR"/>
        </w:rPr>
        <w:t xml:space="preserve">Στο κάθε πρωτόκολλο που εκδίδεται </w:t>
      </w:r>
      <w:r w:rsidRPr="00C95397">
        <w:rPr>
          <w:rFonts w:asciiTheme="minorHAnsi" w:eastAsia="Helvetica" w:hAnsiTheme="minorHAnsi" w:cstheme="minorHAnsi"/>
          <w:color w:val="000000"/>
          <w:sz w:val="24"/>
          <w:szCs w:val="24"/>
          <w:lang w:val="el-GR"/>
        </w:rPr>
        <w:lastRenderedPageBreak/>
        <w:t>επισυνάπτεται αντίγραφοχρεωστικού σημειώματος για τα δικαιώματα που οφείλονται στην ΣΕΠ ΑΕ</w:t>
      </w:r>
      <w:r w:rsidRPr="00C95397">
        <w:rPr>
          <w:rFonts w:asciiTheme="minorHAnsi" w:eastAsia="Times-Roman" w:hAnsiTheme="minorHAnsi" w:cstheme="minorHAnsi"/>
          <w:color w:val="000000"/>
          <w:sz w:val="24"/>
          <w:szCs w:val="24"/>
          <w:lang w:val="el-GR"/>
        </w:rPr>
        <w:t xml:space="preserve">. </w:t>
      </w:r>
      <w:r w:rsidRPr="00C95397">
        <w:rPr>
          <w:rFonts w:asciiTheme="minorHAnsi" w:eastAsia="Helvetica" w:hAnsiTheme="minorHAnsi" w:cstheme="minorHAnsi"/>
          <w:color w:val="000000"/>
          <w:sz w:val="24"/>
          <w:szCs w:val="24"/>
          <w:lang w:val="el-GR"/>
        </w:rPr>
        <w:t>Τα πρωτόκολλα αζήτητων περιλαμβάνουν όλα τα έγγραφα στοιχεία του οικείου πρωτοκόλλου</w:t>
      </w:r>
      <w:r w:rsidRPr="00C95397">
        <w:rPr>
          <w:rFonts w:asciiTheme="minorHAnsi" w:eastAsia="Times-Roman" w:hAnsiTheme="minorHAnsi" w:cstheme="minorHAnsi"/>
          <w:color w:val="000000"/>
          <w:sz w:val="24"/>
          <w:szCs w:val="24"/>
          <w:lang w:val="el-GR"/>
        </w:rPr>
        <w:t xml:space="preserve">, </w:t>
      </w:r>
      <w:r w:rsidRPr="00C95397">
        <w:rPr>
          <w:rFonts w:asciiTheme="minorHAnsi" w:eastAsia="Helvetica" w:hAnsiTheme="minorHAnsi" w:cstheme="minorHAnsi"/>
          <w:color w:val="000000"/>
          <w:sz w:val="24"/>
          <w:szCs w:val="24"/>
          <w:lang w:val="el-GR"/>
        </w:rPr>
        <w:t>καθώς και κάθε άλλο στοιχείο χρήσιμο για την ορθή είσπραξη των δικαιωμάτων της ΣΕΠ ΑΕ</w:t>
      </w:r>
      <w:r w:rsidRPr="00C95397">
        <w:rPr>
          <w:rFonts w:asciiTheme="minorHAnsi" w:eastAsia="Times-Roman" w:hAnsiTheme="minorHAnsi" w:cstheme="minorHAnsi"/>
          <w:color w:val="000000"/>
          <w:sz w:val="24"/>
          <w:szCs w:val="24"/>
          <w:lang w:val="el-GR"/>
        </w:rPr>
        <w:t xml:space="preserve">. </w:t>
      </w:r>
      <w:r w:rsidRPr="00C95397">
        <w:rPr>
          <w:rFonts w:asciiTheme="minorHAnsi" w:eastAsia="Helvetica" w:hAnsiTheme="minorHAnsi" w:cstheme="minorHAnsi"/>
          <w:color w:val="000000"/>
          <w:sz w:val="24"/>
          <w:szCs w:val="24"/>
          <w:lang w:val="el-GR"/>
        </w:rPr>
        <w:t xml:space="preserve">Εκδίδονται σε </w:t>
      </w:r>
      <w:r w:rsidRPr="00C95397">
        <w:rPr>
          <w:rFonts w:asciiTheme="minorHAnsi" w:eastAsia="Times-Roman" w:hAnsiTheme="minorHAnsi" w:cstheme="minorHAnsi"/>
          <w:color w:val="000000"/>
          <w:sz w:val="24"/>
          <w:szCs w:val="24"/>
          <w:lang w:val="el-GR"/>
        </w:rPr>
        <w:t xml:space="preserve">3 </w:t>
      </w:r>
      <w:r w:rsidRPr="00C95397">
        <w:rPr>
          <w:rFonts w:asciiTheme="minorHAnsi" w:eastAsia="Helvetica" w:hAnsiTheme="minorHAnsi" w:cstheme="minorHAnsi"/>
          <w:color w:val="000000"/>
          <w:sz w:val="24"/>
          <w:szCs w:val="24"/>
          <w:lang w:val="el-GR"/>
        </w:rPr>
        <w:t>αντίγραφα κατά δηλωτικό και φορτωτική και αριθμούνται με αύξοντα αριθμό για κάθε οικονομική χρήση</w:t>
      </w:r>
      <w:r w:rsidRPr="00C95397">
        <w:rPr>
          <w:rFonts w:asciiTheme="minorHAnsi" w:eastAsia="Times-Roman" w:hAnsiTheme="minorHAnsi" w:cstheme="minorHAnsi"/>
          <w:color w:val="000000"/>
          <w:sz w:val="24"/>
          <w:szCs w:val="24"/>
          <w:lang w:val="el-GR"/>
        </w:rPr>
        <w:t xml:space="preserve">. </w:t>
      </w:r>
      <w:r w:rsidRPr="00C95397">
        <w:rPr>
          <w:rFonts w:asciiTheme="minorHAnsi" w:eastAsia="Helvetica" w:hAnsiTheme="minorHAnsi" w:cstheme="minorHAnsi"/>
          <w:color w:val="000000"/>
          <w:sz w:val="24"/>
          <w:szCs w:val="24"/>
          <w:lang w:val="el-GR"/>
        </w:rPr>
        <w:t>Ένα αντίγραφο δίδεται παραδίδεται στο Τελωνείο Ελέγχου</w:t>
      </w:r>
      <w:r w:rsidRPr="00C95397">
        <w:rPr>
          <w:rFonts w:asciiTheme="minorHAnsi" w:eastAsia="Times-Roman" w:hAnsiTheme="minorHAnsi" w:cstheme="minorHAnsi"/>
          <w:color w:val="000000"/>
          <w:sz w:val="24"/>
          <w:szCs w:val="24"/>
          <w:lang w:val="el-GR"/>
        </w:rPr>
        <w:t>.</w:t>
      </w:r>
    </w:p>
    <w:p w:rsidR="00C95397" w:rsidRPr="00C95397" w:rsidRDefault="00C95397" w:rsidP="00C953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hAnsiTheme="minorHAnsi" w:cstheme="minorHAnsi"/>
          <w:sz w:val="24"/>
          <w:szCs w:val="24"/>
          <w:lang w:val="el-GR"/>
        </w:rPr>
      </w:pPr>
    </w:p>
    <w:p w:rsidR="00C95397" w:rsidRPr="00C95397" w:rsidRDefault="00C95397" w:rsidP="00C953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hAnsiTheme="minorHAnsi" w:cstheme="minorHAnsi"/>
          <w:sz w:val="24"/>
          <w:szCs w:val="24"/>
          <w:lang w:val="el-GR"/>
        </w:rPr>
      </w:pPr>
      <w:r w:rsidRPr="00C95397">
        <w:rPr>
          <w:rFonts w:asciiTheme="minorHAnsi" w:eastAsia="Helvetica" w:hAnsiTheme="minorHAnsi" w:cstheme="minorHAnsi"/>
          <w:color w:val="000000"/>
          <w:sz w:val="24"/>
          <w:szCs w:val="24"/>
          <w:lang w:val="el-GR"/>
        </w:rPr>
        <w:t xml:space="preserve">Τα εμπορεύματα μέσα σε </w:t>
      </w:r>
      <w:r w:rsidRPr="00C95397">
        <w:rPr>
          <w:rFonts w:asciiTheme="minorHAnsi" w:eastAsia="Times-Roman" w:hAnsiTheme="minorHAnsi" w:cstheme="minorHAnsi"/>
          <w:color w:val="000000"/>
          <w:sz w:val="24"/>
          <w:szCs w:val="24"/>
          <w:lang w:val="el-GR"/>
        </w:rPr>
        <w:t xml:space="preserve">20 </w:t>
      </w:r>
      <w:r w:rsidRPr="00C95397">
        <w:rPr>
          <w:rFonts w:asciiTheme="minorHAnsi" w:eastAsia="Helvetica" w:hAnsiTheme="minorHAnsi" w:cstheme="minorHAnsi"/>
          <w:color w:val="000000"/>
          <w:sz w:val="24"/>
          <w:szCs w:val="24"/>
          <w:lang w:val="el-GR"/>
        </w:rPr>
        <w:t>ημέρες το αργότερο από την ημερομηνία του πρωτοκόλλου αζήτητων μεταφέρονται στην αποθήκη αζήτητων και συντάσσεται πρωτόκολλο μεταφοράς</w:t>
      </w:r>
      <w:r w:rsidRPr="00C95397">
        <w:rPr>
          <w:rFonts w:asciiTheme="minorHAnsi" w:eastAsia="Times-Roman" w:hAnsiTheme="minorHAnsi" w:cstheme="minorHAnsi"/>
          <w:color w:val="000000"/>
          <w:sz w:val="24"/>
          <w:szCs w:val="24"/>
          <w:lang w:val="el-GR"/>
        </w:rPr>
        <w:t xml:space="preserve">. </w:t>
      </w:r>
      <w:r w:rsidRPr="00C95397">
        <w:rPr>
          <w:rFonts w:asciiTheme="minorHAnsi" w:eastAsia="Helvetica" w:hAnsiTheme="minorHAnsi" w:cstheme="minorHAnsi"/>
          <w:color w:val="000000"/>
          <w:sz w:val="24"/>
          <w:szCs w:val="24"/>
          <w:lang w:val="el-GR"/>
        </w:rPr>
        <w:t>Εμπορεύματα τα οποία δεν είναι δυνατόν να μεταφερθούν στις αποθήκες αζήτητων ή δεν κρίνεται σκόπιμη η μεταφορά τους με πράξη των αρμόδιων ∆ιευθυντών πάνω στο σχετικό πρωτόκολλο παραμένουν στο αρχικό τους χώρο</w:t>
      </w:r>
      <w:r w:rsidRPr="00C95397">
        <w:rPr>
          <w:rFonts w:asciiTheme="minorHAnsi" w:eastAsia="Times-Roman" w:hAnsiTheme="minorHAnsi" w:cstheme="minorHAnsi"/>
          <w:color w:val="000000"/>
          <w:sz w:val="24"/>
          <w:szCs w:val="24"/>
          <w:lang w:val="el-GR"/>
        </w:rPr>
        <w:t>.</w:t>
      </w:r>
    </w:p>
    <w:p w:rsidR="00C95397" w:rsidRPr="00C95397" w:rsidRDefault="00C95397" w:rsidP="00C953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hAnsiTheme="minorHAnsi" w:cstheme="minorHAnsi"/>
          <w:sz w:val="24"/>
          <w:szCs w:val="24"/>
          <w:lang w:val="el-GR"/>
        </w:rPr>
      </w:pPr>
    </w:p>
    <w:p w:rsidR="00C95397" w:rsidRPr="00C95397" w:rsidRDefault="00C95397" w:rsidP="00C953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hAnsiTheme="minorHAnsi" w:cstheme="minorHAnsi"/>
          <w:b/>
          <w:bCs/>
          <w:sz w:val="24"/>
          <w:szCs w:val="24"/>
          <w:lang w:val="el-GR"/>
        </w:rPr>
      </w:pPr>
      <w:r w:rsidRPr="00C95397">
        <w:rPr>
          <w:rFonts w:asciiTheme="minorHAnsi" w:eastAsia="Helvetica" w:hAnsiTheme="minorHAnsi" w:cstheme="minorHAnsi"/>
          <w:color w:val="000000"/>
          <w:sz w:val="24"/>
          <w:szCs w:val="24"/>
          <w:lang w:val="el-GR"/>
        </w:rPr>
        <w:t>Τα εμπορεύματα μέσα σε είκοσι ημέρες από την ημερομηνία έκδοσης του πρωτοκόλλου επαληθεύονται από την αρμόδια επιτροπή όπως παρακάτω</w:t>
      </w:r>
      <w:r w:rsidRPr="00C95397">
        <w:rPr>
          <w:rFonts w:asciiTheme="minorHAnsi" w:eastAsia="Times-Roman" w:hAnsiTheme="minorHAnsi" w:cstheme="minorHAnsi"/>
          <w:color w:val="000000"/>
          <w:sz w:val="24"/>
          <w:szCs w:val="24"/>
          <w:lang w:val="el-GR"/>
        </w:rPr>
        <w:t>.</w:t>
      </w:r>
    </w:p>
    <w:p w:rsidR="00C95397" w:rsidRPr="00C95397" w:rsidRDefault="00C95397" w:rsidP="00C953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Theme="minorHAnsi" w:hAnsiTheme="minorHAnsi" w:cstheme="minorHAnsi"/>
          <w:b/>
          <w:bCs/>
          <w:sz w:val="24"/>
          <w:szCs w:val="24"/>
          <w:lang w:val="el-GR"/>
        </w:rPr>
      </w:pPr>
    </w:p>
    <w:p w:rsidR="00C95397" w:rsidRPr="00C95397" w:rsidRDefault="00C95397" w:rsidP="00C953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Theme="minorHAnsi" w:eastAsia="Helvetica" w:hAnsiTheme="minorHAnsi" w:cstheme="minorHAnsi"/>
          <w:color w:val="000000"/>
          <w:sz w:val="24"/>
          <w:szCs w:val="24"/>
          <w:lang w:val="el-GR"/>
        </w:rPr>
      </w:pPr>
      <w:r w:rsidRPr="00C95397">
        <w:rPr>
          <w:rFonts w:asciiTheme="minorHAnsi" w:eastAsia="Helvetica" w:hAnsiTheme="minorHAnsi" w:cstheme="minorHAnsi"/>
          <w:b/>
          <w:bCs/>
          <w:color w:val="000000"/>
          <w:sz w:val="24"/>
          <w:szCs w:val="24"/>
          <w:lang w:val="el-GR"/>
        </w:rPr>
        <w:t xml:space="preserve">Άρθρο </w:t>
      </w:r>
      <w:r w:rsidRPr="00C95397">
        <w:rPr>
          <w:rFonts w:asciiTheme="minorHAnsi" w:eastAsia="Times-Roman" w:hAnsiTheme="minorHAnsi" w:cstheme="minorHAnsi"/>
          <w:b/>
          <w:bCs/>
          <w:color w:val="000000"/>
          <w:sz w:val="24"/>
          <w:szCs w:val="24"/>
          <w:lang w:val="el-GR"/>
        </w:rPr>
        <w:t xml:space="preserve">3 </w:t>
      </w:r>
      <w:r w:rsidRPr="00C95397">
        <w:rPr>
          <w:rFonts w:asciiTheme="minorHAnsi" w:eastAsia="Helvetica" w:hAnsiTheme="minorHAnsi" w:cstheme="minorHAnsi"/>
          <w:b/>
          <w:bCs/>
          <w:color w:val="000000"/>
          <w:sz w:val="24"/>
          <w:szCs w:val="24"/>
          <w:lang w:val="el-GR"/>
        </w:rPr>
        <w:t>Επιτροπή και πράξη επαλήθευσης</w:t>
      </w:r>
    </w:p>
    <w:p w:rsidR="00C95397" w:rsidRPr="00C95397" w:rsidRDefault="00C95397" w:rsidP="00C953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hAnsiTheme="minorHAnsi" w:cstheme="minorHAnsi"/>
          <w:sz w:val="24"/>
          <w:szCs w:val="24"/>
          <w:lang w:val="el-GR"/>
        </w:rPr>
      </w:pPr>
      <w:r w:rsidRPr="00C95397">
        <w:rPr>
          <w:rFonts w:asciiTheme="minorHAnsi" w:eastAsia="Helvetica" w:hAnsiTheme="minorHAnsi" w:cstheme="minorHAnsi"/>
          <w:color w:val="000000"/>
          <w:sz w:val="24"/>
          <w:szCs w:val="24"/>
          <w:lang w:val="el-GR"/>
        </w:rPr>
        <w:t xml:space="preserve">Εμπορεύματα για τα οποία εκδόθηκε πρωτόκολλο αζήτητων μέσα σε είκοσι </w:t>
      </w:r>
      <w:r w:rsidRPr="00C95397">
        <w:rPr>
          <w:rFonts w:asciiTheme="minorHAnsi" w:eastAsia="Times-Roman" w:hAnsiTheme="minorHAnsi" w:cstheme="minorHAnsi"/>
          <w:color w:val="000000"/>
          <w:sz w:val="24"/>
          <w:szCs w:val="24"/>
          <w:lang w:val="el-GR"/>
        </w:rPr>
        <w:t xml:space="preserve">(20) </w:t>
      </w:r>
      <w:r w:rsidRPr="00C95397">
        <w:rPr>
          <w:rFonts w:asciiTheme="minorHAnsi" w:eastAsia="Helvetica" w:hAnsiTheme="minorHAnsi" w:cstheme="minorHAnsi"/>
          <w:color w:val="000000"/>
          <w:sz w:val="24"/>
          <w:szCs w:val="24"/>
          <w:lang w:val="el-GR"/>
        </w:rPr>
        <w:t>ημέρες επαληθεύονται από τριμελή επιτροπή που αποτελείται από τον υπεύθυνο διαχείρισης εμπορευμάτων</w:t>
      </w:r>
      <w:r w:rsidRPr="00C95397">
        <w:rPr>
          <w:rFonts w:asciiTheme="minorHAnsi" w:eastAsia="Times-Roman" w:hAnsiTheme="minorHAnsi" w:cstheme="minorHAnsi"/>
          <w:color w:val="000000"/>
          <w:sz w:val="24"/>
          <w:szCs w:val="24"/>
          <w:lang w:val="el-GR"/>
        </w:rPr>
        <w:t xml:space="preserve">, </w:t>
      </w:r>
      <w:r w:rsidRPr="00C95397">
        <w:rPr>
          <w:rFonts w:asciiTheme="minorHAnsi" w:eastAsia="Helvetica" w:hAnsiTheme="minorHAnsi" w:cstheme="minorHAnsi"/>
          <w:color w:val="000000"/>
          <w:sz w:val="24"/>
          <w:szCs w:val="24"/>
          <w:lang w:val="el-GR"/>
        </w:rPr>
        <w:t xml:space="preserve">τον ∆ιευθυντή των Λιμενικών Υπηρεσιών και από ένα ∆ιοικητικό Υπάλληλο που ορίζεται με απόφαση του ∆ιευθύνοντα Συμβούλου της ΣΕΠ ΑΕ </w:t>
      </w:r>
      <w:r w:rsidRPr="00C95397">
        <w:rPr>
          <w:rFonts w:asciiTheme="minorHAnsi" w:eastAsia="Times-Roman" w:hAnsiTheme="minorHAnsi" w:cstheme="minorHAnsi"/>
          <w:color w:val="000000"/>
          <w:sz w:val="24"/>
          <w:szCs w:val="24"/>
          <w:lang w:val="el-GR"/>
        </w:rPr>
        <w:t xml:space="preserve">. </w:t>
      </w:r>
      <w:r w:rsidRPr="00C95397">
        <w:rPr>
          <w:rFonts w:asciiTheme="minorHAnsi" w:eastAsia="Helvetica" w:hAnsiTheme="minorHAnsi" w:cstheme="minorHAnsi"/>
          <w:color w:val="000000"/>
          <w:sz w:val="24"/>
          <w:szCs w:val="24"/>
          <w:lang w:val="el-GR"/>
        </w:rPr>
        <w:t>Ο ∆ιευθύνων Σύμβουλος ορίζει και τον Πρόεδρο της Επιτροπής ή τον νόμιμο αναπληρωτή του</w:t>
      </w:r>
      <w:r w:rsidRPr="00C95397">
        <w:rPr>
          <w:rFonts w:asciiTheme="minorHAnsi" w:eastAsia="Times-Roman" w:hAnsiTheme="minorHAnsi" w:cstheme="minorHAnsi"/>
          <w:color w:val="000000"/>
          <w:sz w:val="24"/>
          <w:szCs w:val="24"/>
          <w:lang w:val="el-GR"/>
        </w:rPr>
        <w:t>.</w:t>
      </w:r>
    </w:p>
    <w:p w:rsidR="00C95397" w:rsidRPr="00C95397" w:rsidRDefault="00C95397" w:rsidP="00C953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hAnsiTheme="minorHAnsi" w:cstheme="minorHAnsi"/>
          <w:sz w:val="24"/>
          <w:szCs w:val="24"/>
          <w:lang w:val="el-GR"/>
        </w:rPr>
      </w:pPr>
    </w:p>
    <w:p w:rsidR="00C95397" w:rsidRPr="00C95397" w:rsidRDefault="00C95397" w:rsidP="00C953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hAnsiTheme="minorHAnsi" w:cstheme="minorHAnsi"/>
          <w:sz w:val="24"/>
          <w:szCs w:val="24"/>
          <w:lang w:val="el-GR"/>
        </w:rPr>
      </w:pPr>
      <w:r w:rsidRPr="00C95397">
        <w:rPr>
          <w:rFonts w:asciiTheme="minorHAnsi" w:eastAsia="Helvetica" w:hAnsiTheme="minorHAnsi" w:cstheme="minorHAnsi"/>
          <w:color w:val="000000"/>
          <w:sz w:val="24"/>
          <w:szCs w:val="24"/>
          <w:lang w:val="el-GR"/>
        </w:rPr>
        <w:t xml:space="preserve">Όπου κατά την κρίση της επιτροπής είναι αναγκαία η γνώμη ειδικού </w:t>
      </w:r>
      <w:r w:rsidRPr="00C95397">
        <w:rPr>
          <w:rFonts w:asciiTheme="minorHAnsi" w:eastAsia="Times-Roman" w:hAnsiTheme="minorHAnsi" w:cstheme="minorHAnsi"/>
          <w:color w:val="000000"/>
          <w:sz w:val="24"/>
          <w:szCs w:val="24"/>
          <w:lang w:val="el-GR"/>
        </w:rPr>
        <w:t xml:space="preserve">( </w:t>
      </w:r>
      <w:r w:rsidRPr="00C95397">
        <w:rPr>
          <w:rFonts w:asciiTheme="minorHAnsi" w:eastAsia="Helvetica" w:hAnsiTheme="minorHAnsi" w:cstheme="minorHAnsi"/>
          <w:color w:val="000000"/>
          <w:sz w:val="24"/>
          <w:szCs w:val="24"/>
          <w:lang w:val="el-GR"/>
        </w:rPr>
        <w:t>Τεχνικού</w:t>
      </w:r>
      <w:r w:rsidRPr="00C95397">
        <w:rPr>
          <w:rFonts w:asciiTheme="minorHAnsi" w:eastAsia="Times-Roman" w:hAnsiTheme="minorHAnsi" w:cstheme="minorHAnsi"/>
          <w:color w:val="000000"/>
          <w:sz w:val="24"/>
          <w:szCs w:val="24"/>
          <w:lang w:val="el-GR"/>
        </w:rPr>
        <w:t xml:space="preserve">, </w:t>
      </w:r>
      <w:r w:rsidRPr="00C95397">
        <w:rPr>
          <w:rFonts w:asciiTheme="minorHAnsi" w:eastAsia="Helvetica" w:hAnsiTheme="minorHAnsi" w:cstheme="minorHAnsi"/>
          <w:color w:val="000000"/>
          <w:sz w:val="24"/>
          <w:szCs w:val="24"/>
          <w:lang w:val="el-GR"/>
        </w:rPr>
        <w:t>Χημικού ή άλλου</w:t>
      </w:r>
      <w:r w:rsidRPr="00C95397">
        <w:rPr>
          <w:rFonts w:asciiTheme="minorHAnsi" w:eastAsia="Times-Roman" w:hAnsiTheme="minorHAnsi" w:cstheme="minorHAnsi"/>
          <w:color w:val="000000"/>
          <w:sz w:val="24"/>
          <w:szCs w:val="24"/>
          <w:lang w:val="el-GR"/>
        </w:rPr>
        <w:t xml:space="preserve">) </w:t>
      </w:r>
      <w:r w:rsidRPr="00C95397">
        <w:rPr>
          <w:rFonts w:asciiTheme="minorHAnsi" w:eastAsia="Helvetica" w:hAnsiTheme="minorHAnsi" w:cstheme="minorHAnsi"/>
          <w:color w:val="000000"/>
          <w:sz w:val="24"/>
          <w:szCs w:val="24"/>
          <w:lang w:val="el-GR"/>
        </w:rPr>
        <w:t>για να διαπιστωθεί το είδος του εμπορεύματος</w:t>
      </w:r>
      <w:r w:rsidRPr="00C95397">
        <w:rPr>
          <w:rFonts w:asciiTheme="minorHAnsi" w:eastAsia="Times-Roman" w:hAnsiTheme="minorHAnsi" w:cstheme="minorHAnsi"/>
          <w:color w:val="000000"/>
          <w:sz w:val="24"/>
          <w:szCs w:val="24"/>
          <w:lang w:val="el-GR"/>
        </w:rPr>
        <w:t xml:space="preserve">, </w:t>
      </w:r>
      <w:r w:rsidRPr="00C95397">
        <w:rPr>
          <w:rFonts w:asciiTheme="minorHAnsi" w:eastAsia="Helvetica" w:hAnsiTheme="minorHAnsi" w:cstheme="minorHAnsi"/>
          <w:color w:val="000000"/>
          <w:sz w:val="24"/>
          <w:szCs w:val="24"/>
          <w:lang w:val="el-GR"/>
        </w:rPr>
        <w:t>η ιδιότητα</w:t>
      </w:r>
      <w:r w:rsidRPr="00C95397">
        <w:rPr>
          <w:rFonts w:asciiTheme="minorHAnsi" w:eastAsia="Times-Roman" w:hAnsiTheme="minorHAnsi" w:cstheme="minorHAnsi"/>
          <w:color w:val="000000"/>
          <w:sz w:val="24"/>
          <w:szCs w:val="24"/>
          <w:lang w:val="el-GR"/>
        </w:rPr>
        <w:t xml:space="preserve">, </w:t>
      </w:r>
      <w:r w:rsidRPr="00C95397">
        <w:rPr>
          <w:rFonts w:asciiTheme="minorHAnsi" w:eastAsia="Helvetica" w:hAnsiTheme="minorHAnsi" w:cstheme="minorHAnsi"/>
          <w:color w:val="000000"/>
          <w:sz w:val="24"/>
          <w:szCs w:val="24"/>
          <w:lang w:val="el-GR"/>
        </w:rPr>
        <w:t>η χρήση και η κατάσταση του</w:t>
      </w:r>
      <w:r w:rsidRPr="00C95397">
        <w:rPr>
          <w:rFonts w:asciiTheme="minorHAnsi" w:eastAsia="Times-Roman" w:hAnsiTheme="minorHAnsi" w:cstheme="minorHAnsi"/>
          <w:color w:val="000000"/>
          <w:sz w:val="24"/>
          <w:szCs w:val="24"/>
          <w:lang w:val="el-GR"/>
        </w:rPr>
        <w:t xml:space="preserve">, </w:t>
      </w:r>
      <w:r w:rsidRPr="00C95397">
        <w:rPr>
          <w:rFonts w:asciiTheme="minorHAnsi" w:eastAsia="Helvetica" w:hAnsiTheme="minorHAnsi" w:cstheme="minorHAnsi"/>
          <w:color w:val="000000"/>
          <w:sz w:val="24"/>
          <w:szCs w:val="24"/>
          <w:lang w:val="el-GR"/>
        </w:rPr>
        <w:t>θα μετέχει και τέταρτο μέλος που θα ορίζεται με απόφαση του Προέδρου</w:t>
      </w:r>
      <w:r w:rsidRPr="00C95397">
        <w:rPr>
          <w:rFonts w:asciiTheme="minorHAnsi" w:eastAsia="Times-Roman" w:hAnsiTheme="minorHAnsi" w:cstheme="minorHAnsi"/>
          <w:color w:val="000000"/>
          <w:sz w:val="24"/>
          <w:szCs w:val="24"/>
          <w:lang w:val="el-GR"/>
        </w:rPr>
        <w:t xml:space="preserve">. </w:t>
      </w:r>
      <w:r w:rsidRPr="00C95397">
        <w:rPr>
          <w:rFonts w:asciiTheme="minorHAnsi" w:eastAsia="Helvetica" w:hAnsiTheme="minorHAnsi" w:cstheme="minorHAnsi"/>
          <w:color w:val="000000"/>
          <w:sz w:val="24"/>
          <w:szCs w:val="24"/>
          <w:lang w:val="el-GR"/>
        </w:rPr>
        <w:t>Ανάλογα με το εμπόρευμα θα ορίζεται και η κατηγορία του πτυχίου του τεχνικού υπαλλήλου</w:t>
      </w:r>
      <w:r w:rsidRPr="00C95397">
        <w:rPr>
          <w:rFonts w:asciiTheme="minorHAnsi" w:eastAsia="Times-Roman" w:hAnsiTheme="minorHAnsi" w:cstheme="minorHAnsi"/>
          <w:color w:val="000000"/>
          <w:sz w:val="24"/>
          <w:szCs w:val="24"/>
          <w:lang w:val="el-GR"/>
        </w:rPr>
        <w:t xml:space="preserve">. </w:t>
      </w:r>
      <w:r w:rsidRPr="00C95397">
        <w:rPr>
          <w:rFonts w:asciiTheme="minorHAnsi" w:eastAsia="Helvetica" w:hAnsiTheme="minorHAnsi" w:cstheme="minorHAnsi"/>
          <w:color w:val="000000"/>
          <w:sz w:val="24"/>
          <w:szCs w:val="24"/>
          <w:lang w:val="el-GR"/>
        </w:rPr>
        <w:t>Επιτρέπεται η συγκρότηση περισσότερων της μίας Επιτροπής</w:t>
      </w:r>
      <w:r w:rsidRPr="00C95397">
        <w:rPr>
          <w:rFonts w:asciiTheme="minorHAnsi" w:eastAsia="Times-Roman" w:hAnsiTheme="minorHAnsi" w:cstheme="minorHAnsi"/>
          <w:color w:val="000000"/>
          <w:sz w:val="24"/>
          <w:szCs w:val="24"/>
          <w:lang w:val="el-GR"/>
        </w:rPr>
        <w:t xml:space="preserve">, </w:t>
      </w:r>
      <w:r w:rsidRPr="00C95397">
        <w:rPr>
          <w:rFonts w:asciiTheme="minorHAnsi" w:eastAsia="Helvetica" w:hAnsiTheme="minorHAnsi" w:cstheme="minorHAnsi"/>
          <w:color w:val="000000"/>
          <w:sz w:val="24"/>
          <w:szCs w:val="24"/>
          <w:lang w:val="el-GR"/>
        </w:rPr>
        <w:t>όταν οι επαληθεύσεις είναι πολλές</w:t>
      </w:r>
      <w:r w:rsidRPr="00C95397">
        <w:rPr>
          <w:rFonts w:asciiTheme="minorHAnsi" w:eastAsia="Times-Roman" w:hAnsiTheme="minorHAnsi" w:cstheme="minorHAnsi"/>
          <w:color w:val="000000"/>
          <w:sz w:val="24"/>
          <w:szCs w:val="24"/>
          <w:lang w:val="el-GR"/>
        </w:rPr>
        <w:t xml:space="preserve">. </w:t>
      </w:r>
      <w:r w:rsidRPr="00C95397">
        <w:rPr>
          <w:rFonts w:asciiTheme="minorHAnsi" w:eastAsia="Helvetica" w:hAnsiTheme="minorHAnsi" w:cstheme="minorHAnsi"/>
          <w:color w:val="000000"/>
          <w:sz w:val="24"/>
          <w:szCs w:val="24"/>
          <w:lang w:val="el-GR"/>
        </w:rPr>
        <w:t>Εμπορεύματα ομοειδή σε μεγάλες ποσότητες ή ογκώδη επαληθεύονται από την Επιτροπή ως προς το βάρος ή και το ποσό κατά τη παράδοσή τους</w:t>
      </w:r>
      <w:r w:rsidRPr="00C95397">
        <w:rPr>
          <w:rFonts w:asciiTheme="minorHAnsi" w:eastAsia="Times-Roman" w:hAnsiTheme="minorHAnsi" w:cstheme="minorHAnsi"/>
          <w:color w:val="000000"/>
          <w:sz w:val="24"/>
          <w:szCs w:val="24"/>
          <w:lang w:val="el-GR"/>
        </w:rPr>
        <w:t xml:space="preserve">. </w:t>
      </w:r>
      <w:r w:rsidRPr="00C95397">
        <w:rPr>
          <w:rFonts w:asciiTheme="minorHAnsi" w:eastAsia="Helvetica" w:hAnsiTheme="minorHAnsi" w:cstheme="minorHAnsi"/>
          <w:color w:val="000000"/>
          <w:sz w:val="24"/>
          <w:szCs w:val="24"/>
          <w:lang w:val="el-GR"/>
        </w:rPr>
        <w:t xml:space="preserve">Αν υπάρχει διαφορά σύμφωνα με τα στοιχεία που έχουν δηλωθεί πάνω από </w:t>
      </w:r>
      <w:r w:rsidRPr="00C95397">
        <w:rPr>
          <w:rFonts w:asciiTheme="minorHAnsi" w:eastAsia="Times-Roman" w:hAnsiTheme="minorHAnsi" w:cstheme="minorHAnsi"/>
          <w:color w:val="000000"/>
          <w:sz w:val="24"/>
          <w:szCs w:val="24"/>
          <w:lang w:val="el-GR"/>
        </w:rPr>
        <w:t xml:space="preserve">10% </w:t>
      </w:r>
      <w:r w:rsidRPr="00C95397">
        <w:rPr>
          <w:rFonts w:asciiTheme="minorHAnsi" w:eastAsia="Helvetica" w:hAnsiTheme="minorHAnsi" w:cstheme="minorHAnsi"/>
          <w:color w:val="000000"/>
          <w:sz w:val="24"/>
          <w:szCs w:val="24"/>
          <w:lang w:val="el-GR"/>
        </w:rPr>
        <w:t>συντάσσεται πράξη που δικαιολογεί την διαφορά αυτή</w:t>
      </w:r>
      <w:r w:rsidRPr="00C95397">
        <w:rPr>
          <w:rFonts w:asciiTheme="minorHAnsi" w:eastAsia="Times-Roman" w:hAnsiTheme="minorHAnsi" w:cstheme="minorHAnsi"/>
          <w:color w:val="000000"/>
          <w:sz w:val="24"/>
          <w:szCs w:val="24"/>
          <w:lang w:val="el-GR"/>
        </w:rPr>
        <w:t xml:space="preserve">. </w:t>
      </w:r>
      <w:r w:rsidRPr="00C95397">
        <w:rPr>
          <w:rFonts w:asciiTheme="minorHAnsi" w:eastAsia="Helvetica" w:hAnsiTheme="minorHAnsi" w:cstheme="minorHAnsi"/>
          <w:color w:val="000000"/>
          <w:sz w:val="24"/>
          <w:szCs w:val="24"/>
          <w:lang w:val="el-GR"/>
        </w:rPr>
        <w:t>Με πράξη της Επιτροπής επαλήθευσης που συντάσσεται στο πρωτόκολλο αζήτητων βεβαιώνεται η ταυτότητα των στοιχείων των εμπορευμάτων</w:t>
      </w:r>
      <w:r w:rsidRPr="00C95397">
        <w:rPr>
          <w:rFonts w:asciiTheme="minorHAnsi" w:eastAsia="Times-Roman" w:hAnsiTheme="minorHAnsi" w:cstheme="minorHAnsi"/>
          <w:color w:val="000000"/>
          <w:sz w:val="24"/>
          <w:szCs w:val="24"/>
          <w:lang w:val="el-GR"/>
        </w:rPr>
        <w:t xml:space="preserve">, </w:t>
      </w:r>
      <w:r w:rsidRPr="00C95397">
        <w:rPr>
          <w:rFonts w:asciiTheme="minorHAnsi" w:eastAsia="Helvetica" w:hAnsiTheme="minorHAnsi" w:cstheme="minorHAnsi"/>
          <w:color w:val="000000"/>
          <w:sz w:val="24"/>
          <w:szCs w:val="24"/>
          <w:lang w:val="el-GR"/>
        </w:rPr>
        <w:t>η κατάσταση μέσων συσκευασίας αυτού και το μεικτό βάρος</w:t>
      </w:r>
      <w:r w:rsidRPr="00C95397">
        <w:rPr>
          <w:rFonts w:asciiTheme="minorHAnsi" w:eastAsia="Times-Roman" w:hAnsiTheme="minorHAnsi" w:cstheme="minorHAnsi"/>
          <w:color w:val="000000"/>
          <w:sz w:val="24"/>
          <w:szCs w:val="24"/>
          <w:lang w:val="el-GR"/>
        </w:rPr>
        <w:t xml:space="preserve">. </w:t>
      </w:r>
      <w:r w:rsidRPr="00C95397">
        <w:rPr>
          <w:rFonts w:asciiTheme="minorHAnsi" w:eastAsia="Helvetica" w:hAnsiTheme="minorHAnsi" w:cstheme="minorHAnsi"/>
          <w:color w:val="000000"/>
          <w:sz w:val="24"/>
          <w:szCs w:val="24"/>
          <w:lang w:val="el-GR"/>
        </w:rPr>
        <w:t>Επίσης</w:t>
      </w:r>
      <w:r w:rsidRPr="00C95397">
        <w:rPr>
          <w:rFonts w:asciiTheme="minorHAnsi" w:eastAsia="Times-Roman" w:hAnsiTheme="minorHAnsi" w:cstheme="minorHAnsi"/>
          <w:color w:val="000000"/>
          <w:sz w:val="24"/>
          <w:szCs w:val="24"/>
          <w:lang w:val="el-GR"/>
        </w:rPr>
        <w:t xml:space="preserve">, </w:t>
      </w:r>
      <w:r w:rsidRPr="00C95397">
        <w:rPr>
          <w:rFonts w:asciiTheme="minorHAnsi" w:eastAsia="Helvetica" w:hAnsiTheme="minorHAnsi" w:cstheme="minorHAnsi"/>
          <w:color w:val="000000"/>
          <w:sz w:val="24"/>
          <w:szCs w:val="24"/>
          <w:lang w:val="el-GR"/>
        </w:rPr>
        <w:t>περιγράφεται το περιεχόμενο που έχουν τα κόλλα</w:t>
      </w:r>
      <w:r w:rsidRPr="00C95397">
        <w:rPr>
          <w:rFonts w:asciiTheme="minorHAnsi" w:eastAsia="Times-Roman" w:hAnsiTheme="minorHAnsi" w:cstheme="minorHAnsi"/>
          <w:color w:val="000000"/>
          <w:sz w:val="24"/>
          <w:szCs w:val="24"/>
          <w:lang w:val="el-GR"/>
        </w:rPr>
        <w:t xml:space="preserve">, </w:t>
      </w:r>
      <w:r w:rsidRPr="00C95397">
        <w:rPr>
          <w:rFonts w:asciiTheme="minorHAnsi" w:eastAsia="Helvetica" w:hAnsiTheme="minorHAnsi" w:cstheme="minorHAnsi"/>
          <w:color w:val="000000"/>
          <w:sz w:val="24"/>
          <w:szCs w:val="24"/>
          <w:lang w:val="el-GR"/>
        </w:rPr>
        <w:t>το είδος και η ποσότητα κατάσταση του εμπορεύματος και διαπιστώνεται το καθαρό βάρος του περιεχόμενου</w:t>
      </w:r>
      <w:r w:rsidRPr="00C95397">
        <w:rPr>
          <w:rFonts w:asciiTheme="minorHAnsi" w:eastAsia="Times-Roman" w:hAnsiTheme="minorHAnsi" w:cstheme="minorHAnsi"/>
          <w:color w:val="000000"/>
          <w:sz w:val="24"/>
          <w:szCs w:val="24"/>
          <w:lang w:val="el-GR"/>
        </w:rPr>
        <w:t xml:space="preserve">, </w:t>
      </w:r>
      <w:r w:rsidRPr="00C95397">
        <w:rPr>
          <w:rFonts w:asciiTheme="minorHAnsi" w:eastAsia="Helvetica" w:hAnsiTheme="minorHAnsi" w:cstheme="minorHAnsi"/>
          <w:color w:val="000000"/>
          <w:sz w:val="24"/>
          <w:szCs w:val="24"/>
          <w:lang w:val="el-GR"/>
        </w:rPr>
        <w:t xml:space="preserve">αν </w:t>
      </w:r>
      <w:r w:rsidRPr="00C95397">
        <w:rPr>
          <w:rFonts w:asciiTheme="minorHAnsi" w:eastAsia="Helvetica" w:hAnsiTheme="minorHAnsi" w:cstheme="minorHAnsi"/>
          <w:color w:val="000000"/>
          <w:sz w:val="24"/>
          <w:szCs w:val="24"/>
          <w:lang w:val="el-GR"/>
        </w:rPr>
        <w:lastRenderedPageBreak/>
        <w:t>αυτό επιβάλλεται</w:t>
      </w:r>
      <w:r w:rsidRPr="00C95397">
        <w:rPr>
          <w:rFonts w:asciiTheme="minorHAnsi" w:eastAsia="Times-Roman" w:hAnsiTheme="minorHAnsi" w:cstheme="minorHAnsi"/>
          <w:color w:val="000000"/>
          <w:sz w:val="24"/>
          <w:szCs w:val="24"/>
          <w:lang w:val="el-GR"/>
        </w:rPr>
        <w:t xml:space="preserve">. </w:t>
      </w:r>
      <w:r w:rsidRPr="00C95397">
        <w:rPr>
          <w:rFonts w:asciiTheme="minorHAnsi" w:eastAsia="Helvetica" w:hAnsiTheme="minorHAnsi" w:cstheme="minorHAnsi"/>
          <w:color w:val="000000"/>
          <w:sz w:val="24"/>
          <w:szCs w:val="24"/>
          <w:lang w:val="el-GR"/>
        </w:rPr>
        <w:t>Μετά το τέλος της επαλήθευσης υπογράφεται το πρακτικό της σχετικής πράξης από όλα τα μέλη της Επιτροπής</w:t>
      </w:r>
      <w:r w:rsidRPr="00C95397">
        <w:rPr>
          <w:rFonts w:asciiTheme="minorHAnsi" w:eastAsia="Times-Roman" w:hAnsiTheme="minorHAnsi" w:cstheme="minorHAnsi"/>
          <w:color w:val="000000"/>
          <w:sz w:val="24"/>
          <w:szCs w:val="24"/>
          <w:lang w:val="el-GR"/>
        </w:rPr>
        <w:t xml:space="preserve">. </w:t>
      </w:r>
      <w:r w:rsidRPr="00C95397">
        <w:rPr>
          <w:rFonts w:asciiTheme="minorHAnsi" w:eastAsia="Helvetica" w:hAnsiTheme="minorHAnsi" w:cstheme="minorHAnsi"/>
          <w:color w:val="000000"/>
          <w:sz w:val="24"/>
          <w:szCs w:val="24"/>
          <w:lang w:val="el-GR"/>
        </w:rPr>
        <w:t>Ένα αντίγραφο παραμένει στην διαχείριση και το πρωτότυπο υποβάλλεται αυθημερόν από τον Πρόεδρο της Επιτροπής στο Τμήμα Αζήτητων μαζί με όλα τα έγγραφα και μικρά δείγματα εμπορευμάτων όπου αυτό είναι απαραίτητο και δυνατό</w:t>
      </w:r>
      <w:r w:rsidRPr="00C95397">
        <w:rPr>
          <w:rFonts w:asciiTheme="minorHAnsi" w:eastAsia="Times-Roman" w:hAnsiTheme="minorHAnsi" w:cstheme="minorHAnsi"/>
          <w:color w:val="000000"/>
          <w:sz w:val="24"/>
          <w:szCs w:val="24"/>
          <w:lang w:val="el-GR"/>
        </w:rPr>
        <w:t>.</w:t>
      </w:r>
    </w:p>
    <w:p w:rsidR="001D06B2" w:rsidRDefault="001D06B2">
      <w:pPr>
        <w:rPr>
          <w:rFonts w:asciiTheme="minorHAnsi" w:hAnsiTheme="minorHAnsi" w:cstheme="minorHAnsi"/>
          <w:sz w:val="24"/>
          <w:szCs w:val="24"/>
          <w:lang w:val="el-GR"/>
        </w:rPr>
      </w:pPr>
      <w:r>
        <w:rPr>
          <w:rFonts w:asciiTheme="minorHAnsi" w:hAnsiTheme="minorHAnsi" w:cstheme="minorHAnsi"/>
          <w:sz w:val="24"/>
          <w:szCs w:val="24"/>
          <w:lang w:val="el-GR"/>
        </w:rPr>
        <w:br w:type="page"/>
      </w:r>
    </w:p>
    <w:p w:rsidR="001D06B2" w:rsidRPr="00C25D4C" w:rsidRDefault="001D06B2">
      <w:pPr>
        <w:rPr>
          <w:rFonts w:asciiTheme="minorHAnsi" w:hAnsiTheme="minorHAnsi" w:cstheme="minorHAnsi"/>
          <w:b/>
          <w:sz w:val="24"/>
          <w:szCs w:val="24"/>
          <w:lang w:val="el-GR"/>
        </w:rPr>
      </w:pPr>
      <w:r w:rsidRPr="00C25D4C">
        <w:rPr>
          <w:rFonts w:asciiTheme="minorHAnsi" w:hAnsiTheme="minorHAnsi" w:cstheme="minorHAnsi"/>
          <w:b/>
          <w:sz w:val="24"/>
          <w:szCs w:val="24"/>
          <w:lang w:val="el-GR"/>
        </w:rPr>
        <w:lastRenderedPageBreak/>
        <w:t>Βιβλιογραφία</w:t>
      </w:r>
    </w:p>
    <w:p w:rsidR="001D06B2" w:rsidRDefault="001D06B2">
      <w:pPr>
        <w:rPr>
          <w:rFonts w:asciiTheme="minorHAnsi" w:hAnsiTheme="minorHAnsi" w:cstheme="minorHAnsi"/>
          <w:sz w:val="24"/>
          <w:szCs w:val="24"/>
          <w:lang w:val="el-GR"/>
        </w:rPr>
      </w:pPr>
      <w:r>
        <w:rPr>
          <w:rFonts w:asciiTheme="minorHAnsi" w:hAnsiTheme="minorHAnsi" w:cstheme="minorHAnsi"/>
          <w:sz w:val="24"/>
          <w:szCs w:val="24"/>
          <w:lang w:val="el-GR"/>
        </w:rPr>
        <w:t>1</w:t>
      </w:r>
      <w:r w:rsidRPr="001D06B2">
        <w:rPr>
          <w:rFonts w:asciiTheme="minorHAnsi" w:hAnsiTheme="minorHAnsi" w:cstheme="minorHAnsi"/>
          <w:sz w:val="24"/>
          <w:szCs w:val="24"/>
          <w:vertAlign w:val="superscript"/>
          <w:lang w:val="el-GR"/>
        </w:rPr>
        <w:t>ο</w:t>
      </w:r>
      <w:r>
        <w:rPr>
          <w:rFonts w:asciiTheme="minorHAnsi" w:hAnsiTheme="minorHAnsi" w:cstheme="minorHAnsi"/>
          <w:sz w:val="24"/>
          <w:szCs w:val="24"/>
          <w:lang w:val="el-GR"/>
        </w:rPr>
        <w:t xml:space="preserve"> Σχολικό Εργαστηριακό Κέντρο Κοζάνης (2014</w:t>
      </w:r>
      <w:r w:rsidRPr="00AE67F3">
        <w:rPr>
          <w:rFonts w:asciiTheme="minorHAnsi" w:hAnsiTheme="minorHAnsi" w:cstheme="minorHAnsi"/>
          <w:i/>
          <w:sz w:val="24"/>
          <w:szCs w:val="24"/>
          <w:lang w:val="el-GR"/>
        </w:rPr>
        <w:t>). Καθορισμός λειτουργίας των ΣΕΚ των ΣΕ</w:t>
      </w:r>
      <w:r>
        <w:rPr>
          <w:rFonts w:asciiTheme="minorHAnsi" w:hAnsiTheme="minorHAnsi" w:cstheme="minorHAnsi"/>
          <w:sz w:val="24"/>
          <w:szCs w:val="24"/>
          <w:lang w:val="el-GR"/>
        </w:rPr>
        <w:t xml:space="preserve">. Διαθέσιμο: </w:t>
      </w:r>
      <w:hyperlink r:id="rId12" w:history="1">
        <w:r w:rsidRPr="00204600">
          <w:rPr>
            <w:rStyle w:val="-"/>
            <w:rFonts w:asciiTheme="minorHAnsi" w:hAnsiTheme="minorHAnsi" w:cstheme="minorHAnsi"/>
            <w:sz w:val="24"/>
            <w:szCs w:val="24"/>
            <w:lang w:val="el-GR"/>
          </w:rPr>
          <w:t>http://1sek-kozan.koz.sch.gr/index.php?option=com_content&amp;view=article&amp;id=10:2012-03-20-20-57-09&amp;catid=2:2012-03-20-20-52-16&amp;Itemid=14</w:t>
        </w:r>
      </w:hyperlink>
      <w:r>
        <w:rPr>
          <w:rFonts w:asciiTheme="minorHAnsi" w:hAnsiTheme="minorHAnsi" w:cstheme="minorHAnsi"/>
          <w:sz w:val="24"/>
          <w:szCs w:val="24"/>
          <w:lang w:val="el-GR"/>
        </w:rPr>
        <w:t xml:space="preserve"> [Ημ. Πρόσβασης: 07/07/2014].</w:t>
      </w:r>
    </w:p>
    <w:p w:rsidR="00AE67F3" w:rsidRDefault="00AE67F3">
      <w:pPr>
        <w:rPr>
          <w:rFonts w:asciiTheme="minorHAnsi" w:hAnsiTheme="minorHAnsi" w:cstheme="minorHAnsi"/>
          <w:sz w:val="24"/>
          <w:szCs w:val="24"/>
          <w:lang w:val="el-GR"/>
        </w:rPr>
      </w:pPr>
      <w:r>
        <w:rPr>
          <w:rFonts w:asciiTheme="minorHAnsi" w:hAnsiTheme="minorHAnsi" w:cstheme="minorHAnsi"/>
          <w:sz w:val="24"/>
          <w:szCs w:val="24"/>
          <w:lang w:val="el-GR"/>
        </w:rPr>
        <w:t xml:space="preserve">Εμπορικό &amp; Βιομηχανικό Επιμελητήριο Πειραιώς (2011). </w:t>
      </w:r>
      <w:r w:rsidRPr="00AE67F3">
        <w:rPr>
          <w:rFonts w:asciiTheme="minorHAnsi" w:hAnsiTheme="minorHAnsi" w:cstheme="minorHAnsi"/>
          <w:i/>
          <w:sz w:val="24"/>
          <w:szCs w:val="24"/>
          <w:lang w:val="el-GR"/>
        </w:rPr>
        <w:t>Κανονισμός κ</w:t>
      </w:r>
      <w:r>
        <w:rPr>
          <w:rFonts w:asciiTheme="minorHAnsi" w:hAnsiTheme="minorHAnsi" w:cstheme="minorHAnsi"/>
          <w:i/>
          <w:sz w:val="24"/>
          <w:szCs w:val="24"/>
          <w:lang w:val="el-GR"/>
        </w:rPr>
        <w:t>ή</w:t>
      </w:r>
      <w:r w:rsidRPr="00AE67F3">
        <w:rPr>
          <w:rFonts w:asciiTheme="minorHAnsi" w:hAnsiTheme="minorHAnsi" w:cstheme="minorHAnsi"/>
          <w:i/>
          <w:sz w:val="24"/>
          <w:szCs w:val="24"/>
          <w:lang w:val="el-GR"/>
        </w:rPr>
        <w:t>ρ</w:t>
      </w:r>
      <w:r>
        <w:rPr>
          <w:rFonts w:asciiTheme="minorHAnsi" w:hAnsiTheme="minorHAnsi" w:cstheme="minorHAnsi"/>
          <w:i/>
          <w:sz w:val="24"/>
          <w:szCs w:val="24"/>
          <w:lang w:val="el-GR"/>
        </w:rPr>
        <w:t>υ</w:t>
      </w:r>
      <w:r w:rsidRPr="00AE67F3">
        <w:rPr>
          <w:rFonts w:asciiTheme="minorHAnsi" w:hAnsiTheme="minorHAnsi" w:cstheme="minorHAnsi"/>
          <w:i/>
          <w:sz w:val="24"/>
          <w:szCs w:val="24"/>
          <w:lang w:val="el-GR"/>
        </w:rPr>
        <w:t>ξης και εκποίησης αζήτητων</w:t>
      </w:r>
      <w:r>
        <w:rPr>
          <w:rFonts w:asciiTheme="minorHAnsi" w:hAnsiTheme="minorHAnsi" w:cstheme="minorHAnsi"/>
          <w:sz w:val="24"/>
          <w:szCs w:val="24"/>
          <w:lang w:val="el-GR"/>
        </w:rPr>
        <w:t xml:space="preserve">. Διαθέσιμο: </w:t>
      </w:r>
      <w:hyperlink r:id="rId13" w:history="1">
        <w:r w:rsidRPr="00204600">
          <w:rPr>
            <w:rStyle w:val="-"/>
            <w:rFonts w:asciiTheme="minorHAnsi" w:hAnsiTheme="minorHAnsi" w:cstheme="minorHAnsi"/>
            <w:sz w:val="24"/>
            <w:szCs w:val="24"/>
            <w:lang w:val="el-GR"/>
          </w:rPr>
          <w:t>http://www.pcci.gr/evepimages/1811_2011_F7980.pdf</w:t>
        </w:r>
      </w:hyperlink>
      <w:r>
        <w:rPr>
          <w:rFonts w:asciiTheme="minorHAnsi" w:hAnsiTheme="minorHAnsi" w:cstheme="minorHAnsi"/>
          <w:sz w:val="24"/>
          <w:szCs w:val="24"/>
          <w:lang w:val="el-GR"/>
        </w:rPr>
        <w:t xml:space="preserve"> [Ημ. Πρόσβασης: 07/07/2014]. </w:t>
      </w:r>
    </w:p>
    <w:p w:rsidR="005F47F2" w:rsidRDefault="00C95397">
      <w:pPr>
        <w:rPr>
          <w:rFonts w:asciiTheme="minorHAnsi" w:hAnsiTheme="minorHAnsi" w:cstheme="minorHAnsi"/>
          <w:sz w:val="24"/>
          <w:szCs w:val="24"/>
          <w:lang w:val="el-GR"/>
        </w:rPr>
      </w:pPr>
      <w:r>
        <w:rPr>
          <w:rFonts w:asciiTheme="minorHAnsi" w:hAnsiTheme="minorHAnsi" w:cstheme="minorHAnsi"/>
          <w:sz w:val="24"/>
          <w:szCs w:val="24"/>
          <w:lang w:val="el-GR"/>
        </w:rPr>
        <w:br w:type="page"/>
      </w:r>
    </w:p>
    <w:tbl>
      <w:tblPr>
        <w:tblStyle w:val="a9"/>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2"/>
      </w:tblGrid>
      <w:tr w:rsidR="005F47F2" w:rsidRPr="003E606C" w:rsidTr="00010AFC">
        <w:trPr>
          <w:trHeight w:val="1516"/>
        </w:trPr>
        <w:tc>
          <w:tcPr>
            <w:tcW w:w="8612" w:type="dxa"/>
          </w:tcPr>
          <w:p w:rsidR="005F47F2" w:rsidRPr="00622D8C" w:rsidRDefault="005F47F2" w:rsidP="00010AFC">
            <w:pPr>
              <w:jc w:val="center"/>
              <w:rPr>
                <w:rFonts w:asciiTheme="minorHAnsi" w:hAnsiTheme="minorHAnsi" w:cs="Arial"/>
                <w:b/>
                <w:sz w:val="32"/>
                <w:szCs w:val="32"/>
                <w:lang w:val="el-GR"/>
              </w:rPr>
            </w:pPr>
            <w:r w:rsidRPr="00622D8C">
              <w:rPr>
                <w:rFonts w:asciiTheme="minorHAnsi" w:hAnsiTheme="minorHAnsi" w:cs="Arial"/>
                <w:b/>
                <w:sz w:val="32"/>
                <w:szCs w:val="32"/>
                <w:lang w:val="el-GR"/>
              </w:rPr>
              <w:lastRenderedPageBreak/>
              <w:t>Ανοικτά Ακαδημαϊκά Μαθήματα</w:t>
            </w:r>
          </w:p>
          <w:p w:rsidR="005F47F2" w:rsidRPr="00622D8C" w:rsidRDefault="005F47F2" w:rsidP="00010AFC">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5F47F2" w:rsidRPr="00622D8C" w:rsidTr="00010AFC">
        <w:trPr>
          <w:trHeight w:val="7154"/>
        </w:trPr>
        <w:tc>
          <w:tcPr>
            <w:tcW w:w="8612" w:type="dxa"/>
            <w:vAlign w:val="center"/>
          </w:tcPr>
          <w:p w:rsidR="005F47F2" w:rsidRPr="00622D8C" w:rsidRDefault="005F47F2" w:rsidP="00010AFC">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5F47F2" w:rsidRPr="00622D8C" w:rsidRDefault="005F47F2" w:rsidP="00010AFC">
            <w:pPr>
              <w:rPr>
                <w:rFonts w:asciiTheme="minorHAnsi" w:hAnsiTheme="minorHAnsi" w:cs="Arial"/>
                <w:b/>
                <w:sz w:val="44"/>
                <w:szCs w:val="32"/>
                <w:lang w:val="el-GR"/>
              </w:rPr>
            </w:pPr>
          </w:p>
          <w:p w:rsidR="005F47F2" w:rsidRPr="00622D8C" w:rsidRDefault="005F47F2" w:rsidP="00010AFC">
            <w:pPr>
              <w:rPr>
                <w:rFonts w:asciiTheme="minorHAnsi" w:hAnsiTheme="minorHAnsi" w:cs="Arial"/>
                <w:b/>
                <w:sz w:val="44"/>
                <w:szCs w:val="32"/>
                <w:lang w:val="el-GR"/>
              </w:rPr>
            </w:pPr>
          </w:p>
          <w:p w:rsidR="005F47F2" w:rsidRPr="00622D8C" w:rsidRDefault="005F47F2" w:rsidP="00010AFC">
            <w:pPr>
              <w:rPr>
                <w:rFonts w:asciiTheme="minorHAnsi" w:hAnsiTheme="minorHAnsi" w:cs="Arial"/>
                <w:b/>
                <w:sz w:val="44"/>
                <w:szCs w:val="32"/>
                <w:lang w:val="el-GR"/>
              </w:rPr>
            </w:pPr>
          </w:p>
        </w:tc>
      </w:tr>
      <w:tr w:rsidR="005F47F2" w:rsidRPr="00622D8C" w:rsidTr="00010AFC">
        <w:trPr>
          <w:trHeight w:val="2592"/>
        </w:trPr>
        <w:tc>
          <w:tcPr>
            <w:tcW w:w="8612" w:type="dxa"/>
          </w:tcPr>
          <w:p w:rsidR="005F47F2" w:rsidRPr="00622D8C" w:rsidRDefault="005F47F2" w:rsidP="00010AFC">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5F47F2" w:rsidRPr="00622D8C" w:rsidRDefault="005F47F2" w:rsidP="00010AFC">
            <w:pPr>
              <w:rPr>
                <w:rFonts w:asciiTheme="minorHAnsi" w:hAnsiTheme="minorHAnsi" w:cs="Arial"/>
                <w:lang w:val="el-GR"/>
              </w:rPr>
            </w:pPr>
          </w:p>
          <w:p w:rsidR="005F47F2" w:rsidRPr="00622D8C" w:rsidRDefault="005F47F2" w:rsidP="005F47F2">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5F47F2" w:rsidRPr="00622D8C" w:rsidRDefault="005F47F2" w:rsidP="005F47F2">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Ανοικτά Ακαδημαϊκά Μαθήματα στο 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5F47F2" w:rsidRPr="00622D8C" w:rsidRDefault="005F47F2" w:rsidP="005F47F2">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5F47F2" w:rsidRPr="00622D8C" w:rsidRDefault="005F47F2" w:rsidP="00010AFC">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264785" cy="1200370"/>
                          </a:xfrm>
                          <a:prstGeom prst="rect">
                            <a:avLst/>
                          </a:prstGeom>
                          <a:noFill/>
                        </pic:spPr>
                      </pic:pic>
                    </a:graphicData>
                  </a:graphic>
                </wp:inline>
              </w:drawing>
            </w:r>
          </w:p>
        </w:tc>
      </w:tr>
    </w:tbl>
    <w:p w:rsidR="005F47F2" w:rsidRDefault="005F47F2" w:rsidP="005F47F2">
      <w:pPr>
        <w:spacing w:after="360"/>
        <w:rPr>
          <w:rFonts w:asciiTheme="minorHAnsi" w:eastAsia="Times New Roman" w:hAnsiTheme="minorHAnsi" w:cs="Times New Roman"/>
          <w:b/>
          <w:sz w:val="32"/>
          <w:szCs w:val="32"/>
          <w:lang w:val="el-GR"/>
        </w:rPr>
      </w:pPr>
    </w:p>
    <w:p w:rsidR="005F47F2" w:rsidRPr="00622D8C" w:rsidRDefault="005F47F2" w:rsidP="005F47F2">
      <w:pPr>
        <w:rPr>
          <w:rFonts w:asciiTheme="minorHAnsi" w:eastAsia="Times New Roman" w:hAnsiTheme="minorHAnsi" w:cs="Times New Roman"/>
          <w:b/>
          <w:sz w:val="32"/>
          <w:szCs w:val="32"/>
          <w:lang w:val="el-GR"/>
        </w:rPr>
      </w:pPr>
      <w:r>
        <w:rPr>
          <w:rFonts w:asciiTheme="minorHAnsi" w:eastAsia="Times New Roman" w:hAnsiTheme="minorHAnsi" w:cs="Times New Roman"/>
          <w:b/>
          <w:sz w:val="32"/>
          <w:szCs w:val="32"/>
          <w:lang w:val="el-GR"/>
        </w:rPr>
        <w:br w:type="page"/>
      </w:r>
      <w:r w:rsidRPr="00622D8C">
        <w:rPr>
          <w:rFonts w:asciiTheme="minorHAnsi" w:eastAsia="Times New Roman" w:hAnsiTheme="minorHAnsi" w:cs="Times New Roman"/>
          <w:b/>
          <w:sz w:val="32"/>
          <w:szCs w:val="32"/>
          <w:lang w:val="el-GR"/>
        </w:rPr>
        <w:lastRenderedPageBreak/>
        <w:t>Σημειώματα</w:t>
      </w:r>
    </w:p>
    <w:p w:rsidR="005F47F2" w:rsidRPr="00622D8C" w:rsidRDefault="005F47F2" w:rsidP="005F47F2">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5F47F2" w:rsidRPr="00622D8C" w:rsidRDefault="005F47F2" w:rsidP="005F47F2">
      <w:pPr>
        <w:rPr>
          <w:rFonts w:asciiTheme="minorHAnsi" w:hAnsiTheme="minorHAnsi"/>
          <w:lang w:val="el-GR"/>
        </w:rPr>
      </w:pPr>
      <w:proofErr w:type="gramStart"/>
      <w:r w:rsidRPr="00622D8C">
        <w:rPr>
          <w:rFonts w:asciiTheme="minorHAnsi" w:hAnsiTheme="minorHAnsi"/>
        </w:rPr>
        <w:t>Copyright</w:t>
      </w:r>
      <w:r w:rsidRPr="00622D8C">
        <w:rPr>
          <w:rFonts w:asciiTheme="minorHAnsi" w:hAnsiTheme="minorHAnsi"/>
          <w:lang w:val="el-GR"/>
        </w:rPr>
        <w:t xml:space="preserve"> </w:t>
      </w:r>
      <w:r>
        <w:rPr>
          <w:rFonts w:asciiTheme="minorHAnsi" w:hAnsiTheme="minorHAnsi"/>
          <w:lang w:val="el-GR"/>
        </w:rPr>
        <w:t>ΤΕΙ Αθήνας</w:t>
      </w:r>
      <w:r w:rsidRPr="00622D8C">
        <w:rPr>
          <w:rFonts w:asciiTheme="minorHAnsi" w:hAnsiTheme="minorHAnsi"/>
          <w:lang w:val="el-GR"/>
        </w:rPr>
        <w:t xml:space="preserve">, </w:t>
      </w:r>
      <w:r w:rsidRPr="00FF1FC3">
        <w:rPr>
          <w:rFonts w:asciiTheme="minorHAnsi" w:hAnsiTheme="minorHAnsi"/>
          <w:color w:val="1F497D" w:themeColor="text2"/>
          <w:lang w:val="el-GR"/>
        </w:rPr>
        <w:t>Ευγενία Βασιλακάκη</w:t>
      </w:r>
      <w:r w:rsidRPr="000023C0">
        <w:rPr>
          <w:rFonts w:asciiTheme="minorHAnsi" w:hAnsiTheme="minorHAnsi"/>
          <w:color w:val="1F497D" w:themeColor="text2"/>
          <w:lang w:val="el-GR"/>
        </w:rPr>
        <w:t>, 2014.</w:t>
      </w:r>
      <w:proofErr w:type="gramEnd"/>
      <w:r w:rsidRPr="000023C0">
        <w:rPr>
          <w:rFonts w:asciiTheme="minorHAnsi" w:hAnsiTheme="minorHAnsi"/>
          <w:color w:val="1F497D" w:themeColor="text2"/>
          <w:lang w:val="el-GR"/>
        </w:rPr>
        <w:t xml:space="preserve"> </w:t>
      </w:r>
      <w:r w:rsidRPr="00FF1FC3">
        <w:rPr>
          <w:rFonts w:asciiTheme="minorHAnsi" w:hAnsiTheme="minorHAnsi"/>
          <w:color w:val="1F497D" w:themeColor="text2"/>
          <w:lang w:val="el-GR"/>
        </w:rPr>
        <w:t>Ευγενία Βασιλακάκη</w:t>
      </w:r>
      <w:r w:rsidRPr="000023C0">
        <w:rPr>
          <w:rFonts w:asciiTheme="minorHAnsi" w:hAnsiTheme="minorHAnsi"/>
          <w:color w:val="1F497D" w:themeColor="text2"/>
          <w:lang w:val="el-GR"/>
        </w:rPr>
        <w:t>. «</w:t>
      </w:r>
      <w:r w:rsidRPr="00FF1FC3">
        <w:rPr>
          <w:rFonts w:asciiTheme="minorHAnsi" w:hAnsiTheme="minorHAnsi"/>
          <w:color w:val="1F497D" w:themeColor="text2"/>
          <w:lang w:val="el-GR"/>
        </w:rPr>
        <w:t>Διαχείριση αρχειακών εγγράφων</w:t>
      </w:r>
      <w:r w:rsidR="003E606C">
        <w:rPr>
          <w:rFonts w:asciiTheme="minorHAnsi" w:hAnsiTheme="minorHAnsi"/>
          <w:color w:val="1F497D" w:themeColor="text2"/>
          <w:lang w:val="el-GR"/>
        </w:rPr>
        <w:t xml:space="preserve"> (Ε)</w:t>
      </w:r>
      <w:r w:rsidRPr="000023C0">
        <w:rPr>
          <w:rFonts w:asciiTheme="minorHAnsi" w:hAnsiTheme="minorHAnsi"/>
          <w:color w:val="1F497D" w:themeColor="text2"/>
          <w:lang w:val="el-GR"/>
        </w:rPr>
        <w:t xml:space="preserve">. </w:t>
      </w:r>
      <w:r>
        <w:rPr>
          <w:rFonts w:asciiTheme="minorHAnsi" w:hAnsiTheme="minorHAnsi"/>
          <w:color w:val="1F497D" w:themeColor="text2"/>
          <w:lang w:val="el-GR"/>
        </w:rPr>
        <w:t>Ενότητα 9</w:t>
      </w:r>
      <w:r w:rsidRPr="00670635">
        <w:rPr>
          <w:rFonts w:asciiTheme="minorHAnsi" w:hAnsiTheme="minorHAnsi"/>
          <w:color w:val="1F497D" w:themeColor="text2"/>
          <w:lang w:val="el-GR"/>
        </w:rPr>
        <w:t xml:space="preserve">: </w:t>
      </w:r>
      <w:r w:rsidRPr="005F47F2">
        <w:rPr>
          <w:rFonts w:asciiTheme="minorHAnsi" w:hAnsiTheme="minorHAnsi"/>
          <w:color w:val="1F497D" w:themeColor="text2"/>
          <w:lang w:val="el-GR"/>
        </w:rPr>
        <w:t>Διαδικασία Ενσωμάτωσης Διαχείρισης Εγγράφων σε ένα Οργανισμό</w:t>
      </w:r>
      <w:r w:rsidR="003E606C">
        <w:rPr>
          <w:rFonts w:asciiTheme="minorHAnsi" w:hAnsiTheme="minorHAnsi"/>
          <w:color w:val="1F497D" w:themeColor="text2"/>
          <w:lang w:val="el-GR"/>
        </w:rPr>
        <w:t xml:space="preserve"> (δ’ μέρος)</w:t>
      </w:r>
      <w:r w:rsidRPr="00622D8C">
        <w:rPr>
          <w:rFonts w:asciiTheme="minorHAnsi" w:hAnsiTheme="minorHAnsi"/>
          <w:lang w:val="el-GR"/>
        </w:rPr>
        <w:t xml:space="preserve">». Έκδοση: 1.0. Αθήνα 2014. Διαθέσιμο από τη δικτυακή διεύθυνση: </w:t>
      </w:r>
      <w:hyperlink r:id="rId14" w:history="1">
        <w:r w:rsidRPr="00670635">
          <w:rPr>
            <w:rStyle w:val="-"/>
            <w:rFonts w:asciiTheme="minorHAnsi" w:hAnsiTheme="minorHAnsi"/>
            <w:lang w:val="el-GR"/>
          </w:rPr>
          <w:t>ocp.teiath.gr</w:t>
        </w:r>
      </w:hyperlink>
      <w:r w:rsidRPr="000023C0">
        <w:rPr>
          <w:rFonts w:asciiTheme="minorHAnsi" w:hAnsiTheme="minorHAnsi"/>
          <w:color w:val="1F497D" w:themeColor="text2"/>
          <w:lang w:val="el-GR"/>
        </w:rPr>
        <w:t>.</w:t>
      </w:r>
    </w:p>
    <w:p w:rsidR="005F47F2" w:rsidRPr="00622D8C" w:rsidRDefault="005F47F2" w:rsidP="005F47F2">
      <w:pPr>
        <w:rPr>
          <w:rFonts w:asciiTheme="minorHAnsi" w:eastAsia="Times New Roman" w:hAnsiTheme="minorHAnsi" w:cs="Times New Roman"/>
          <w:b/>
          <w:sz w:val="24"/>
          <w:szCs w:val="32"/>
          <w:lang w:val="el-GR"/>
        </w:rPr>
      </w:pPr>
    </w:p>
    <w:p w:rsidR="005F47F2" w:rsidRPr="00622D8C" w:rsidRDefault="005F47F2" w:rsidP="005F47F2">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Αδειοδότησης</w:t>
      </w:r>
    </w:p>
    <w:p w:rsidR="003E606C" w:rsidRPr="00794F0C" w:rsidRDefault="003E606C" w:rsidP="003E606C">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Οι όροι χρήσης των έργων τρίτων επεξηγούνται στη διαφάνεια  «Επεξήγηση όρων χρήσης έργων τρίτων». </w:t>
      </w:r>
    </w:p>
    <w:p w:rsidR="003E606C" w:rsidRPr="00794F0C" w:rsidRDefault="003E606C" w:rsidP="003E606C">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3E606C" w:rsidRPr="00622D8C" w:rsidRDefault="003E606C" w:rsidP="003E606C">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extent cx="1648800" cy="576000"/>
            <wp:effectExtent l="0" t="0" r="8890" b="0"/>
            <wp:docPr id="1"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6"/>
                    </pic:cNvPr>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3E606C" w:rsidRPr="00194318" w:rsidRDefault="003E606C" w:rsidP="003E606C">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[1] http://creativecommons.org/licenses/by-nc-sa/4.0/ </w:t>
      </w:r>
    </w:p>
    <w:p w:rsidR="003E606C" w:rsidRPr="00194318" w:rsidRDefault="003E606C" w:rsidP="003E606C">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Ως </w:t>
      </w:r>
      <w:r w:rsidRPr="00194318">
        <w:rPr>
          <w:rFonts w:asciiTheme="minorHAnsi" w:hAnsi="Calibri"/>
          <w:b/>
          <w:bCs/>
          <w:color w:val="000000" w:themeColor="text1"/>
          <w:kern w:val="24"/>
          <w:lang w:val="el-GR" w:eastAsia="el-GR" w:bidi="ar-SA"/>
        </w:rPr>
        <w:t>Μη Εμπορική</w:t>
      </w:r>
      <w:r w:rsidRPr="00194318">
        <w:rPr>
          <w:rFonts w:asciiTheme="minorHAnsi" w:hAnsi="Calibri"/>
          <w:color w:val="000000" w:themeColor="text1"/>
          <w:kern w:val="24"/>
          <w:lang w:val="el-GR" w:eastAsia="el-GR" w:bidi="ar-SA"/>
        </w:rPr>
        <w:t xml:space="preserve"> ορίζεται η χρήση:</w:t>
      </w:r>
    </w:p>
    <w:p w:rsidR="003E606C" w:rsidRPr="00194318" w:rsidRDefault="003E606C" w:rsidP="003E606C">
      <w:pPr>
        <w:numPr>
          <w:ilvl w:val="0"/>
          <w:numId w:val="24"/>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 δεν περιλαμβάνει άμεσο ή έμμεσο οικονομικό όφελος από την χρήση του έργου, για το διανομέα του έργου και αδειοδόχο</w:t>
      </w:r>
    </w:p>
    <w:p w:rsidR="003E606C" w:rsidRPr="00194318" w:rsidRDefault="003E606C" w:rsidP="003E606C">
      <w:pPr>
        <w:numPr>
          <w:ilvl w:val="0"/>
          <w:numId w:val="24"/>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περιλαμβάνει οικονομική συναλλαγή ως προϋπόθεση για τη χρήση ή πρόσβαση στο έργο</w:t>
      </w:r>
    </w:p>
    <w:p w:rsidR="003E606C" w:rsidRPr="00194318" w:rsidRDefault="003E606C" w:rsidP="003E606C">
      <w:pPr>
        <w:numPr>
          <w:ilvl w:val="0"/>
          <w:numId w:val="24"/>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προσπορίζει στο διανομέα του έργου και</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αδειοδόχο</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έμμεσο οικονομικό όφελος (π.χ. διαφημίσεις) από την προβολή του έργου σε διαδικτυακό τόπο</w:t>
      </w:r>
    </w:p>
    <w:p w:rsidR="003E606C" w:rsidRPr="00194318" w:rsidRDefault="003E606C" w:rsidP="003E606C">
      <w:pPr>
        <w:spacing w:before="120" w:after="0" w:line="240" w:lineRule="auto"/>
        <w:textAlignment w:val="baseline"/>
        <w:rPr>
          <w:rFonts w:asciiTheme="minorHAnsi" w:hAnsi="Calibri"/>
          <w:color w:val="000000" w:themeColor="text1"/>
          <w:kern w:val="24"/>
          <w:lang w:val="el-GR" w:eastAsia="el-GR" w:bidi="ar-SA"/>
        </w:rPr>
      </w:pPr>
      <w:r w:rsidRPr="00194318">
        <w:rPr>
          <w:rFonts w:asciiTheme="minorHAnsi" w:hAnsi="Calibri"/>
          <w:color w:val="000000" w:themeColor="text1"/>
          <w:kern w:val="24"/>
          <w:lang w:val="el-GR" w:eastAsia="el-GR" w:bidi="ar-SA"/>
        </w:rPr>
        <w:t>Ο δικαιούχος μπορεί να παρέχει στον αδειοδόχο ξεχωριστή άδεια να χρησιμοποιεί το έργο για εμπορική χρήση, εφόσον αυτό του ζητηθεί.</w:t>
      </w:r>
    </w:p>
    <w:p w:rsidR="003E606C" w:rsidRPr="00FE7731" w:rsidRDefault="003E606C" w:rsidP="003E606C">
      <w:pPr>
        <w:rPr>
          <w:rFonts w:asciiTheme="minorHAnsi" w:hAnsi="Calibri"/>
          <w:color w:val="000000" w:themeColor="text1"/>
          <w:kern w:val="24"/>
          <w:sz w:val="24"/>
          <w:szCs w:val="24"/>
          <w:lang w:val="el-GR" w:eastAsia="el-GR" w:bidi="ar-SA"/>
        </w:rPr>
      </w:pPr>
      <w:r w:rsidRPr="00FE7731">
        <w:rPr>
          <w:rFonts w:asciiTheme="minorHAnsi" w:hAnsi="Calibri"/>
          <w:color w:val="000000" w:themeColor="text1"/>
          <w:kern w:val="24"/>
          <w:sz w:val="24"/>
          <w:szCs w:val="24"/>
          <w:lang w:val="el-GR" w:eastAsia="el-GR" w:bidi="ar-SA"/>
        </w:rPr>
        <w:br w:type="page"/>
      </w:r>
    </w:p>
    <w:p w:rsidR="003E606C" w:rsidRPr="00794F0C" w:rsidRDefault="003E606C" w:rsidP="003E606C">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3E606C" w:rsidRDefault="003E606C" w:rsidP="003E606C">
      <w:pPr>
        <w:rPr>
          <w:rFonts w:asciiTheme="minorHAnsi" w:hAnsiTheme="minorHAnsi"/>
          <w:lang w:val="el-GR"/>
        </w:rPr>
      </w:pPr>
    </w:p>
    <w:tbl>
      <w:tblPr>
        <w:tblStyle w:val="a9"/>
        <w:tblW w:w="0" w:type="auto"/>
        <w:tblBorders>
          <w:top w:val="none" w:sz="0" w:space="0" w:color="auto"/>
          <w:left w:val="none" w:sz="0" w:space="0" w:color="auto"/>
          <w:bottom w:val="none" w:sz="0" w:space="0" w:color="auto"/>
          <w:right w:val="none" w:sz="0" w:space="0" w:color="auto"/>
        </w:tblBorders>
        <w:tblLook w:val="04A0"/>
      </w:tblPr>
      <w:tblGrid>
        <w:gridCol w:w="2093"/>
        <w:gridCol w:w="6429"/>
      </w:tblGrid>
      <w:tr w:rsidR="003E606C" w:rsidRPr="003E606C" w:rsidTr="00C72161">
        <w:tc>
          <w:tcPr>
            <w:tcW w:w="2093" w:type="dxa"/>
          </w:tcPr>
          <w:p w:rsidR="003E606C" w:rsidRPr="00021A16" w:rsidRDefault="003E606C" w:rsidP="00C72161">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3E606C" w:rsidRDefault="003E606C" w:rsidP="00C72161">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3E606C" w:rsidRPr="003E606C" w:rsidTr="00C72161">
        <w:tc>
          <w:tcPr>
            <w:tcW w:w="2093" w:type="dxa"/>
          </w:tcPr>
          <w:p w:rsidR="003E606C" w:rsidRDefault="003E606C" w:rsidP="00C72161">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3E606C" w:rsidRDefault="003E606C" w:rsidP="00C72161">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3E606C" w:rsidRPr="003E606C" w:rsidTr="00C72161">
        <w:tc>
          <w:tcPr>
            <w:tcW w:w="2093" w:type="dxa"/>
          </w:tcPr>
          <w:p w:rsidR="003E606C" w:rsidRDefault="003E606C" w:rsidP="00C72161">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3E606C" w:rsidRDefault="003E606C" w:rsidP="00C72161">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3E606C" w:rsidTr="00C72161">
        <w:tc>
          <w:tcPr>
            <w:tcW w:w="2093" w:type="dxa"/>
          </w:tcPr>
          <w:p w:rsidR="003E606C" w:rsidRDefault="003E606C" w:rsidP="00C72161">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3E606C" w:rsidRDefault="003E606C" w:rsidP="00C72161">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3E606C" w:rsidTr="00C72161">
        <w:tc>
          <w:tcPr>
            <w:tcW w:w="2093" w:type="dxa"/>
          </w:tcPr>
          <w:p w:rsidR="003E606C" w:rsidRDefault="003E606C" w:rsidP="00C72161">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3E606C" w:rsidRDefault="003E606C" w:rsidP="00C72161">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3E606C" w:rsidTr="00C72161">
        <w:tc>
          <w:tcPr>
            <w:tcW w:w="2093" w:type="dxa"/>
          </w:tcPr>
          <w:p w:rsidR="003E606C" w:rsidRDefault="003E606C" w:rsidP="00C72161">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3E606C" w:rsidRDefault="003E606C" w:rsidP="00C72161">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3E606C" w:rsidRPr="003E606C" w:rsidTr="00C72161">
        <w:tc>
          <w:tcPr>
            <w:tcW w:w="2093" w:type="dxa"/>
          </w:tcPr>
          <w:p w:rsidR="003E606C" w:rsidRDefault="003E606C" w:rsidP="00C72161">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3E606C" w:rsidRDefault="003E606C" w:rsidP="00C72161">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3E606C" w:rsidRPr="003E606C" w:rsidTr="00C72161">
        <w:tc>
          <w:tcPr>
            <w:tcW w:w="2093" w:type="dxa"/>
          </w:tcPr>
          <w:p w:rsidR="003E606C" w:rsidRDefault="003E606C" w:rsidP="00C72161">
            <w:pPr>
              <w:rPr>
                <w:rFonts w:asciiTheme="minorHAnsi" w:hAnsiTheme="minorHAnsi"/>
                <w:lang w:val="el-GR"/>
              </w:rPr>
            </w:pPr>
            <w:r w:rsidRPr="00021A16">
              <w:rPr>
                <w:rFonts w:asciiTheme="minorHAnsi" w:hAnsiTheme="minorHAnsi"/>
                <w:lang w:val="el-GR"/>
              </w:rPr>
              <w:t>διαθέσιμο με άδεια CC0 Public Domain</w:t>
            </w:r>
          </w:p>
        </w:tc>
        <w:tc>
          <w:tcPr>
            <w:tcW w:w="6429" w:type="dxa"/>
          </w:tcPr>
          <w:p w:rsidR="003E606C" w:rsidRDefault="003E606C" w:rsidP="00C72161">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3E606C" w:rsidRPr="003E606C" w:rsidTr="00C72161">
        <w:tc>
          <w:tcPr>
            <w:tcW w:w="2093" w:type="dxa"/>
          </w:tcPr>
          <w:p w:rsidR="003E606C" w:rsidRDefault="003E606C" w:rsidP="00C72161">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3E606C" w:rsidRDefault="003E606C" w:rsidP="00C72161">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3E606C" w:rsidRPr="003E606C" w:rsidTr="00C72161">
        <w:tc>
          <w:tcPr>
            <w:tcW w:w="2093" w:type="dxa"/>
          </w:tcPr>
          <w:p w:rsidR="003E606C" w:rsidRDefault="003E606C" w:rsidP="00C72161">
            <w:pPr>
              <w:rPr>
                <w:rFonts w:asciiTheme="minorHAnsi" w:hAnsiTheme="minorHAnsi"/>
                <w:lang w:val="el-GR"/>
              </w:rPr>
            </w:pPr>
            <w:r w:rsidRPr="00021A16">
              <w:rPr>
                <w:rFonts w:asciiTheme="minorHAnsi" w:hAnsiTheme="minorHAnsi"/>
                <w:lang w:val="el-GR"/>
              </w:rPr>
              <w:t>χωρίς σήμανση</w:t>
            </w:r>
          </w:p>
        </w:tc>
        <w:tc>
          <w:tcPr>
            <w:tcW w:w="6429" w:type="dxa"/>
          </w:tcPr>
          <w:p w:rsidR="003E606C" w:rsidRDefault="003E606C" w:rsidP="00C72161">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3E606C" w:rsidRPr="00794F0C" w:rsidRDefault="003E606C" w:rsidP="003E606C">
      <w:pPr>
        <w:rPr>
          <w:rFonts w:asciiTheme="minorHAnsi" w:hAnsiTheme="minorHAnsi"/>
          <w:lang w:val="el-GR"/>
        </w:rPr>
      </w:pPr>
    </w:p>
    <w:p w:rsidR="003E606C" w:rsidRDefault="003E606C" w:rsidP="003E606C">
      <w:pPr>
        <w:rPr>
          <w:rFonts w:asciiTheme="minorHAnsi" w:eastAsia="Times New Roman" w:hAnsiTheme="minorHAnsi" w:cs="Times New Roman"/>
          <w:b/>
          <w:sz w:val="24"/>
          <w:szCs w:val="32"/>
          <w:lang w:val="el-GR"/>
        </w:rPr>
      </w:pPr>
    </w:p>
    <w:p w:rsidR="003E606C" w:rsidRPr="00A36113" w:rsidRDefault="003E606C" w:rsidP="003E606C">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3E606C" w:rsidRPr="00A36113" w:rsidRDefault="003E606C" w:rsidP="003E606C">
      <w:pPr>
        <w:pStyle w:val="a5"/>
        <w:numPr>
          <w:ilvl w:val="0"/>
          <w:numId w:val="23"/>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3E606C" w:rsidRPr="00A36113" w:rsidRDefault="003E606C" w:rsidP="003E606C">
      <w:pPr>
        <w:pStyle w:val="a5"/>
        <w:numPr>
          <w:ilvl w:val="0"/>
          <w:numId w:val="23"/>
        </w:numPr>
        <w:rPr>
          <w:rFonts w:asciiTheme="minorHAnsi" w:hAnsiTheme="minorHAnsi"/>
          <w:lang w:val="el-GR"/>
        </w:rPr>
      </w:pPr>
      <w:r w:rsidRPr="00A36113">
        <w:rPr>
          <w:rFonts w:asciiTheme="minorHAnsi" w:hAnsiTheme="minorHAnsi"/>
          <w:lang w:val="el-GR"/>
        </w:rPr>
        <w:t>Το Σημείωμα Αναφοράς</w:t>
      </w:r>
    </w:p>
    <w:p w:rsidR="003E606C" w:rsidRPr="00A36113" w:rsidRDefault="003E606C" w:rsidP="003E606C">
      <w:pPr>
        <w:pStyle w:val="a5"/>
        <w:numPr>
          <w:ilvl w:val="0"/>
          <w:numId w:val="23"/>
        </w:numPr>
        <w:rPr>
          <w:rFonts w:asciiTheme="minorHAnsi" w:hAnsiTheme="minorHAnsi"/>
          <w:lang w:val="el-GR"/>
        </w:rPr>
      </w:pPr>
      <w:r w:rsidRPr="00A36113">
        <w:rPr>
          <w:rFonts w:asciiTheme="minorHAnsi" w:hAnsiTheme="minorHAnsi"/>
          <w:lang w:val="el-GR"/>
        </w:rPr>
        <w:t>Το Σημείωμα Αδειοδότησης</w:t>
      </w:r>
    </w:p>
    <w:p w:rsidR="003E606C" w:rsidRPr="00A36113" w:rsidRDefault="003E606C" w:rsidP="003E606C">
      <w:pPr>
        <w:pStyle w:val="a5"/>
        <w:numPr>
          <w:ilvl w:val="0"/>
          <w:numId w:val="23"/>
        </w:numPr>
        <w:rPr>
          <w:rFonts w:asciiTheme="minorHAnsi" w:hAnsiTheme="minorHAnsi"/>
          <w:lang w:val="el-GR"/>
        </w:rPr>
      </w:pPr>
      <w:r w:rsidRPr="00A36113">
        <w:rPr>
          <w:rFonts w:asciiTheme="minorHAnsi" w:hAnsiTheme="minorHAnsi"/>
          <w:lang w:val="el-GR"/>
        </w:rPr>
        <w:t xml:space="preserve">Τη δήλωση Διατήρησης Σημειωμάτων </w:t>
      </w:r>
    </w:p>
    <w:p w:rsidR="003E606C" w:rsidRPr="00A36113" w:rsidRDefault="003E606C" w:rsidP="003E606C">
      <w:pPr>
        <w:pStyle w:val="a5"/>
        <w:numPr>
          <w:ilvl w:val="0"/>
          <w:numId w:val="23"/>
        </w:numPr>
        <w:rPr>
          <w:rFonts w:asciiTheme="minorHAnsi" w:hAnsiTheme="minorHAnsi"/>
          <w:lang w:val="el-GR"/>
        </w:rPr>
      </w:pPr>
      <w:r w:rsidRPr="00A36113">
        <w:rPr>
          <w:rFonts w:asciiTheme="minorHAnsi" w:hAnsiTheme="minorHAnsi"/>
          <w:lang w:val="el-GR"/>
        </w:rPr>
        <w:t>Το Σημείωμα Χρήσης Έργων Τρίτων (εφόσον υπάρχει) μαζί με τους συνοδευόμενους υπερσυνδέσμους.</w:t>
      </w:r>
    </w:p>
    <w:p w:rsidR="003E606C" w:rsidRPr="0059100E" w:rsidRDefault="003E606C" w:rsidP="003E606C">
      <w:pPr>
        <w:rPr>
          <w:rFonts w:asciiTheme="minorHAnsi" w:hAnsiTheme="minorHAnsi"/>
          <w:lang w:val="el-GR"/>
        </w:rPr>
      </w:pPr>
    </w:p>
    <w:p w:rsidR="00C95397" w:rsidRDefault="00C95397" w:rsidP="003E606C">
      <w:pPr>
        <w:rPr>
          <w:rFonts w:asciiTheme="minorHAnsi" w:hAnsiTheme="minorHAnsi" w:cstheme="minorHAnsi"/>
          <w:sz w:val="24"/>
          <w:szCs w:val="24"/>
          <w:lang w:val="el-GR"/>
        </w:rPr>
      </w:pPr>
    </w:p>
    <w:sectPr w:rsidR="00C95397" w:rsidSect="004E525F">
      <w:footerReference w:type="default" r:id="rId17"/>
      <w:pgSz w:w="11906" w:h="16838"/>
      <w:pgMar w:top="1440" w:right="1558" w:bottom="1440"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04C" w:rsidRDefault="0098404C">
      <w:pPr>
        <w:spacing w:after="0" w:line="240" w:lineRule="auto"/>
      </w:pPr>
      <w:r>
        <w:separator/>
      </w:r>
    </w:p>
  </w:endnote>
  <w:endnote w:type="continuationSeparator" w:id="0">
    <w:p w:rsidR="0098404C" w:rsidRDefault="00984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415106"/>
      <w:docPartObj>
        <w:docPartGallery w:val="Page Numbers (Bottom of Page)"/>
        <w:docPartUnique/>
      </w:docPartObj>
    </w:sdtPr>
    <w:sdtEndPr>
      <w:rPr>
        <w:sz w:val="28"/>
        <w:szCs w:val="28"/>
      </w:rPr>
    </w:sdtEndPr>
    <w:sdtContent>
      <w:p w:rsidR="0059100E" w:rsidRDefault="00C354EC">
        <w:pPr>
          <w:pStyle w:val="a7"/>
          <w:jc w:val="right"/>
        </w:pPr>
        <w:r w:rsidRPr="00AB5470">
          <w:rPr>
            <w:sz w:val="28"/>
            <w:szCs w:val="28"/>
          </w:rPr>
          <w:fldChar w:fldCharType="begin"/>
        </w:r>
        <w:r w:rsidR="0059100E" w:rsidRPr="00AB5470">
          <w:rPr>
            <w:sz w:val="28"/>
            <w:szCs w:val="28"/>
          </w:rPr>
          <w:instrText xml:space="preserve"> PAGE   \* MERGEFORMAT </w:instrText>
        </w:r>
        <w:r w:rsidRPr="00AB5470">
          <w:rPr>
            <w:sz w:val="28"/>
            <w:szCs w:val="28"/>
          </w:rPr>
          <w:fldChar w:fldCharType="separate"/>
        </w:r>
        <w:r w:rsidR="003E606C">
          <w:rPr>
            <w:noProof/>
            <w:sz w:val="28"/>
            <w:szCs w:val="28"/>
          </w:rPr>
          <w:t>10</w:t>
        </w:r>
        <w:r w:rsidRPr="00AB5470">
          <w:rPr>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04C" w:rsidRDefault="0098404C">
      <w:pPr>
        <w:spacing w:after="0" w:line="240" w:lineRule="auto"/>
      </w:pPr>
      <w:r>
        <w:separator/>
      </w:r>
    </w:p>
  </w:footnote>
  <w:footnote w:type="continuationSeparator" w:id="0">
    <w:p w:rsidR="0098404C" w:rsidRDefault="009840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720"/>
        </w:tabs>
        <w:ind w:left="720" w:firstLine="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2">
    <w:nsid w:val="019678FE"/>
    <w:multiLevelType w:val="hybridMultilevel"/>
    <w:tmpl w:val="3508CE14"/>
    <w:lvl w:ilvl="0" w:tplc="5900D9E2">
      <w:start w:val="1"/>
      <w:numFmt w:val="decimal"/>
      <w:lvlText w:val="%1."/>
      <w:lvlJc w:val="left"/>
      <w:pPr>
        <w:ind w:left="1392" w:hanging="825"/>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
    <w:nsid w:val="09BB7F17"/>
    <w:multiLevelType w:val="singleLevel"/>
    <w:tmpl w:val="0408000F"/>
    <w:lvl w:ilvl="0">
      <w:start w:val="1"/>
      <w:numFmt w:val="decimal"/>
      <w:lvlText w:val="%1."/>
      <w:lvlJc w:val="left"/>
      <w:pPr>
        <w:ind w:left="720" w:hanging="360"/>
      </w:pPr>
      <w:rPr>
        <w:sz w:val="24"/>
      </w:rPr>
    </w:lvl>
  </w:abstractNum>
  <w:abstractNum w:abstractNumId="4">
    <w:nsid w:val="0B3D6033"/>
    <w:multiLevelType w:val="hybridMultilevel"/>
    <w:tmpl w:val="F1084736"/>
    <w:lvl w:ilvl="0" w:tplc="2580E5C8">
      <w:start w:val="1"/>
      <w:numFmt w:val="decimal"/>
      <w:lvlText w:val="%1."/>
      <w:lvlJc w:val="left"/>
      <w:pPr>
        <w:ind w:left="576" w:hanging="360"/>
      </w:pPr>
      <w:rPr>
        <w:rFonts w:hint="default"/>
      </w:rPr>
    </w:lvl>
    <w:lvl w:ilvl="1" w:tplc="04080019" w:tentative="1">
      <w:start w:val="1"/>
      <w:numFmt w:val="lowerLetter"/>
      <w:lvlText w:val="%2."/>
      <w:lvlJc w:val="left"/>
      <w:pPr>
        <w:ind w:left="1296" w:hanging="360"/>
      </w:pPr>
    </w:lvl>
    <w:lvl w:ilvl="2" w:tplc="0408001B" w:tentative="1">
      <w:start w:val="1"/>
      <w:numFmt w:val="lowerRoman"/>
      <w:lvlText w:val="%3."/>
      <w:lvlJc w:val="right"/>
      <w:pPr>
        <w:ind w:left="2016" w:hanging="180"/>
      </w:pPr>
    </w:lvl>
    <w:lvl w:ilvl="3" w:tplc="0408000F" w:tentative="1">
      <w:start w:val="1"/>
      <w:numFmt w:val="decimal"/>
      <w:lvlText w:val="%4."/>
      <w:lvlJc w:val="left"/>
      <w:pPr>
        <w:ind w:left="2736" w:hanging="360"/>
      </w:pPr>
    </w:lvl>
    <w:lvl w:ilvl="4" w:tplc="04080019" w:tentative="1">
      <w:start w:val="1"/>
      <w:numFmt w:val="lowerLetter"/>
      <w:lvlText w:val="%5."/>
      <w:lvlJc w:val="left"/>
      <w:pPr>
        <w:ind w:left="3456" w:hanging="360"/>
      </w:pPr>
    </w:lvl>
    <w:lvl w:ilvl="5" w:tplc="0408001B" w:tentative="1">
      <w:start w:val="1"/>
      <w:numFmt w:val="lowerRoman"/>
      <w:lvlText w:val="%6."/>
      <w:lvlJc w:val="right"/>
      <w:pPr>
        <w:ind w:left="4176" w:hanging="180"/>
      </w:pPr>
    </w:lvl>
    <w:lvl w:ilvl="6" w:tplc="0408000F" w:tentative="1">
      <w:start w:val="1"/>
      <w:numFmt w:val="decimal"/>
      <w:lvlText w:val="%7."/>
      <w:lvlJc w:val="left"/>
      <w:pPr>
        <w:ind w:left="4896" w:hanging="360"/>
      </w:pPr>
    </w:lvl>
    <w:lvl w:ilvl="7" w:tplc="04080019" w:tentative="1">
      <w:start w:val="1"/>
      <w:numFmt w:val="lowerLetter"/>
      <w:lvlText w:val="%8."/>
      <w:lvlJc w:val="left"/>
      <w:pPr>
        <w:ind w:left="5616" w:hanging="360"/>
      </w:pPr>
    </w:lvl>
    <w:lvl w:ilvl="8" w:tplc="0408001B" w:tentative="1">
      <w:start w:val="1"/>
      <w:numFmt w:val="lowerRoman"/>
      <w:lvlText w:val="%9."/>
      <w:lvlJc w:val="right"/>
      <w:pPr>
        <w:ind w:left="6336" w:hanging="180"/>
      </w:pPr>
    </w:lvl>
  </w:abstractNum>
  <w:abstractNum w:abstractNumId="5">
    <w:nsid w:val="11157E52"/>
    <w:multiLevelType w:val="hybridMultilevel"/>
    <w:tmpl w:val="3148DCAA"/>
    <w:lvl w:ilvl="0" w:tplc="2580E5C8">
      <w:start w:val="1"/>
      <w:numFmt w:val="decimal"/>
      <w:lvlText w:val="%1."/>
      <w:lvlJc w:val="left"/>
      <w:pPr>
        <w:ind w:left="576" w:hanging="360"/>
      </w:pPr>
      <w:rPr>
        <w:rFonts w:hint="default"/>
      </w:rPr>
    </w:lvl>
    <w:lvl w:ilvl="1" w:tplc="04080019" w:tentative="1">
      <w:start w:val="1"/>
      <w:numFmt w:val="lowerLetter"/>
      <w:lvlText w:val="%2."/>
      <w:lvlJc w:val="left"/>
      <w:pPr>
        <w:ind w:left="1296" w:hanging="360"/>
      </w:pPr>
    </w:lvl>
    <w:lvl w:ilvl="2" w:tplc="0408001B" w:tentative="1">
      <w:start w:val="1"/>
      <w:numFmt w:val="lowerRoman"/>
      <w:lvlText w:val="%3."/>
      <w:lvlJc w:val="right"/>
      <w:pPr>
        <w:ind w:left="2016" w:hanging="180"/>
      </w:pPr>
    </w:lvl>
    <w:lvl w:ilvl="3" w:tplc="0408000F" w:tentative="1">
      <w:start w:val="1"/>
      <w:numFmt w:val="decimal"/>
      <w:lvlText w:val="%4."/>
      <w:lvlJc w:val="left"/>
      <w:pPr>
        <w:ind w:left="2736" w:hanging="360"/>
      </w:pPr>
    </w:lvl>
    <w:lvl w:ilvl="4" w:tplc="04080019" w:tentative="1">
      <w:start w:val="1"/>
      <w:numFmt w:val="lowerLetter"/>
      <w:lvlText w:val="%5."/>
      <w:lvlJc w:val="left"/>
      <w:pPr>
        <w:ind w:left="3456" w:hanging="360"/>
      </w:pPr>
    </w:lvl>
    <w:lvl w:ilvl="5" w:tplc="0408001B" w:tentative="1">
      <w:start w:val="1"/>
      <w:numFmt w:val="lowerRoman"/>
      <w:lvlText w:val="%6."/>
      <w:lvlJc w:val="right"/>
      <w:pPr>
        <w:ind w:left="4176" w:hanging="180"/>
      </w:pPr>
    </w:lvl>
    <w:lvl w:ilvl="6" w:tplc="0408000F" w:tentative="1">
      <w:start w:val="1"/>
      <w:numFmt w:val="decimal"/>
      <w:lvlText w:val="%7."/>
      <w:lvlJc w:val="left"/>
      <w:pPr>
        <w:ind w:left="4896" w:hanging="360"/>
      </w:pPr>
    </w:lvl>
    <w:lvl w:ilvl="7" w:tplc="04080019" w:tentative="1">
      <w:start w:val="1"/>
      <w:numFmt w:val="lowerLetter"/>
      <w:lvlText w:val="%8."/>
      <w:lvlJc w:val="left"/>
      <w:pPr>
        <w:ind w:left="5616" w:hanging="360"/>
      </w:pPr>
    </w:lvl>
    <w:lvl w:ilvl="8" w:tplc="0408001B" w:tentative="1">
      <w:start w:val="1"/>
      <w:numFmt w:val="lowerRoman"/>
      <w:lvlText w:val="%9."/>
      <w:lvlJc w:val="right"/>
      <w:pPr>
        <w:ind w:left="6336" w:hanging="180"/>
      </w:pPr>
    </w:lvl>
  </w:abstractNum>
  <w:abstractNum w:abstractNumId="6">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7">
    <w:nsid w:val="133E612B"/>
    <w:multiLevelType w:val="hybridMultilevel"/>
    <w:tmpl w:val="D696BD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51759BF"/>
    <w:multiLevelType w:val="multilevel"/>
    <w:tmpl w:val="0408001D"/>
    <w:styleLink w:val="a"/>
    <w:lvl w:ilvl="0">
      <w:start w:val="1"/>
      <w:numFmt w:val="decimal"/>
      <w:lvlText w:val="%1)"/>
      <w:lvlJc w:val="left"/>
      <w:pPr>
        <w:ind w:left="360" w:hanging="360"/>
      </w:pPr>
      <w:rPr>
        <w:rFonts w:asciiTheme="minorHAnsi" w:hAnsiTheme="minorHAns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D0043B7"/>
    <w:multiLevelType w:val="hybridMultilevel"/>
    <w:tmpl w:val="ECA40BE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nsid w:val="245A57B4"/>
    <w:multiLevelType w:val="hybridMultilevel"/>
    <w:tmpl w:val="BEAEB6AA"/>
    <w:lvl w:ilvl="0" w:tplc="E8F48A18">
      <w:start w:val="3"/>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5EF7D02"/>
    <w:multiLevelType w:val="hybridMultilevel"/>
    <w:tmpl w:val="7B2AA140"/>
    <w:lvl w:ilvl="0" w:tplc="77DA50D2">
      <w:start w:val="1"/>
      <w:numFmt w:val="decimal"/>
      <w:lvlText w:val="%1."/>
      <w:lvlJc w:val="left"/>
      <w:pPr>
        <w:ind w:left="1710" w:hanging="99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33E879F9"/>
    <w:multiLevelType w:val="multilevel"/>
    <w:tmpl w:val="531E349A"/>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3">
    <w:nsid w:val="34816F2C"/>
    <w:multiLevelType w:val="hybridMultilevel"/>
    <w:tmpl w:val="8DA6A212"/>
    <w:lvl w:ilvl="0" w:tplc="AE2ECC0C">
      <w:start w:val="1"/>
      <w:numFmt w:val="decimal"/>
      <w:lvlText w:val="%1."/>
      <w:lvlJc w:val="left"/>
      <w:pPr>
        <w:ind w:left="36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80672E1"/>
    <w:multiLevelType w:val="multilevel"/>
    <w:tmpl w:val="0408001D"/>
    <w:numStyleLink w:val="a"/>
  </w:abstractNum>
  <w:abstractNum w:abstractNumId="16">
    <w:nsid w:val="41052E36"/>
    <w:multiLevelType w:val="hybridMultilevel"/>
    <w:tmpl w:val="23CE15A6"/>
    <w:lvl w:ilvl="0" w:tplc="86F4BBAE">
      <w:start w:val="7"/>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18">
    <w:nsid w:val="47F555D2"/>
    <w:multiLevelType w:val="hybridMultilevel"/>
    <w:tmpl w:val="1E701570"/>
    <w:lvl w:ilvl="0" w:tplc="5596F534">
      <w:start w:val="9"/>
      <w:numFmt w:val="decimal"/>
      <w:lvlText w:val="%1."/>
      <w:lvlJc w:val="left"/>
      <w:pPr>
        <w:ind w:left="36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0">
    <w:nsid w:val="501735F3"/>
    <w:multiLevelType w:val="hybridMultilevel"/>
    <w:tmpl w:val="F378E1E6"/>
    <w:lvl w:ilvl="0" w:tplc="2580E5C8">
      <w:start w:val="1"/>
      <w:numFmt w:val="decimal"/>
      <w:lvlText w:val="%1."/>
      <w:lvlJc w:val="left"/>
      <w:pPr>
        <w:ind w:left="792" w:hanging="360"/>
      </w:pPr>
      <w:rPr>
        <w:rFonts w:hint="default"/>
      </w:rPr>
    </w:lvl>
    <w:lvl w:ilvl="1" w:tplc="04080019" w:tentative="1">
      <w:start w:val="1"/>
      <w:numFmt w:val="lowerLetter"/>
      <w:lvlText w:val="%2."/>
      <w:lvlJc w:val="left"/>
      <w:pPr>
        <w:ind w:left="1656" w:hanging="360"/>
      </w:pPr>
    </w:lvl>
    <w:lvl w:ilvl="2" w:tplc="0408001B" w:tentative="1">
      <w:start w:val="1"/>
      <w:numFmt w:val="lowerRoman"/>
      <w:lvlText w:val="%3."/>
      <w:lvlJc w:val="right"/>
      <w:pPr>
        <w:ind w:left="2376" w:hanging="180"/>
      </w:pPr>
    </w:lvl>
    <w:lvl w:ilvl="3" w:tplc="0408000F" w:tentative="1">
      <w:start w:val="1"/>
      <w:numFmt w:val="decimal"/>
      <w:lvlText w:val="%4."/>
      <w:lvlJc w:val="left"/>
      <w:pPr>
        <w:ind w:left="3096" w:hanging="360"/>
      </w:pPr>
    </w:lvl>
    <w:lvl w:ilvl="4" w:tplc="04080019" w:tentative="1">
      <w:start w:val="1"/>
      <w:numFmt w:val="lowerLetter"/>
      <w:lvlText w:val="%5."/>
      <w:lvlJc w:val="left"/>
      <w:pPr>
        <w:ind w:left="3816" w:hanging="360"/>
      </w:pPr>
    </w:lvl>
    <w:lvl w:ilvl="5" w:tplc="0408001B" w:tentative="1">
      <w:start w:val="1"/>
      <w:numFmt w:val="lowerRoman"/>
      <w:lvlText w:val="%6."/>
      <w:lvlJc w:val="right"/>
      <w:pPr>
        <w:ind w:left="4536" w:hanging="180"/>
      </w:pPr>
    </w:lvl>
    <w:lvl w:ilvl="6" w:tplc="0408000F" w:tentative="1">
      <w:start w:val="1"/>
      <w:numFmt w:val="decimal"/>
      <w:lvlText w:val="%7."/>
      <w:lvlJc w:val="left"/>
      <w:pPr>
        <w:ind w:left="5256" w:hanging="360"/>
      </w:pPr>
    </w:lvl>
    <w:lvl w:ilvl="7" w:tplc="04080019" w:tentative="1">
      <w:start w:val="1"/>
      <w:numFmt w:val="lowerLetter"/>
      <w:lvlText w:val="%8."/>
      <w:lvlJc w:val="left"/>
      <w:pPr>
        <w:ind w:left="5976" w:hanging="360"/>
      </w:pPr>
    </w:lvl>
    <w:lvl w:ilvl="8" w:tplc="0408001B" w:tentative="1">
      <w:start w:val="1"/>
      <w:numFmt w:val="lowerRoman"/>
      <w:lvlText w:val="%9."/>
      <w:lvlJc w:val="right"/>
      <w:pPr>
        <w:ind w:left="6696" w:hanging="180"/>
      </w:pPr>
    </w:lvl>
  </w:abstractNum>
  <w:abstractNum w:abstractNumId="21">
    <w:nsid w:val="5211194E"/>
    <w:multiLevelType w:val="multilevel"/>
    <w:tmpl w:val="0408001D"/>
    <w:numStyleLink w:val="a"/>
  </w:abstractNum>
  <w:abstractNum w:abstractNumId="22">
    <w:nsid w:val="68CF1C9B"/>
    <w:multiLevelType w:val="multilevel"/>
    <w:tmpl w:val="0408001D"/>
    <w:styleLink w:val="10"/>
    <w:lvl w:ilvl="0">
      <w:start w:val="1"/>
      <w:numFmt w:val="decimal"/>
      <w:lvlText w:val="%1)"/>
      <w:lvlJc w:val="left"/>
      <w:pPr>
        <w:ind w:left="360" w:hanging="360"/>
      </w:pPr>
      <w:rPr>
        <w:rFonts w:ascii="Calibri" w:hAnsi="Calibr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9476D2E"/>
    <w:multiLevelType w:val="hybridMultilevel"/>
    <w:tmpl w:val="A60A56CC"/>
    <w:lvl w:ilvl="0" w:tplc="6194FA46">
      <w:start w:val="2"/>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19"/>
  </w:num>
  <w:num w:numId="3">
    <w:abstractNumId w:val="17"/>
  </w:num>
  <w:num w:numId="4">
    <w:abstractNumId w:val="1"/>
  </w:num>
  <w:num w:numId="5">
    <w:abstractNumId w:val="8"/>
  </w:num>
  <w:num w:numId="6">
    <w:abstractNumId w:val="11"/>
  </w:num>
  <w:num w:numId="7">
    <w:abstractNumId w:val="2"/>
  </w:num>
  <w:num w:numId="8">
    <w:abstractNumId w:val="22"/>
  </w:num>
  <w:num w:numId="9">
    <w:abstractNumId w:val="3"/>
  </w:num>
  <w:num w:numId="10">
    <w:abstractNumId w:val="18"/>
  </w:num>
  <w:num w:numId="11">
    <w:abstractNumId w:val="15"/>
  </w:num>
  <w:num w:numId="12">
    <w:abstractNumId w:val="13"/>
  </w:num>
  <w:num w:numId="13">
    <w:abstractNumId w:val="23"/>
  </w:num>
  <w:num w:numId="14">
    <w:abstractNumId w:val="21"/>
  </w:num>
  <w:num w:numId="15">
    <w:abstractNumId w:val="10"/>
  </w:num>
  <w:num w:numId="16">
    <w:abstractNumId w:val="9"/>
  </w:num>
  <w:num w:numId="17">
    <w:abstractNumId w:val="16"/>
  </w:num>
  <w:num w:numId="18">
    <w:abstractNumId w:val="0"/>
  </w:num>
  <w:num w:numId="19">
    <w:abstractNumId w:val="7"/>
  </w:num>
  <w:num w:numId="20">
    <w:abstractNumId w:val="4"/>
  </w:num>
  <w:num w:numId="21">
    <w:abstractNumId w:val="20"/>
  </w:num>
  <w:num w:numId="22">
    <w:abstractNumId w:val="5"/>
  </w:num>
  <w:num w:numId="23">
    <w:abstractNumId w:val="14"/>
  </w:num>
  <w:num w:numId="24">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3399D"/>
    <w:rsid w:val="00050723"/>
    <w:rsid w:val="00082C02"/>
    <w:rsid w:val="000B1FEC"/>
    <w:rsid w:val="00124510"/>
    <w:rsid w:val="00134093"/>
    <w:rsid w:val="00143CE4"/>
    <w:rsid w:val="001509F1"/>
    <w:rsid w:val="00156ABF"/>
    <w:rsid w:val="001D06B2"/>
    <w:rsid w:val="00221CC3"/>
    <w:rsid w:val="00224459"/>
    <w:rsid w:val="0024258E"/>
    <w:rsid w:val="002458BC"/>
    <w:rsid w:val="00251B16"/>
    <w:rsid w:val="002B48CB"/>
    <w:rsid w:val="002C0BB3"/>
    <w:rsid w:val="003968D7"/>
    <w:rsid w:val="003E19A4"/>
    <w:rsid w:val="003E6014"/>
    <w:rsid w:val="003E606C"/>
    <w:rsid w:val="00404494"/>
    <w:rsid w:val="00492406"/>
    <w:rsid w:val="004C55AF"/>
    <w:rsid w:val="004D22C5"/>
    <w:rsid w:val="004E525F"/>
    <w:rsid w:val="004F6F1A"/>
    <w:rsid w:val="0051005C"/>
    <w:rsid w:val="00524A80"/>
    <w:rsid w:val="00561F7D"/>
    <w:rsid w:val="0059100E"/>
    <w:rsid w:val="005A4EC8"/>
    <w:rsid w:val="005F47F2"/>
    <w:rsid w:val="00620220"/>
    <w:rsid w:val="0066255A"/>
    <w:rsid w:val="0066673F"/>
    <w:rsid w:val="00681616"/>
    <w:rsid w:val="006A77FC"/>
    <w:rsid w:val="006B5DEA"/>
    <w:rsid w:val="006E5834"/>
    <w:rsid w:val="006F2B13"/>
    <w:rsid w:val="007935E3"/>
    <w:rsid w:val="0089231A"/>
    <w:rsid w:val="00892742"/>
    <w:rsid w:val="008D57A5"/>
    <w:rsid w:val="008E11E4"/>
    <w:rsid w:val="009104F1"/>
    <w:rsid w:val="009146EA"/>
    <w:rsid w:val="00983C0D"/>
    <w:rsid w:val="0098404C"/>
    <w:rsid w:val="009A5D62"/>
    <w:rsid w:val="00A10974"/>
    <w:rsid w:val="00A96B59"/>
    <w:rsid w:val="00A97906"/>
    <w:rsid w:val="00AC1731"/>
    <w:rsid w:val="00AC2AAC"/>
    <w:rsid w:val="00AD5A3D"/>
    <w:rsid w:val="00AD7803"/>
    <w:rsid w:val="00AE67F3"/>
    <w:rsid w:val="00AF3994"/>
    <w:rsid w:val="00B3399D"/>
    <w:rsid w:val="00B44ABE"/>
    <w:rsid w:val="00B72F36"/>
    <w:rsid w:val="00BB0288"/>
    <w:rsid w:val="00BB1E9A"/>
    <w:rsid w:val="00C25D4C"/>
    <w:rsid w:val="00C326BF"/>
    <w:rsid w:val="00C354EC"/>
    <w:rsid w:val="00C846D0"/>
    <w:rsid w:val="00C95397"/>
    <w:rsid w:val="00CC3445"/>
    <w:rsid w:val="00CC6833"/>
    <w:rsid w:val="00D26F81"/>
    <w:rsid w:val="00D33B00"/>
    <w:rsid w:val="00D8684C"/>
    <w:rsid w:val="00D95AFA"/>
    <w:rsid w:val="00E01BC1"/>
    <w:rsid w:val="00E02D3B"/>
    <w:rsid w:val="00E10403"/>
    <w:rsid w:val="00E6417D"/>
    <w:rsid w:val="00E828B3"/>
    <w:rsid w:val="00EB0267"/>
    <w:rsid w:val="00ED78CA"/>
    <w:rsid w:val="00EE047E"/>
    <w:rsid w:val="00EF3AFC"/>
    <w:rsid w:val="00EF768A"/>
    <w:rsid w:val="00F20A01"/>
    <w:rsid w:val="00F652D1"/>
    <w:rsid w:val="00FD0A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19A4"/>
    <w:rPr>
      <w:rFonts w:ascii="Arial" w:eastAsiaTheme="minorEastAsia" w:hAnsi="Arial"/>
      <w:lang w:bidi="en-US"/>
    </w:rPr>
  </w:style>
  <w:style w:type="paragraph" w:styleId="1">
    <w:name w:val="heading 1"/>
    <w:basedOn w:val="a0"/>
    <w:next w:val="a0"/>
    <w:link w:val="1Char"/>
    <w:uiPriority w:val="9"/>
    <w:qFormat/>
    <w:rsid w:val="00082C02"/>
    <w:pPr>
      <w:numPr>
        <w:numId w:val="1"/>
      </w:numPr>
      <w:spacing w:before="480" w:after="0"/>
      <w:contextualSpacing/>
      <w:outlineLvl w:val="0"/>
    </w:pPr>
    <w:rPr>
      <w:rFonts w:eastAsiaTheme="majorEastAsia" w:cstheme="majorBidi"/>
      <w:b/>
      <w:bCs/>
      <w:sz w:val="30"/>
      <w:szCs w:val="28"/>
    </w:rPr>
  </w:style>
  <w:style w:type="paragraph" w:styleId="2">
    <w:name w:val="heading 2"/>
    <w:basedOn w:val="a0"/>
    <w:next w:val="a0"/>
    <w:link w:val="2Char"/>
    <w:uiPriority w:val="9"/>
    <w:unhideWhenUsed/>
    <w:qFormat/>
    <w:rsid w:val="00082C02"/>
    <w:pPr>
      <w:numPr>
        <w:ilvl w:val="1"/>
        <w:numId w:val="1"/>
      </w:numPr>
      <w:spacing w:before="200" w:after="0"/>
      <w:outlineLvl w:val="1"/>
    </w:pPr>
    <w:rPr>
      <w:rFonts w:eastAsiaTheme="majorEastAsia" w:cstheme="majorBidi"/>
      <w:b/>
      <w:bCs/>
      <w:sz w:val="28"/>
      <w:szCs w:val="26"/>
    </w:rPr>
  </w:style>
  <w:style w:type="paragraph" w:styleId="3">
    <w:name w:val="heading 3"/>
    <w:basedOn w:val="a0"/>
    <w:next w:val="a0"/>
    <w:link w:val="3Char"/>
    <w:uiPriority w:val="9"/>
    <w:unhideWhenUsed/>
    <w:qFormat/>
    <w:rsid w:val="00082C02"/>
    <w:pPr>
      <w:numPr>
        <w:ilvl w:val="2"/>
        <w:numId w:val="1"/>
      </w:numPr>
      <w:spacing w:before="200" w:after="0" w:line="271" w:lineRule="auto"/>
      <w:outlineLvl w:val="2"/>
    </w:pPr>
    <w:rPr>
      <w:rFonts w:eastAsiaTheme="majorEastAsia" w:cstheme="majorBidi"/>
      <w:b/>
      <w:bCs/>
      <w:sz w:val="26"/>
    </w:rPr>
  </w:style>
  <w:style w:type="paragraph" w:styleId="4">
    <w:name w:val="heading 4"/>
    <w:basedOn w:val="a0"/>
    <w:next w:val="a0"/>
    <w:link w:val="4Char"/>
    <w:uiPriority w:val="9"/>
    <w:unhideWhenUsed/>
    <w:qFormat/>
    <w:rsid w:val="00082C02"/>
    <w:pPr>
      <w:numPr>
        <w:ilvl w:val="3"/>
        <w:numId w:val="1"/>
      </w:numPr>
      <w:spacing w:before="200" w:after="0"/>
      <w:outlineLvl w:val="3"/>
    </w:pPr>
    <w:rPr>
      <w:rFonts w:eastAsiaTheme="majorEastAsia" w:cstheme="majorBidi"/>
      <w:b/>
      <w:bCs/>
      <w:iCs/>
      <w:sz w:val="24"/>
    </w:rPr>
  </w:style>
  <w:style w:type="paragraph" w:styleId="5">
    <w:name w:val="heading 5"/>
    <w:basedOn w:val="a0"/>
    <w:next w:val="a0"/>
    <w:link w:val="5Char"/>
    <w:uiPriority w:val="9"/>
    <w:unhideWhenUsed/>
    <w:qFormat/>
    <w:rsid w:val="00082C02"/>
    <w:pPr>
      <w:numPr>
        <w:ilvl w:val="4"/>
        <w:numId w:val="1"/>
      </w:numPr>
      <w:spacing w:before="200" w:after="0"/>
      <w:outlineLvl w:val="4"/>
    </w:pPr>
    <w:rPr>
      <w:rFonts w:eastAsiaTheme="majorEastAsia" w:cstheme="majorBidi"/>
      <w:b/>
      <w:bCs/>
    </w:rPr>
  </w:style>
  <w:style w:type="paragraph" w:styleId="6">
    <w:name w:val="heading 6"/>
    <w:basedOn w:val="a0"/>
    <w:next w:val="a0"/>
    <w:link w:val="6Char"/>
    <w:uiPriority w:val="9"/>
    <w:semiHidden/>
    <w:unhideWhenUsed/>
    <w:qFormat/>
    <w:rsid w:val="00B3399D"/>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0"/>
    <w:next w:val="a0"/>
    <w:link w:val="7Char"/>
    <w:uiPriority w:val="9"/>
    <w:semiHidden/>
    <w:unhideWhenUsed/>
    <w:qFormat/>
    <w:rsid w:val="00B3399D"/>
    <w:pPr>
      <w:numPr>
        <w:ilvl w:val="6"/>
        <w:numId w:val="1"/>
      </w:numPr>
      <w:spacing w:after="0"/>
      <w:outlineLvl w:val="6"/>
    </w:pPr>
    <w:rPr>
      <w:rFonts w:asciiTheme="majorHAnsi" w:eastAsiaTheme="majorEastAsia" w:hAnsiTheme="majorHAnsi" w:cstheme="majorBidi"/>
      <w:i/>
      <w:iCs/>
    </w:rPr>
  </w:style>
  <w:style w:type="paragraph" w:styleId="8">
    <w:name w:val="heading 8"/>
    <w:basedOn w:val="a0"/>
    <w:next w:val="a0"/>
    <w:link w:val="8Char"/>
    <w:uiPriority w:val="9"/>
    <w:semiHidden/>
    <w:unhideWhenUsed/>
    <w:qFormat/>
    <w:rsid w:val="00B3399D"/>
    <w:pPr>
      <w:numPr>
        <w:ilvl w:val="7"/>
        <w:numId w:val="1"/>
      </w:numPr>
      <w:spacing w:after="0"/>
      <w:outlineLvl w:val="7"/>
    </w:pPr>
    <w:rPr>
      <w:rFonts w:asciiTheme="majorHAnsi" w:eastAsiaTheme="majorEastAsia" w:hAnsiTheme="majorHAnsi" w:cstheme="majorBidi"/>
      <w:sz w:val="20"/>
      <w:szCs w:val="20"/>
    </w:rPr>
  </w:style>
  <w:style w:type="paragraph" w:styleId="9">
    <w:name w:val="heading 9"/>
    <w:basedOn w:val="a0"/>
    <w:next w:val="a0"/>
    <w:link w:val="9Char"/>
    <w:uiPriority w:val="9"/>
    <w:semiHidden/>
    <w:unhideWhenUsed/>
    <w:qFormat/>
    <w:rsid w:val="00B3399D"/>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1"/>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1"/>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1"/>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1"/>
    <w:link w:val="5"/>
    <w:uiPriority w:val="9"/>
    <w:rsid w:val="00082C02"/>
    <w:rPr>
      <w:rFonts w:ascii="Arial" w:eastAsiaTheme="majorEastAsia" w:hAnsi="Arial" w:cstheme="majorBidi"/>
      <w:b/>
      <w:bCs/>
      <w:lang w:bidi="en-US"/>
    </w:rPr>
  </w:style>
  <w:style w:type="character" w:customStyle="1" w:styleId="6Char">
    <w:name w:val="Επικεφαλίδα 6 Char"/>
    <w:basedOn w:val="a1"/>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1"/>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1"/>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1"/>
    <w:link w:val="9"/>
    <w:uiPriority w:val="9"/>
    <w:semiHidden/>
    <w:rsid w:val="00B3399D"/>
    <w:rPr>
      <w:rFonts w:asciiTheme="majorHAnsi" w:eastAsiaTheme="majorEastAsia" w:hAnsiTheme="majorHAnsi" w:cstheme="majorBidi"/>
      <w:i/>
      <w:iCs/>
      <w:spacing w:val="5"/>
      <w:sz w:val="20"/>
      <w:szCs w:val="20"/>
      <w:lang w:bidi="en-US"/>
    </w:rPr>
  </w:style>
  <w:style w:type="paragraph" w:styleId="a4">
    <w:name w:val="Title"/>
    <w:basedOn w:val="a0"/>
    <w:next w:val="a0"/>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1"/>
    <w:link w:val="a4"/>
    <w:uiPriority w:val="10"/>
    <w:rsid w:val="00983C0D"/>
    <w:rPr>
      <w:rFonts w:ascii="Arial" w:eastAsiaTheme="majorEastAsia" w:hAnsi="Arial" w:cstheme="majorBidi"/>
      <w:b/>
      <w:spacing w:val="5"/>
      <w:sz w:val="36"/>
      <w:szCs w:val="52"/>
      <w:lang w:bidi="en-US"/>
    </w:rPr>
  </w:style>
  <w:style w:type="paragraph" w:styleId="a5">
    <w:name w:val="List Paragraph"/>
    <w:basedOn w:val="a0"/>
    <w:uiPriority w:val="34"/>
    <w:qFormat/>
    <w:rsid w:val="00B3399D"/>
    <w:pPr>
      <w:ind w:left="720"/>
      <w:contextualSpacing/>
    </w:pPr>
  </w:style>
  <w:style w:type="paragraph" w:styleId="a6">
    <w:name w:val="TOC Heading"/>
    <w:basedOn w:val="1"/>
    <w:next w:val="a0"/>
    <w:uiPriority w:val="39"/>
    <w:unhideWhenUsed/>
    <w:qFormat/>
    <w:rsid w:val="00B3399D"/>
    <w:pPr>
      <w:outlineLvl w:val="9"/>
    </w:pPr>
  </w:style>
  <w:style w:type="paragraph" w:styleId="a7">
    <w:name w:val="footer"/>
    <w:basedOn w:val="a0"/>
    <w:link w:val="Char0"/>
    <w:unhideWhenUsed/>
    <w:rsid w:val="00B3399D"/>
    <w:pPr>
      <w:tabs>
        <w:tab w:val="center" w:pos="4153"/>
        <w:tab w:val="right" w:pos="8306"/>
      </w:tabs>
      <w:spacing w:after="0" w:line="240" w:lineRule="auto"/>
    </w:pPr>
  </w:style>
  <w:style w:type="character" w:customStyle="1" w:styleId="Char0">
    <w:name w:val="Υποσέλιδο Char"/>
    <w:basedOn w:val="a1"/>
    <w:link w:val="a7"/>
    <w:uiPriority w:val="99"/>
    <w:rsid w:val="00B3399D"/>
    <w:rPr>
      <w:rFonts w:eastAsiaTheme="minorEastAsia"/>
      <w:lang w:bidi="en-US"/>
    </w:rPr>
  </w:style>
  <w:style w:type="paragraph" w:styleId="11">
    <w:name w:val="toc 1"/>
    <w:basedOn w:val="a0"/>
    <w:next w:val="a0"/>
    <w:autoRedefine/>
    <w:uiPriority w:val="39"/>
    <w:unhideWhenUsed/>
    <w:rsid w:val="00B3399D"/>
    <w:pPr>
      <w:spacing w:after="100"/>
    </w:pPr>
  </w:style>
  <w:style w:type="paragraph" w:styleId="20">
    <w:name w:val="toc 2"/>
    <w:basedOn w:val="a0"/>
    <w:next w:val="a0"/>
    <w:autoRedefine/>
    <w:uiPriority w:val="39"/>
    <w:unhideWhenUsed/>
    <w:rsid w:val="00B3399D"/>
    <w:pPr>
      <w:spacing w:after="100"/>
      <w:ind w:left="240"/>
    </w:pPr>
  </w:style>
  <w:style w:type="paragraph" w:styleId="30">
    <w:name w:val="toc 3"/>
    <w:basedOn w:val="a0"/>
    <w:next w:val="a0"/>
    <w:autoRedefine/>
    <w:uiPriority w:val="39"/>
    <w:unhideWhenUsed/>
    <w:rsid w:val="00B3399D"/>
    <w:pPr>
      <w:spacing w:after="100"/>
      <w:ind w:left="480"/>
    </w:pPr>
  </w:style>
  <w:style w:type="character" w:styleId="-">
    <w:name w:val="Hyperlink"/>
    <w:basedOn w:val="a1"/>
    <w:uiPriority w:val="99"/>
    <w:unhideWhenUsed/>
    <w:rsid w:val="00B3399D"/>
    <w:rPr>
      <w:color w:val="0000FF" w:themeColor="hyperlink"/>
      <w:u w:val="single"/>
    </w:rPr>
  </w:style>
  <w:style w:type="paragraph" w:styleId="a8">
    <w:name w:val="Balloon Text"/>
    <w:basedOn w:val="a0"/>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1"/>
    <w:link w:val="a8"/>
    <w:uiPriority w:val="99"/>
    <w:semiHidden/>
    <w:rsid w:val="00B3399D"/>
    <w:rPr>
      <w:rFonts w:ascii="Tahoma" w:eastAsiaTheme="minorEastAsia" w:hAnsi="Tahoma" w:cs="Tahoma"/>
      <w:sz w:val="16"/>
      <w:szCs w:val="16"/>
      <w:lang w:bidi="en-US"/>
    </w:rPr>
  </w:style>
  <w:style w:type="table" w:styleId="a9">
    <w:name w:val="Table Grid"/>
    <w:basedOn w:val="a2"/>
    <w:uiPriority w:val="39"/>
    <w:rsid w:val="00AD5A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Subtitle"/>
    <w:basedOn w:val="a0"/>
    <w:next w:val="a0"/>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1"/>
    <w:link w:val="aa"/>
    <w:uiPriority w:val="11"/>
    <w:rsid w:val="00983C0D"/>
    <w:rPr>
      <w:rFonts w:ascii="Arial" w:eastAsiaTheme="majorEastAsia" w:hAnsi="Arial" w:cstheme="majorBidi"/>
      <w:b/>
      <w:iCs/>
      <w:spacing w:val="15"/>
      <w:sz w:val="32"/>
      <w:szCs w:val="24"/>
      <w:lang w:bidi="en-US"/>
    </w:rPr>
  </w:style>
  <w:style w:type="paragraph" w:styleId="40">
    <w:name w:val="toc 4"/>
    <w:basedOn w:val="a0"/>
    <w:next w:val="a0"/>
    <w:autoRedefine/>
    <w:uiPriority w:val="39"/>
    <w:unhideWhenUsed/>
    <w:rsid w:val="00E02D3B"/>
    <w:pPr>
      <w:spacing w:after="100"/>
      <w:ind w:left="660"/>
    </w:pPr>
  </w:style>
  <w:style w:type="paragraph" w:styleId="50">
    <w:name w:val="toc 5"/>
    <w:basedOn w:val="a0"/>
    <w:next w:val="a0"/>
    <w:autoRedefine/>
    <w:uiPriority w:val="39"/>
    <w:unhideWhenUsed/>
    <w:rsid w:val="00E02D3B"/>
    <w:pPr>
      <w:spacing w:after="100"/>
      <w:ind w:left="880"/>
    </w:pPr>
  </w:style>
  <w:style w:type="paragraph" w:styleId="Web">
    <w:name w:val="Normal (Web)"/>
    <w:basedOn w:val="a0"/>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b">
    <w:name w:val="page number"/>
    <w:basedOn w:val="a1"/>
    <w:rsid w:val="00FD0A80"/>
  </w:style>
  <w:style w:type="paragraph" w:customStyle="1" w:styleId="MTDisplayEquation">
    <w:name w:val="MTDisplayEquation"/>
    <w:basedOn w:val="a0"/>
    <w:next w:val="a0"/>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c">
    <w:name w:val="header"/>
    <w:basedOn w:val="a0"/>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1"/>
    <w:link w:val="ac"/>
    <w:rsid w:val="00FD0A80"/>
    <w:rPr>
      <w:rFonts w:ascii="Arial" w:eastAsia="Times New Roman" w:hAnsi="Arial" w:cs="Times New Roman"/>
      <w:sz w:val="24"/>
      <w:szCs w:val="24"/>
      <w:lang w:val="el-GR" w:eastAsia="el-GR"/>
    </w:rPr>
  </w:style>
  <w:style w:type="character" w:styleId="-0">
    <w:name w:val="FollowedHyperlink"/>
    <w:basedOn w:val="a1"/>
    <w:uiPriority w:val="99"/>
    <w:semiHidden/>
    <w:unhideWhenUsed/>
    <w:rsid w:val="00FD0A80"/>
    <w:rPr>
      <w:color w:val="800080" w:themeColor="followedHyperlink"/>
      <w:u w:val="single"/>
    </w:rPr>
  </w:style>
  <w:style w:type="character" w:customStyle="1" w:styleId="MTConvertedEquation">
    <w:name w:val="MTConvertedEquation"/>
    <w:basedOn w:val="a1"/>
    <w:rsid w:val="00FD0A80"/>
    <w:rPr>
      <w:rFonts w:cs="Arial"/>
      <w:position w:val="-36"/>
    </w:rPr>
  </w:style>
  <w:style w:type="paragraph" w:styleId="ad">
    <w:name w:val="Body Text"/>
    <w:basedOn w:val="a0"/>
    <w:link w:val="Char4"/>
    <w:rsid w:val="0066255A"/>
    <w:pPr>
      <w:widowControl w:val="0"/>
      <w:suppressAutoHyphens/>
      <w:spacing w:after="120" w:line="240" w:lineRule="auto"/>
    </w:pPr>
    <w:rPr>
      <w:rFonts w:ascii="Times New Roman" w:eastAsia="Arial Unicode MS" w:hAnsi="Times New Roman" w:cs="Arial Unicode MS"/>
      <w:kern w:val="1"/>
      <w:sz w:val="24"/>
      <w:szCs w:val="24"/>
      <w:lang w:val="en-GB" w:eastAsia="hi-IN" w:bidi="hi-IN"/>
    </w:rPr>
  </w:style>
  <w:style w:type="character" w:customStyle="1" w:styleId="Char4">
    <w:name w:val="Σώμα κειμένου Char"/>
    <w:basedOn w:val="a1"/>
    <w:link w:val="ad"/>
    <w:rsid w:val="0066255A"/>
    <w:rPr>
      <w:rFonts w:ascii="Times New Roman" w:eastAsia="Arial Unicode MS" w:hAnsi="Times New Roman" w:cs="Arial Unicode MS"/>
      <w:kern w:val="1"/>
      <w:sz w:val="24"/>
      <w:szCs w:val="24"/>
      <w:lang w:val="en-GB" w:eastAsia="hi-IN" w:bidi="hi-IN"/>
    </w:rPr>
  </w:style>
  <w:style w:type="paragraph" w:customStyle="1" w:styleId="31">
    <w:name w:val="Σώμα κείμενου 31"/>
    <w:basedOn w:val="a0"/>
    <w:rsid w:val="0066255A"/>
    <w:pPr>
      <w:widowControl w:val="0"/>
      <w:suppressAutoHyphens/>
      <w:spacing w:after="0" w:line="240" w:lineRule="auto"/>
      <w:jc w:val="both"/>
    </w:pPr>
    <w:rPr>
      <w:rFonts w:eastAsia="Arial" w:cs="Arial"/>
      <w:kern w:val="1"/>
      <w:sz w:val="24"/>
      <w:szCs w:val="24"/>
      <w:lang w:val="el-GR" w:eastAsia="hi-IN" w:bidi="hi-IN"/>
    </w:rPr>
  </w:style>
  <w:style w:type="paragraph" w:customStyle="1" w:styleId="ContentsHeading">
    <w:name w:val="Contents Heading"/>
    <w:basedOn w:val="a0"/>
    <w:rsid w:val="0066255A"/>
    <w:pPr>
      <w:keepNext/>
      <w:widowControl w:val="0"/>
      <w:suppressLineNumbers/>
      <w:suppressAutoHyphens/>
      <w:spacing w:before="240" w:after="120" w:line="240" w:lineRule="auto"/>
    </w:pPr>
    <w:rPr>
      <w:rFonts w:eastAsia="Arial Unicode MS" w:cs="Arial Unicode MS"/>
      <w:b/>
      <w:bCs/>
      <w:kern w:val="1"/>
      <w:sz w:val="32"/>
      <w:szCs w:val="32"/>
      <w:lang w:val="en-GB" w:eastAsia="hi-IN" w:bidi="hi-IN"/>
    </w:rPr>
  </w:style>
  <w:style w:type="paragraph" w:styleId="ae">
    <w:name w:val="footnote text"/>
    <w:basedOn w:val="a0"/>
    <w:link w:val="Char5"/>
    <w:uiPriority w:val="99"/>
    <w:semiHidden/>
    <w:unhideWhenUsed/>
    <w:rsid w:val="004E525F"/>
    <w:pPr>
      <w:spacing w:after="0" w:line="240" w:lineRule="auto"/>
    </w:pPr>
    <w:rPr>
      <w:sz w:val="20"/>
      <w:szCs w:val="20"/>
    </w:rPr>
  </w:style>
  <w:style w:type="character" w:customStyle="1" w:styleId="Char5">
    <w:name w:val="Κείμενο υποσημείωσης Char"/>
    <w:basedOn w:val="a1"/>
    <w:link w:val="ae"/>
    <w:uiPriority w:val="99"/>
    <w:semiHidden/>
    <w:rsid w:val="004E525F"/>
    <w:rPr>
      <w:rFonts w:ascii="Arial" w:eastAsiaTheme="minorEastAsia" w:hAnsi="Arial"/>
      <w:sz w:val="20"/>
      <w:szCs w:val="20"/>
      <w:lang w:bidi="en-US"/>
    </w:rPr>
  </w:style>
  <w:style w:type="character" w:styleId="af">
    <w:name w:val="footnote reference"/>
    <w:basedOn w:val="a1"/>
    <w:uiPriority w:val="99"/>
    <w:semiHidden/>
    <w:unhideWhenUsed/>
    <w:rsid w:val="004E525F"/>
    <w:rPr>
      <w:vertAlign w:val="superscript"/>
    </w:rPr>
  </w:style>
  <w:style w:type="character" w:styleId="af0">
    <w:name w:val="annotation reference"/>
    <w:basedOn w:val="a1"/>
    <w:uiPriority w:val="99"/>
    <w:semiHidden/>
    <w:unhideWhenUsed/>
    <w:rsid w:val="006B5DEA"/>
    <w:rPr>
      <w:sz w:val="16"/>
      <w:szCs w:val="16"/>
    </w:rPr>
  </w:style>
  <w:style w:type="paragraph" w:styleId="af1">
    <w:name w:val="annotation text"/>
    <w:basedOn w:val="a0"/>
    <w:link w:val="Char6"/>
    <w:uiPriority w:val="99"/>
    <w:semiHidden/>
    <w:unhideWhenUsed/>
    <w:rsid w:val="006B5DEA"/>
    <w:pPr>
      <w:spacing w:line="240" w:lineRule="auto"/>
    </w:pPr>
    <w:rPr>
      <w:sz w:val="20"/>
      <w:szCs w:val="20"/>
    </w:rPr>
  </w:style>
  <w:style w:type="character" w:customStyle="1" w:styleId="Char6">
    <w:name w:val="Κείμενο σχολίου Char"/>
    <w:basedOn w:val="a1"/>
    <w:link w:val="af1"/>
    <w:uiPriority w:val="99"/>
    <w:semiHidden/>
    <w:rsid w:val="006B5DEA"/>
    <w:rPr>
      <w:rFonts w:ascii="Arial" w:eastAsiaTheme="minorEastAsia" w:hAnsi="Arial"/>
      <w:sz w:val="20"/>
      <w:szCs w:val="20"/>
      <w:lang w:bidi="en-US"/>
    </w:rPr>
  </w:style>
  <w:style w:type="paragraph" w:styleId="af2">
    <w:name w:val="annotation subject"/>
    <w:basedOn w:val="af1"/>
    <w:next w:val="af1"/>
    <w:link w:val="Char7"/>
    <w:uiPriority w:val="99"/>
    <w:semiHidden/>
    <w:unhideWhenUsed/>
    <w:rsid w:val="006B5DEA"/>
    <w:rPr>
      <w:b/>
      <w:bCs/>
    </w:rPr>
  </w:style>
  <w:style w:type="character" w:customStyle="1" w:styleId="Char7">
    <w:name w:val="Θέμα σχολίου Char"/>
    <w:basedOn w:val="Char6"/>
    <w:link w:val="af2"/>
    <w:uiPriority w:val="99"/>
    <w:semiHidden/>
    <w:rsid w:val="006B5DEA"/>
    <w:rPr>
      <w:rFonts w:ascii="Arial" w:eastAsiaTheme="minorEastAsia" w:hAnsi="Arial"/>
      <w:b/>
      <w:bCs/>
      <w:sz w:val="20"/>
      <w:szCs w:val="20"/>
      <w:lang w:bidi="en-US"/>
    </w:rPr>
  </w:style>
  <w:style w:type="numbering" w:customStyle="1" w:styleId="a">
    <w:name w:val="ελληνικα"/>
    <w:uiPriority w:val="99"/>
    <w:rsid w:val="00BB0288"/>
    <w:pPr>
      <w:numPr>
        <w:numId w:val="5"/>
      </w:numPr>
    </w:pPr>
  </w:style>
  <w:style w:type="paragraph" w:customStyle="1" w:styleId="32">
    <w:name w:val="Σώμα κείμενου 32"/>
    <w:basedOn w:val="a0"/>
    <w:rsid w:val="00BB1E9A"/>
    <w:pPr>
      <w:widowControl w:val="0"/>
      <w:suppressAutoHyphens/>
      <w:spacing w:after="0" w:line="240" w:lineRule="auto"/>
      <w:jc w:val="both"/>
    </w:pPr>
    <w:rPr>
      <w:rFonts w:eastAsia="Arial" w:cs="Arial"/>
      <w:kern w:val="1"/>
      <w:sz w:val="24"/>
      <w:szCs w:val="24"/>
      <w:lang w:val="el-GR" w:eastAsia="hi-IN" w:bidi="hi-IN"/>
    </w:rPr>
  </w:style>
  <w:style w:type="numbering" w:customStyle="1" w:styleId="10">
    <w:name w:val="Στυλ1"/>
    <w:uiPriority w:val="99"/>
    <w:rsid w:val="00BB1E9A"/>
    <w:pPr>
      <w:numPr>
        <w:numId w:val="8"/>
      </w:numPr>
    </w:pPr>
  </w:style>
</w:styles>
</file>

<file path=word/webSettings.xml><?xml version="1.0" encoding="utf-8"?>
<w:webSettings xmlns:r="http://schemas.openxmlformats.org/officeDocument/2006/relationships" xmlns:w="http://schemas.openxmlformats.org/wordprocessingml/2006/main">
  <w:divs>
    <w:div w:id="85808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cci.gr/evepimages/1811_2011_F798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sek-kozan.koz.sch.gr/index.php?option=com_content&amp;view=article&amp;id=10:2012-03-20-20-57-09&amp;catid=2:2012-03-20-20-52-16&amp;Itemid=1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5b1%5d%20http:/creativecommons.org/licenses/by-nc-sa/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file:///C:\Users\pantelis\Downloads\%5b1%5d%20http:\creativecommons.org\licenses\by-nc-sa\4.0\"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ocp.teia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2EDFB-A6A3-45BC-A384-FB12A3EF4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2120</Words>
  <Characters>11452</Characters>
  <Application>Microsoft Office Word</Application>
  <DocSecurity>0</DocSecurity>
  <Lines>95</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OWNER</cp:lastModifiedBy>
  <cp:revision>5</cp:revision>
  <dcterms:created xsi:type="dcterms:W3CDTF">2014-09-26T10:41:00Z</dcterms:created>
  <dcterms:modified xsi:type="dcterms:W3CDTF">2015-03-08T14:28:00Z</dcterms:modified>
</cp:coreProperties>
</file>