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584" w:rsidRPr="00AB417C" w:rsidRDefault="006C0B01" w:rsidP="00AD7803">
      <w:pPr>
        <w:jc w:val="center"/>
        <w:rPr>
          <w:rFonts w:ascii="Calibri" w:hAnsi="Calibri" w:cs="Calibri"/>
        </w:rPr>
      </w:pPr>
      <w:r>
        <w:rPr>
          <w:noProof/>
          <w:lang w:eastAsia="el-GR"/>
        </w:rPr>
        <w:drawing>
          <wp:anchor distT="0" distB="0" distL="114300" distR="114300" simplePos="0" relativeHeight="251658240" behindDoc="0" locked="0" layoutInCell="1" allowOverlap="1">
            <wp:simplePos x="0" y="0"/>
            <wp:positionH relativeFrom="column">
              <wp:posOffset>-19685</wp:posOffset>
            </wp:positionH>
            <wp:positionV relativeFrom="paragraph">
              <wp:posOffset>276860</wp:posOffset>
            </wp:positionV>
            <wp:extent cx="636905" cy="646430"/>
            <wp:effectExtent l="0" t="0" r="0" b="1270"/>
            <wp:wrapNone/>
            <wp:docPr id="16"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Τεχνολογικού Ιδρύματος Αθήνας"/>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59264" behindDoc="0" locked="0" layoutInCell="1" allowOverlap="1">
            <wp:simplePos x="0" y="0"/>
            <wp:positionH relativeFrom="column">
              <wp:posOffset>4519930</wp:posOffset>
            </wp:positionH>
            <wp:positionV relativeFrom="paragraph">
              <wp:posOffset>276225</wp:posOffset>
            </wp:positionV>
            <wp:extent cx="777875" cy="590550"/>
            <wp:effectExtent l="0" t="0" r="3175" b="0"/>
            <wp:wrapNone/>
            <wp:docPr id="15"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Λογότυπο έργου Ανοικτών Ακαδημαϊκών Μαθημάτω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875" cy="590550"/>
                    </a:xfrm>
                    <a:prstGeom prst="rect">
                      <a:avLst/>
                    </a:prstGeom>
                    <a:noFill/>
                  </pic:spPr>
                </pic:pic>
              </a:graphicData>
            </a:graphic>
            <wp14:sizeRelH relativeFrom="page">
              <wp14:pctWidth>0</wp14:pctWidth>
            </wp14:sizeRelH>
            <wp14:sizeRelV relativeFrom="page">
              <wp14:pctHeight>0</wp14:pctHeight>
            </wp14:sizeRelV>
          </wp:anchor>
        </w:drawing>
      </w:r>
    </w:p>
    <w:p w:rsidR="00712584" w:rsidRPr="00AB417C" w:rsidRDefault="00712584" w:rsidP="00AD7803">
      <w:pPr>
        <w:jc w:val="center"/>
        <w:rPr>
          <w:rFonts w:ascii="Calibri" w:hAnsi="Calibri" w:cs="Calibri"/>
          <w:b/>
          <w:bCs/>
          <w:sz w:val="32"/>
          <w:szCs w:val="32"/>
        </w:rPr>
      </w:pPr>
      <w:r w:rsidRPr="00AB417C">
        <w:rPr>
          <w:rFonts w:ascii="Calibri" w:hAnsi="Calibri" w:cs="Calibri"/>
          <w:b/>
          <w:bCs/>
          <w:sz w:val="32"/>
          <w:szCs w:val="32"/>
        </w:rPr>
        <w:t>Ανοικτά Ακαδημαϊκά Μαθήματα</w:t>
      </w:r>
    </w:p>
    <w:p w:rsidR="00712584" w:rsidRPr="00AB417C" w:rsidRDefault="00712584" w:rsidP="00AD7803">
      <w:pPr>
        <w:jc w:val="center"/>
        <w:rPr>
          <w:rFonts w:ascii="Calibri" w:hAnsi="Calibri" w:cs="Calibri"/>
          <w:b/>
          <w:bCs/>
        </w:rPr>
      </w:pPr>
      <w:r w:rsidRPr="00AB417C">
        <w:rPr>
          <w:rFonts w:ascii="Calibri" w:hAnsi="Calibri" w:cs="Calibri"/>
          <w:b/>
          <w:bCs/>
        </w:rPr>
        <w:t>Τεχνολογικό Εκπαιδευτικό Ίδρυμα Αθήνας</w:t>
      </w:r>
    </w:p>
    <w:p w:rsidR="00712584" w:rsidRPr="00AB417C" w:rsidRDefault="00712584" w:rsidP="00B3399D">
      <w:pPr>
        <w:rPr>
          <w:rFonts w:ascii="Calibri" w:hAnsi="Calibri" w:cs="Calibri"/>
        </w:rPr>
      </w:pPr>
    </w:p>
    <w:p w:rsidR="00712584" w:rsidRPr="00AB417C" w:rsidRDefault="00712584" w:rsidP="00B3399D">
      <w:pPr>
        <w:rPr>
          <w:rFonts w:ascii="Calibri" w:hAnsi="Calibri" w:cs="Calibri"/>
        </w:rPr>
      </w:pPr>
    </w:p>
    <w:p w:rsidR="00712584" w:rsidRPr="00AB417C" w:rsidRDefault="00712584" w:rsidP="00B3399D">
      <w:pPr>
        <w:pBdr>
          <w:top w:val="single" w:sz="24" w:space="1" w:color="auto"/>
        </w:pBdr>
        <w:rPr>
          <w:rFonts w:ascii="Calibri" w:hAnsi="Calibri" w:cs="Calibri"/>
        </w:rPr>
      </w:pPr>
    </w:p>
    <w:p w:rsidR="00712584" w:rsidRPr="00E6481B" w:rsidRDefault="006071F6" w:rsidP="00B3399D">
      <w:pPr>
        <w:pStyle w:val="a3"/>
        <w:rPr>
          <w:rFonts w:ascii="Calibri" w:hAnsi="Calibri" w:cs="Calibri"/>
          <w:lang w:val="en-US"/>
        </w:rPr>
      </w:pPr>
      <w:r>
        <w:rPr>
          <w:rFonts w:ascii="Calibri" w:hAnsi="Calibri" w:cs="Calibri"/>
        </w:rPr>
        <w:t>Αισθητική προσώπου Ι</w:t>
      </w:r>
      <w:r w:rsidR="00E6481B">
        <w:rPr>
          <w:rFonts w:ascii="Calibri" w:hAnsi="Calibri" w:cs="Calibri"/>
          <w:lang w:val="en-US"/>
        </w:rPr>
        <w:t xml:space="preserve"> </w:t>
      </w:r>
      <w:r w:rsidR="00E6481B" w:rsidRPr="00E6481B">
        <w:rPr>
          <w:rFonts w:ascii="Calibri" w:hAnsi="Calibri" w:cs="Calibri"/>
          <w:lang w:val="en-US"/>
        </w:rPr>
        <w:t>(Θ)</w:t>
      </w:r>
    </w:p>
    <w:p w:rsidR="00712584" w:rsidRPr="00DF2B76" w:rsidRDefault="00712584" w:rsidP="00B3399D">
      <w:pPr>
        <w:rPr>
          <w:rFonts w:ascii="Calibri" w:hAnsi="Calibri" w:cs="Calibri"/>
          <w:b/>
          <w:bCs/>
          <w:sz w:val="28"/>
          <w:szCs w:val="28"/>
        </w:rPr>
      </w:pPr>
      <w:r w:rsidRPr="006071F6">
        <w:rPr>
          <w:rFonts w:ascii="Calibri" w:hAnsi="Calibri" w:cs="Calibri"/>
          <w:b/>
          <w:bCs/>
          <w:sz w:val="28"/>
          <w:szCs w:val="28"/>
        </w:rPr>
        <w:t>Εν</w:t>
      </w:r>
      <w:r w:rsidR="00DF2B76">
        <w:rPr>
          <w:rFonts w:ascii="Calibri" w:hAnsi="Calibri" w:cs="Calibri"/>
          <w:b/>
          <w:bCs/>
          <w:sz w:val="28"/>
          <w:szCs w:val="28"/>
        </w:rPr>
        <w:t xml:space="preserve">ότητα </w:t>
      </w:r>
      <w:r w:rsidR="00352544">
        <w:rPr>
          <w:rFonts w:ascii="Calibri" w:hAnsi="Calibri" w:cs="Calibri"/>
          <w:b/>
          <w:bCs/>
          <w:sz w:val="28"/>
          <w:szCs w:val="28"/>
        </w:rPr>
        <w:t>6</w:t>
      </w:r>
      <w:r w:rsidR="006071F6" w:rsidRPr="006071F6">
        <w:rPr>
          <w:rFonts w:ascii="Calibri" w:hAnsi="Calibri" w:cs="Calibri"/>
          <w:b/>
          <w:bCs/>
          <w:sz w:val="28"/>
          <w:szCs w:val="28"/>
        </w:rPr>
        <w:t xml:space="preserve">: </w:t>
      </w:r>
      <w:r w:rsidR="00352544">
        <w:rPr>
          <w:rFonts w:ascii="Calibri" w:hAnsi="Calibri" w:cs="Calibri"/>
          <w:b/>
          <w:bCs/>
          <w:sz w:val="28"/>
          <w:szCs w:val="28"/>
        </w:rPr>
        <w:t>Σειρά τοποθέτησης προϊόντων και απορρόφησή τους</w:t>
      </w:r>
    </w:p>
    <w:p w:rsidR="00712584" w:rsidRPr="006071F6" w:rsidRDefault="00712584" w:rsidP="00B3399D">
      <w:pPr>
        <w:rPr>
          <w:rFonts w:ascii="Calibri" w:hAnsi="Calibri" w:cs="Calibri"/>
          <w:sz w:val="28"/>
          <w:szCs w:val="28"/>
        </w:rPr>
      </w:pPr>
    </w:p>
    <w:p w:rsidR="00712584" w:rsidRPr="00AB417C" w:rsidRDefault="006071F6" w:rsidP="007330DB">
      <w:pPr>
        <w:rPr>
          <w:rFonts w:ascii="Calibri" w:hAnsi="Calibri" w:cs="Calibri"/>
          <w:sz w:val="24"/>
          <w:szCs w:val="24"/>
        </w:rPr>
      </w:pPr>
      <w:r>
        <w:rPr>
          <w:rFonts w:ascii="Calibri" w:hAnsi="Calibri" w:cs="Calibri"/>
          <w:sz w:val="24"/>
          <w:szCs w:val="24"/>
        </w:rPr>
        <w:t>Βασιλική Κεφαλά</w:t>
      </w:r>
    </w:p>
    <w:p w:rsidR="00712584" w:rsidRDefault="00712584" w:rsidP="007330DB">
      <w:pPr>
        <w:rPr>
          <w:rFonts w:ascii="Calibri" w:hAnsi="Calibri" w:cs="Calibri"/>
          <w:sz w:val="24"/>
          <w:szCs w:val="24"/>
        </w:rPr>
      </w:pPr>
    </w:p>
    <w:p w:rsidR="006071F6" w:rsidRDefault="006071F6" w:rsidP="007330DB">
      <w:pPr>
        <w:rPr>
          <w:rFonts w:ascii="Calibri" w:hAnsi="Calibri" w:cs="Calibri"/>
          <w:sz w:val="24"/>
          <w:szCs w:val="24"/>
        </w:rPr>
      </w:pPr>
    </w:p>
    <w:p w:rsidR="006071F6" w:rsidRDefault="006071F6" w:rsidP="007330DB">
      <w:pPr>
        <w:rPr>
          <w:rFonts w:ascii="Calibri" w:hAnsi="Calibri" w:cs="Calibri"/>
          <w:sz w:val="24"/>
          <w:szCs w:val="24"/>
        </w:rPr>
      </w:pPr>
    </w:p>
    <w:p w:rsidR="006071F6" w:rsidRDefault="006071F6" w:rsidP="007330DB">
      <w:pPr>
        <w:rPr>
          <w:rFonts w:ascii="Calibri" w:hAnsi="Calibri" w:cs="Calibri"/>
          <w:sz w:val="24"/>
          <w:szCs w:val="24"/>
        </w:rPr>
      </w:pPr>
    </w:p>
    <w:p w:rsidR="00712584" w:rsidRPr="00AB417C" w:rsidRDefault="006071F6" w:rsidP="00B3399D">
      <w:pPr>
        <w:rPr>
          <w:rFonts w:ascii="Calibri" w:hAnsi="Calibri" w:cs="Calibri"/>
          <w:sz w:val="24"/>
          <w:szCs w:val="24"/>
        </w:rPr>
      </w:pPr>
      <w:r>
        <w:rPr>
          <w:rFonts w:ascii="Calibri" w:hAnsi="Calibri" w:cs="Calibri"/>
          <w:sz w:val="24"/>
          <w:szCs w:val="24"/>
        </w:rPr>
        <w:t>Τ</w:t>
      </w:r>
      <w:r w:rsidR="00712584" w:rsidRPr="00AB417C">
        <w:rPr>
          <w:rFonts w:ascii="Calibri" w:hAnsi="Calibri" w:cs="Calibri"/>
          <w:sz w:val="24"/>
          <w:szCs w:val="24"/>
        </w:rPr>
        <w:t xml:space="preserve">μήμα </w:t>
      </w:r>
      <w:r>
        <w:rPr>
          <w:rFonts w:ascii="Calibri" w:hAnsi="Calibri" w:cs="Calibri"/>
          <w:sz w:val="24"/>
          <w:szCs w:val="24"/>
        </w:rPr>
        <w:t>Αισθητικής και Κοσμητολογίας</w:t>
      </w:r>
    </w:p>
    <w:p w:rsidR="00712584" w:rsidRPr="00AB417C" w:rsidRDefault="00712584" w:rsidP="00BC6354">
      <w:pPr>
        <w:rPr>
          <w:rFonts w:ascii="Calibri" w:hAnsi="Calibri" w:cs="Calibri"/>
        </w:rPr>
      </w:pPr>
      <w:r w:rsidRPr="00AB417C">
        <w:rPr>
          <w:rFonts w:ascii="Calibri" w:hAnsi="Calibri" w:cs="Calibri"/>
        </w:rPr>
        <w:t xml:space="preserve">Χειμερινό </w:t>
      </w:r>
      <w:r w:rsidR="006071F6">
        <w:rPr>
          <w:rFonts w:ascii="Calibri" w:hAnsi="Calibri" w:cs="Calibri"/>
        </w:rPr>
        <w:t>Εξάμηνο (2014 – 2015</w:t>
      </w:r>
      <w:r w:rsidRPr="00AB417C">
        <w:rPr>
          <w:rFonts w:ascii="Calibri" w:hAnsi="Calibri" w:cs="Calibri"/>
        </w:rPr>
        <w:t>)</w:t>
      </w:r>
    </w:p>
    <w:p w:rsidR="00712584" w:rsidRPr="00AB417C" w:rsidRDefault="00712584" w:rsidP="008F1E3A">
      <w:pPr>
        <w:pBdr>
          <w:bottom w:val="single" w:sz="24" w:space="1" w:color="auto"/>
        </w:pBdr>
        <w:jc w:val="right"/>
        <w:rPr>
          <w:rFonts w:ascii="Calibri" w:hAnsi="Calibri" w:cs="Calibri"/>
        </w:rPr>
      </w:pPr>
    </w:p>
    <w:p w:rsidR="00712584" w:rsidRPr="00AB417C" w:rsidRDefault="00712584" w:rsidP="00B3399D">
      <w:pPr>
        <w:rPr>
          <w:rFonts w:ascii="Calibri" w:hAnsi="Calibri" w:cs="Calibri"/>
        </w:rPr>
      </w:pPr>
    </w:p>
    <w:p w:rsidR="00712584" w:rsidRPr="00AB417C" w:rsidRDefault="00712584" w:rsidP="00B3399D">
      <w:pPr>
        <w:rPr>
          <w:rFonts w:ascii="Calibri" w:hAnsi="Calibri" w:cs="Calibri"/>
        </w:rPr>
      </w:pPr>
    </w:p>
    <w:p w:rsidR="00712584" w:rsidRPr="00AB417C" w:rsidRDefault="00712584" w:rsidP="00B3399D">
      <w:pPr>
        <w:rPr>
          <w:rFonts w:ascii="Calibri" w:hAnsi="Calibri" w:cs="Calibri"/>
        </w:rPr>
      </w:pPr>
    </w:p>
    <w:tbl>
      <w:tblPr>
        <w:tblpPr w:leftFromText="180" w:rightFromText="180" w:vertAnchor="text" w:horzAnchor="margin" w:tblpY="64"/>
        <w:tblW w:w="8972" w:type="dxa"/>
        <w:tblLayout w:type="fixed"/>
        <w:tblLook w:val="00A0" w:firstRow="1" w:lastRow="0" w:firstColumn="1" w:lastColumn="0" w:noHBand="0" w:noVBand="0"/>
      </w:tblPr>
      <w:tblGrid>
        <w:gridCol w:w="3369"/>
        <w:gridCol w:w="5603"/>
      </w:tblGrid>
      <w:tr w:rsidR="00712584" w:rsidRPr="00AB417C">
        <w:trPr>
          <w:trHeight w:val="2124"/>
        </w:trPr>
        <w:tc>
          <w:tcPr>
            <w:tcW w:w="3369" w:type="dxa"/>
          </w:tcPr>
          <w:p w:rsidR="00712584" w:rsidRPr="00AB417C" w:rsidRDefault="006C0B01" w:rsidP="00BF088A">
            <w:pPr>
              <w:spacing w:before="80" w:after="0" w:line="240" w:lineRule="auto"/>
              <w:jc w:val="both"/>
              <w:rPr>
                <w:rFonts w:ascii="Calibri" w:hAnsi="Calibri" w:cs="Calibri"/>
                <w:sz w:val="20"/>
                <w:szCs w:val="20"/>
              </w:rPr>
            </w:pPr>
            <w:r>
              <w:rPr>
                <w:rFonts w:ascii="Calibri" w:hAnsi="Calibri" w:cs="Calibri"/>
                <w:noProof/>
                <w:sz w:val="20"/>
                <w:szCs w:val="20"/>
                <w:lang w:eastAsia="el-GR"/>
              </w:rPr>
              <w:drawing>
                <wp:inline distT="0" distB="0" distL="0" distR="0">
                  <wp:extent cx="1962150" cy="685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685800"/>
                          </a:xfrm>
                          <a:prstGeom prst="rect">
                            <a:avLst/>
                          </a:prstGeom>
                          <a:noFill/>
                          <a:ln>
                            <a:noFill/>
                          </a:ln>
                        </pic:spPr>
                      </pic:pic>
                    </a:graphicData>
                  </a:graphic>
                </wp:inline>
              </w:drawing>
            </w:r>
          </w:p>
          <w:p w:rsidR="00712584" w:rsidRPr="00AB417C" w:rsidRDefault="00712584" w:rsidP="00BF088A">
            <w:pPr>
              <w:spacing w:before="60" w:after="0" w:line="240" w:lineRule="auto"/>
              <w:jc w:val="both"/>
              <w:rPr>
                <w:rFonts w:ascii="Calibri" w:hAnsi="Calibri" w:cs="Calibri"/>
              </w:rPr>
            </w:pPr>
            <w:r w:rsidRPr="00AB417C">
              <w:rPr>
                <w:rFonts w:ascii="Calibri" w:hAnsi="Calibri" w:cs="Calibri"/>
                <w:sz w:val="20"/>
                <w:szCs w:val="20"/>
              </w:rPr>
              <w:t>Το περιεχόμενο του μαθήματος διατίθεται με άδεια Creative Commons εκτός και αν αναφέρεται διαφορετικά</w:t>
            </w:r>
          </w:p>
        </w:tc>
        <w:tc>
          <w:tcPr>
            <w:tcW w:w="5603" w:type="dxa"/>
          </w:tcPr>
          <w:p w:rsidR="00712584" w:rsidRPr="00AB417C" w:rsidRDefault="006C0B01" w:rsidP="00BF088A">
            <w:pPr>
              <w:spacing w:after="0" w:line="240" w:lineRule="auto"/>
              <w:rPr>
                <w:rFonts w:ascii="Calibri" w:hAnsi="Calibri" w:cs="Calibri"/>
              </w:rPr>
            </w:pPr>
            <w:r>
              <w:rPr>
                <w:rFonts w:ascii="Calibri" w:hAnsi="Calibri" w:cs="Calibri"/>
                <w:noProof/>
                <w:lang w:eastAsia="el-GR"/>
              </w:rPr>
              <w:drawing>
                <wp:inline distT="0" distB="0" distL="0" distR="0">
                  <wp:extent cx="3429000" cy="752475"/>
                  <wp:effectExtent l="0" t="0" r="0"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752475"/>
                          </a:xfrm>
                          <a:prstGeom prst="rect">
                            <a:avLst/>
                          </a:prstGeom>
                          <a:noFill/>
                          <a:ln>
                            <a:noFill/>
                          </a:ln>
                        </pic:spPr>
                      </pic:pic>
                    </a:graphicData>
                  </a:graphic>
                </wp:inline>
              </w:drawing>
            </w:r>
          </w:p>
          <w:p w:rsidR="00712584" w:rsidRPr="00AB417C" w:rsidRDefault="00712584" w:rsidP="00BF088A">
            <w:pPr>
              <w:spacing w:after="0" w:line="240" w:lineRule="auto"/>
              <w:ind w:left="33"/>
              <w:jc w:val="both"/>
              <w:rPr>
                <w:rFonts w:ascii="Calibri" w:hAnsi="Calibri" w:cs="Calibri"/>
                <w:sz w:val="20"/>
                <w:szCs w:val="20"/>
              </w:rPr>
            </w:pPr>
            <w:r w:rsidRPr="00AB417C">
              <w:rPr>
                <w:rFonts w:ascii="Calibri" w:hAnsi="Calibri" w:cs="Calibri"/>
                <w:sz w:val="20"/>
                <w:szCs w:val="20"/>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712584" w:rsidRPr="00AB417C" w:rsidRDefault="00712584" w:rsidP="00251B16">
      <w:pPr>
        <w:rPr>
          <w:rFonts w:ascii="Calibri" w:hAnsi="Calibri" w:cs="Calibri"/>
          <w:b/>
          <w:bCs/>
          <w:sz w:val="32"/>
          <w:szCs w:val="32"/>
        </w:rPr>
        <w:sectPr w:rsidR="00712584" w:rsidRPr="00AB417C" w:rsidSect="0048572D">
          <w:pgSz w:w="11906" w:h="16838"/>
          <w:pgMar w:top="1440" w:right="1800" w:bottom="1440" w:left="1800" w:header="708" w:footer="708" w:gutter="0"/>
          <w:cols w:space="708"/>
          <w:titlePg/>
          <w:rtlGutter/>
          <w:docGrid w:linePitch="360"/>
        </w:sectPr>
      </w:pPr>
    </w:p>
    <w:p w:rsidR="00BA0F5E" w:rsidRDefault="00BA0F5E" w:rsidP="00BA0F5E">
      <w:pPr>
        <w:pStyle w:val="10"/>
      </w:pPr>
    </w:p>
    <w:p w:rsidR="00BA0F5E" w:rsidRPr="00BA0F5E" w:rsidRDefault="00BA0F5E" w:rsidP="00BA0F5E">
      <w:pPr>
        <w:pStyle w:val="10"/>
      </w:pPr>
      <w:r w:rsidRPr="00BA0F5E">
        <w:t>Περιεχόμενα</w:t>
      </w:r>
    </w:p>
    <w:p w:rsidR="0063442F" w:rsidRDefault="000D3EB3">
      <w:pPr>
        <w:pStyle w:val="10"/>
        <w:rPr>
          <w:rFonts w:asciiTheme="minorHAnsi" w:eastAsiaTheme="minorEastAsia" w:hAnsiTheme="minorHAnsi" w:cstheme="minorBidi"/>
          <w:b w:val="0"/>
          <w:noProof/>
          <w:lang w:eastAsia="el-GR"/>
        </w:rPr>
      </w:pPr>
      <w:r>
        <w:rPr>
          <w:b w:val="0"/>
        </w:rPr>
        <w:fldChar w:fldCharType="begin"/>
      </w:r>
      <w:r>
        <w:rPr>
          <w:b w:val="0"/>
        </w:rPr>
        <w:instrText xml:space="preserve"> TOC \o "1-4" \h \z \u </w:instrText>
      </w:r>
      <w:r>
        <w:rPr>
          <w:b w:val="0"/>
        </w:rPr>
        <w:fldChar w:fldCharType="separate"/>
      </w:r>
      <w:hyperlink w:anchor="_Toc410382462" w:history="1">
        <w:r w:rsidR="0063442F" w:rsidRPr="00883DAD">
          <w:rPr>
            <w:rStyle w:val="-"/>
            <w:noProof/>
          </w:rPr>
          <w:t>8.</w:t>
        </w:r>
        <w:r w:rsidR="0063442F">
          <w:rPr>
            <w:rFonts w:asciiTheme="minorHAnsi" w:eastAsiaTheme="minorEastAsia" w:hAnsiTheme="minorHAnsi" w:cstheme="minorBidi"/>
            <w:b w:val="0"/>
            <w:noProof/>
            <w:lang w:eastAsia="el-GR"/>
          </w:rPr>
          <w:tab/>
        </w:r>
        <w:r w:rsidR="0063442F" w:rsidRPr="00883DAD">
          <w:rPr>
            <w:rStyle w:val="-"/>
            <w:noProof/>
          </w:rPr>
          <w:t>ΣΕΙΡΑ ΤΟΠΟΘΕΤΗΣΗΣ ΚΑΛΛΥΝΤΙΚΩΝ ΣΤΗΝ ΚΑΘΗΜΕΡΙΝΗ ΦΡΟΝΤΙΔΑ</w:t>
        </w:r>
        <w:r w:rsidR="0063442F">
          <w:rPr>
            <w:noProof/>
            <w:webHidden/>
          </w:rPr>
          <w:tab/>
        </w:r>
        <w:r w:rsidR="0063442F">
          <w:rPr>
            <w:noProof/>
            <w:webHidden/>
          </w:rPr>
          <w:fldChar w:fldCharType="begin"/>
        </w:r>
        <w:r w:rsidR="0063442F">
          <w:rPr>
            <w:noProof/>
            <w:webHidden/>
          </w:rPr>
          <w:instrText xml:space="preserve"> PAGEREF _Toc410382462 \h </w:instrText>
        </w:r>
        <w:r w:rsidR="0063442F">
          <w:rPr>
            <w:noProof/>
            <w:webHidden/>
          </w:rPr>
        </w:r>
        <w:r w:rsidR="0063442F">
          <w:rPr>
            <w:noProof/>
            <w:webHidden/>
          </w:rPr>
          <w:fldChar w:fldCharType="separate"/>
        </w:r>
        <w:r w:rsidR="0063442F">
          <w:rPr>
            <w:noProof/>
            <w:webHidden/>
          </w:rPr>
          <w:t>3</w:t>
        </w:r>
        <w:r w:rsidR="0063442F">
          <w:rPr>
            <w:noProof/>
            <w:webHidden/>
          </w:rPr>
          <w:fldChar w:fldCharType="end"/>
        </w:r>
      </w:hyperlink>
    </w:p>
    <w:p w:rsidR="0063442F" w:rsidRDefault="00E6481B">
      <w:pPr>
        <w:pStyle w:val="10"/>
        <w:rPr>
          <w:rFonts w:asciiTheme="minorHAnsi" w:eastAsiaTheme="minorEastAsia" w:hAnsiTheme="minorHAnsi" w:cstheme="minorBidi"/>
          <w:b w:val="0"/>
          <w:noProof/>
          <w:lang w:eastAsia="el-GR"/>
        </w:rPr>
      </w:pPr>
      <w:hyperlink w:anchor="_Toc410382463" w:history="1">
        <w:r w:rsidR="0063442F" w:rsidRPr="00883DAD">
          <w:rPr>
            <w:rStyle w:val="-"/>
            <w:noProof/>
          </w:rPr>
          <w:t>9.</w:t>
        </w:r>
        <w:r w:rsidR="0063442F">
          <w:rPr>
            <w:rFonts w:asciiTheme="minorHAnsi" w:eastAsiaTheme="minorEastAsia" w:hAnsiTheme="minorHAnsi" w:cstheme="minorBidi"/>
            <w:b w:val="0"/>
            <w:noProof/>
            <w:lang w:eastAsia="el-GR"/>
          </w:rPr>
          <w:tab/>
        </w:r>
        <w:r w:rsidR="0063442F" w:rsidRPr="00883DAD">
          <w:rPr>
            <w:rStyle w:val="-"/>
            <w:noProof/>
          </w:rPr>
          <w:t>Η ΑΠΟΡΡΟΦΗΣΗ ΑΠΟ ΤΟ ΔΕΡΜΑ</w:t>
        </w:r>
        <w:r w:rsidR="0063442F">
          <w:rPr>
            <w:noProof/>
            <w:webHidden/>
          </w:rPr>
          <w:tab/>
        </w:r>
        <w:r w:rsidR="0063442F">
          <w:rPr>
            <w:noProof/>
            <w:webHidden/>
          </w:rPr>
          <w:fldChar w:fldCharType="begin"/>
        </w:r>
        <w:r w:rsidR="0063442F">
          <w:rPr>
            <w:noProof/>
            <w:webHidden/>
          </w:rPr>
          <w:instrText xml:space="preserve"> PAGEREF _Toc410382463 \h </w:instrText>
        </w:r>
        <w:r w:rsidR="0063442F">
          <w:rPr>
            <w:noProof/>
            <w:webHidden/>
          </w:rPr>
        </w:r>
        <w:r w:rsidR="0063442F">
          <w:rPr>
            <w:noProof/>
            <w:webHidden/>
          </w:rPr>
          <w:fldChar w:fldCharType="separate"/>
        </w:r>
        <w:r w:rsidR="0063442F">
          <w:rPr>
            <w:noProof/>
            <w:webHidden/>
          </w:rPr>
          <w:t>3</w:t>
        </w:r>
        <w:r w:rsidR="0063442F">
          <w:rPr>
            <w:noProof/>
            <w:webHidden/>
          </w:rPr>
          <w:fldChar w:fldCharType="end"/>
        </w:r>
      </w:hyperlink>
    </w:p>
    <w:p w:rsidR="0063442F" w:rsidRDefault="00E6481B">
      <w:pPr>
        <w:pStyle w:val="20"/>
        <w:tabs>
          <w:tab w:val="left" w:pos="880"/>
          <w:tab w:val="right" w:leader="dot" w:pos="8296"/>
        </w:tabs>
        <w:rPr>
          <w:rFonts w:asciiTheme="minorHAnsi" w:eastAsiaTheme="minorEastAsia" w:hAnsiTheme="minorHAnsi" w:cstheme="minorBidi"/>
          <w:noProof/>
          <w:lang w:eastAsia="el-GR"/>
        </w:rPr>
      </w:pPr>
      <w:hyperlink w:anchor="_Toc410382464" w:history="1">
        <w:r w:rsidR="0063442F" w:rsidRPr="00883DAD">
          <w:rPr>
            <w:rStyle w:val="-"/>
            <w:noProof/>
          </w:rPr>
          <w:t>9.1</w:t>
        </w:r>
        <w:r w:rsidR="0063442F">
          <w:rPr>
            <w:rFonts w:asciiTheme="minorHAnsi" w:eastAsiaTheme="minorEastAsia" w:hAnsiTheme="minorHAnsi" w:cstheme="minorBidi"/>
            <w:noProof/>
            <w:lang w:eastAsia="el-GR"/>
          </w:rPr>
          <w:tab/>
        </w:r>
        <w:r w:rsidR="0063442F" w:rsidRPr="00883DAD">
          <w:rPr>
            <w:rStyle w:val="-"/>
            <w:noProof/>
          </w:rPr>
          <w:t>Παράγοντες που καθορίζουν την απορρόφηση μίας ουσίας από το δέρμα.</w:t>
        </w:r>
        <w:r w:rsidR="0063442F">
          <w:rPr>
            <w:noProof/>
            <w:webHidden/>
          </w:rPr>
          <w:tab/>
        </w:r>
        <w:r w:rsidR="0063442F">
          <w:rPr>
            <w:noProof/>
            <w:webHidden/>
          </w:rPr>
          <w:fldChar w:fldCharType="begin"/>
        </w:r>
        <w:r w:rsidR="0063442F">
          <w:rPr>
            <w:noProof/>
            <w:webHidden/>
          </w:rPr>
          <w:instrText xml:space="preserve"> PAGEREF _Toc410382464 \h </w:instrText>
        </w:r>
        <w:r w:rsidR="0063442F">
          <w:rPr>
            <w:noProof/>
            <w:webHidden/>
          </w:rPr>
        </w:r>
        <w:r w:rsidR="0063442F">
          <w:rPr>
            <w:noProof/>
            <w:webHidden/>
          </w:rPr>
          <w:fldChar w:fldCharType="separate"/>
        </w:r>
        <w:r w:rsidR="0063442F">
          <w:rPr>
            <w:noProof/>
            <w:webHidden/>
          </w:rPr>
          <w:t>3</w:t>
        </w:r>
        <w:r w:rsidR="0063442F">
          <w:rPr>
            <w:noProof/>
            <w:webHidden/>
          </w:rPr>
          <w:fldChar w:fldCharType="end"/>
        </w:r>
      </w:hyperlink>
    </w:p>
    <w:p w:rsidR="0063442F" w:rsidRDefault="00E6481B">
      <w:pPr>
        <w:pStyle w:val="20"/>
        <w:tabs>
          <w:tab w:val="left" w:pos="880"/>
          <w:tab w:val="right" w:leader="dot" w:pos="8296"/>
        </w:tabs>
        <w:rPr>
          <w:rFonts w:asciiTheme="minorHAnsi" w:eastAsiaTheme="minorEastAsia" w:hAnsiTheme="minorHAnsi" w:cstheme="minorBidi"/>
          <w:noProof/>
          <w:lang w:eastAsia="el-GR"/>
        </w:rPr>
      </w:pPr>
      <w:hyperlink w:anchor="_Toc410382465" w:history="1">
        <w:r w:rsidR="0063442F" w:rsidRPr="00883DAD">
          <w:rPr>
            <w:rStyle w:val="-"/>
            <w:noProof/>
          </w:rPr>
          <w:t>9.2</w:t>
        </w:r>
        <w:r w:rsidR="0063442F">
          <w:rPr>
            <w:rFonts w:asciiTheme="minorHAnsi" w:eastAsiaTheme="minorEastAsia" w:hAnsiTheme="minorHAnsi" w:cstheme="minorBidi"/>
            <w:noProof/>
            <w:lang w:eastAsia="el-GR"/>
          </w:rPr>
          <w:tab/>
        </w:r>
        <w:r w:rsidR="0063442F" w:rsidRPr="00883DAD">
          <w:rPr>
            <w:rStyle w:val="-"/>
            <w:noProof/>
          </w:rPr>
          <w:t>Μέθοδοι αποστείρωσης στο εργαστήριο Αισθητικής προσώπου</w:t>
        </w:r>
        <w:r w:rsidR="0063442F">
          <w:rPr>
            <w:noProof/>
            <w:webHidden/>
          </w:rPr>
          <w:tab/>
        </w:r>
        <w:r w:rsidR="0063442F">
          <w:rPr>
            <w:noProof/>
            <w:webHidden/>
          </w:rPr>
          <w:fldChar w:fldCharType="begin"/>
        </w:r>
        <w:r w:rsidR="0063442F">
          <w:rPr>
            <w:noProof/>
            <w:webHidden/>
          </w:rPr>
          <w:instrText xml:space="preserve"> PAGEREF _Toc410382465 \h </w:instrText>
        </w:r>
        <w:r w:rsidR="0063442F">
          <w:rPr>
            <w:noProof/>
            <w:webHidden/>
          </w:rPr>
        </w:r>
        <w:r w:rsidR="0063442F">
          <w:rPr>
            <w:noProof/>
            <w:webHidden/>
          </w:rPr>
          <w:fldChar w:fldCharType="separate"/>
        </w:r>
        <w:r w:rsidR="0063442F">
          <w:rPr>
            <w:noProof/>
            <w:webHidden/>
          </w:rPr>
          <w:t>6</w:t>
        </w:r>
        <w:r w:rsidR="0063442F">
          <w:rPr>
            <w:noProof/>
            <w:webHidden/>
          </w:rPr>
          <w:fldChar w:fldCharType="end"/>
        </w:r>
      </w:hyperlink>
    </w:p>
    <w:p w:rsidR="0063442F" w:rsidRDefault="00E6481B">
      <w:pPr>
        <w:pStyle w:val="30"/>
        <w:tabs>
          <w:tab w:val="left" w:pos="1320"/>
          <w:tab w:val="right" w:leader="dot" w:pos="8296"/>
        </w:tabs>
        <w:rPr>
          <w:rFonts w:asciiTheme="minorHAnsi" w:eastAsiaTheme="minorEastAsia" w:hAnsiTheme="minorHAnsi" w:cstheme="minorBidi"/>
          <w:noProof/>
          <w:lang w:eastAsia="el-GR"/>
        </w:rPr>
      </w:pPr>
      <w:hyperlink w:anchor="_Toc410382466" w:history="1">
        <w:r w:rsidR="0063442F" w:rsidRPr="00883DAD">
          <w:rPr>
            <w:rStyle w:val="-"/>
            <w:noProof/>
          </w:rPr>
          <w:t>9.2.1</w:t>
        </w:r>
        <w:r w:rsidR="0063442F">
          <w:rPr>
            <w:rFonts w:asciiTheme="minorHAnsi" w:eastAsiaTheme="minorEastAsia" w:hAnsiTheme="minorHAnsi" w:cstheme="minorBidi"/>
            <w:noProof/>
            <w:lang w:eastAsia="el-GR"/>
          </w:rPr>
          <w:tab/>
        </w:r>
        <w:r w:rsidR="0063442F" w:rsidRPr="00883DAD">
          <w:rPr>
            <w:rStyle w:val="-"/>
            <w:noProof/>
          </w:rPr>
          <w:t>Θερμικές μέθοδοι</w:t>
        </w:r>
        <w:r w:rsidR="0063442F">
          <w:rPr>
            <w:noProof/>
            <w:webHidden/>
          </w:rPr>
          <w:tab/>
        </w:r>
        <w:r w:rsidR="0063442F">
          <w:rPr>
            <w:noProof/>
            <w:webHidden/>
          </w:rPr>
          <w:fldChar w:fldCharType="begin"/>
        </w:r>
        <w:r w:rsidR="0063442F">
          <w:rPr>
            <w:noProof/>
            <w:webHidden/>
          </w:rPr>
          <w:instrText xml:space="preserve"> PAGEREF _Toc410382466 \h </w:instrText>
        </w:r>
        <w:r w:rsidR="0063442F">
          <w:rPr>
            <w:noProof/>
            <w:webHidden/>
          </w:rPr>
        </w:r>
        <w:r w:rsidR="0063442F">
          <w:rPr>
            <w:noProof/>
            <w:webHidden/>
          </w:rPr>
          <w:fldChar w:fldCharType="separate"/>
        </w:r>
        <w:r w:rsidR="0063442F">
          <w:rPr>
            <w:noProof/>
            <w:webHidden/>
          </w:rPr>
          <w:t>7</w:t>
        </w:r>
        <w:r w:rsidR="0063442F">
          <w:rPr>
            <w:noProof/>
            <w:webHidden/>
          </w:rPr>
          <w:fldChar w:fldCharType="end"/>
        </w:r>
      </w:hyperlink>
    </w:p>
    <w:p w:rsidR="0063442F" w:rsidRDefault="00E6481B">
      <w:pPr>
        <w:pStyle w:val="40"/>
        <w:tabs>
          <w:tab w:val="left" w:pos="1760"/>
          <w:tab w:val="right" w:leader="dot" w:pos="8296"/>
        </w:tabs>
        <w:rPr>
          <w:rFonts w:asciiTheme="minorHAnsi" w:eastAsiaTheme="minorEastAsia" w:hAnsiTheme="minorHAnsi" w:cstheme="minorBidi"/>
          <w:noProof/>
          <w:lang w:eastAsia="el-GR"/>
        </w:rPr>
      </w:pPr>
      <w:hyperlink w:anchor="_Toc410382467" w:history="1">
        <w:r w:rsidR="0063442F" w:rsidRPr="00883DAD">
          <w:rPr>
            <w:rStyle w:val="-"/>
            <w:noProof/>
          </w:rPr>
          <w:t>9.2.1.1</w:t>
        </w:r>
        <w:r w:rsidR="0063442F">
          <w:rPr>
            <w:rFonts w:asciiTheme="minorHAnsi" w:eastAsiaTheme="minorEastAsia" w:hAnsiTheme="minorHAnsi" w:cstheme="minorBidi"/>
            <w:noProof/>
            <w:lang w:eastAsia="el-GR"/>
          </w:rPr>
          <w:tab/>
        </w:r>
        <w:r w:rsidR="0063442F" w:rsidRPr="00883DAD">
          <w:rPr>
            <w:rStyle w:val="-"/>
            <w:noProof/>
          </w:rPr>
          <w:t>Με ξηρή θερμότητα.</w:t>
        </w:r>
        <w:r w:rsidR="0063442F">
          <w:rPr>
            <w:noProof/>
            <w:webHidden/>
          </w:rPr>
          <w:tab/>
        </w:r>
        <w:r w:rsidR="0063442F">
          <w:rPr>
            <w:noProof/>
            <w:webHidden/>
          </w:rPr>
          <w:fldChar w:fldCharType="begin"/>
        </w:r>
        <w:r w:rsidR="0063442F">
          <w:rPr>
            <w:noProof/>
            <w:webHidden/>
          </w:rPr>
          <w:instrText xml:space="preserve"> PAGEREF _Toc410382467 \h </w:instrText>
        </w:r>
        <w:r w:rsidR="0063442F">
          <w:rPr>
            <w:noProof/>
            <w:webHidden/>
          </w:rPr>
        </w:r>
        <w:r w:rsidR="0063442F">
          <w:rPr>
            <w:noProof/>
            <w:webHidden/>
          </w:rPr>
          <w:fldChar w:fldCharType="separate"/>
        </w:r>
        <w:r w:rsidR="0063442F">
          <w:rPr>
            <w:noProof/>
            <w:webHidden/>
          </w:rPr>
          <w:t>7</w:t>
        </w:r>
        <w:r w:rsidR="0063442F">
          <w:rPr>
            <w:noProof/>
            <w:webHidden/>
          </w:rPr>
          <w:fldChar w:fldCharType="end"/>
        </w:r>
      </w:hyperlink>
    </w:p>
    <w:p w:rsidR="0063442F" w:rsidRDefault="00E6481B">
      <w:pPr>
        <w:pStyle w:val="40"/>
        <w:tabs>
          <w:tab w:val="left" w:pos="1760"/>
          <w:tab w:val="right" w:leader="dot" w:pos="8296"/>
        </w:tabs>
        <w:rPr>
          <w:rFonts w:asciiTheme="minorHAnsi" w:eastAsiaTheme="minorEastAsia" w:hAnsiTheme="minorHAnsi" w:cstheme="minorBidi"/>
          <w:noProof/>
          <w:lang w:eastAsia="el-GR"/>
        </w:rPr>
      </w:pPr>
      <w:hyperlink w:anchor="_Toc410382468" w:history="1">
        <w:r w:rsidR="0063442F" w:rsidRPr="00883DAD">
          <w:rPr>
            <w:rStyle w:val="-"/>
            <w:noProof/>
          </w:rPr>
          <w:t>9.2.1.2</w:t>
        </w:r>
        <w:r w:rsidR="0063442F">
          <w:rPr>
            <w:rFonts w:asciiTheme="minorHAnsi" w:eastAsiaTheme="minorEastAsia" w:hAnsiTheme="minorHAnsi" w:cstheme="minorBidi"/>
            <w:noProof/>
            <w:lang w:eastAsia="el-GR"/>
          </w:rPr>
          <w:tab/>
        </w:r>
        <w:r w:rsidR="0063442F" w:rsidRPr="00883DAD">
          <w:rPr>
            <w:rStyle w:val="-"/>
            <w:noProof/>
          </w:rPr>
          <w:t>Με υγρή θερμότητα</w:t>
        </w:r>
        <w:r w:rsidR="0063442F">
          <w:rPr>
            <w:noProof/>
            <w:webHidden/>
          </w:rPr>
          <w:tab/>
        </w:r>
        <w:r w:rsidR="0063442F">
          <w:rPr>
            <w:noProof/>
            <w:webHidden/>
          </w:rPr>
          <w:fldChar w:fldCharType="begin"/>
        </w:r>
        <w:r w:rsidR="0063442F">
          <w:rPr>
            <w:noProof/>
            <w:webHidden/>
          </w:rPr>
          <w:instrText xml:space="preserve"> PAGEREF _Toc410382468 \h </w:instrText>
        </w:r>
        <w:r w:rsidR="0063442F">
          <w:rPr>
            <w:noProof/>
            <w:webHidden/>
          </w:rPr>
        </w:r>
        <w:r w:rsidR="0063442F">
          <w:rPr>
            <w:noProof/>
            <w:webHidden/>
          </w:rPr>
          <w:fldChar w:fldCharType="separate"/>
        </w:r>
        <w:r w:rsidR="0063442F">
          <w:rPr>
            <w:noProof/>
            <w:webHidden/>
          </w:rPr>
          <w:t>7</w:t>
        </w:r>
        <w:r w:rsidR="0063442F">
          <w:rPr>
            <w:noProof/>
            <w:webHidden/>
          </w:rPr>
          <w:fldChar w:fldCharType="end"/>
        </w:r>
      </w:hyperlink>
    </w:p>
    <w:p w:rsidR="0063442F" w:rsidRDefault="00E6481B">
      <w:pPr>
        <w:pStyle w:val="30"/>
        <w:tabs>
          <w:tab w:val="left" w:pos="1320"/>
          <w:tab w:val="right" w:leader="dot" w:pos="8296"/>
        </w:tabs>
        <w:rPr>
          <w:rFonts w:asciiTheme="minorHAnsi" w:eastAsiaTheme="minorEastAsia" w:hAnsiTheme="minorHAnsi" w:cstheme="minorBidi"/>
          <w:noProof/>
          <w:lang w:eastAsia="el-GR"/>
        </w:rPr>
      </w:pPr>
      <w:hyperlink w:anchor="_Toc410382469" w:history="1">
        <w:r w:rsidR="0063442F" w:rsidRPr="00883DAD">
          <w:rPr>
            <w:rStyle w:val="-"/>
            <w:noProof/>
          </w:rPr>
          <w:t>9.2.2</w:t>
        </w:r>
        <w:r w:rsidR="0063442F">
          <w:rPr>
            <w:rFonts w:asciiTheme="minorHAnsi" w:eastAsiaTheme="minorEastAsia" w:hAnsiTheme="minorHAnsi" w:cstheme="minorBidi"/>
            <w:noProof/>
            <w:lang w:eastAsia="el-GR"/>
          </w:rPr>
          <w:tab/>
        </w:r>
        <w:r w:rsidR="0063442F" w:rsidRPr="00883DAD">
          <w:rPr>
            <w:rStyle w:val="-"/>
            <w:noProof/>
          </w:rPr>
          <w:t>Μη θερμικές μέθοδοι</w:t>
        </w:r>
        <w:r w:rsidR="0063442F">
          <w:rPr>
            <w:noProof/>
            <w:webHidden/>
          </w:rPr>
          <w:tab/>
        </w:r>
        <w:r w:rsidR="0063442F">
          <w:rPr>
            <w:noProof/>
            <w:webHidden/>
          </w:rPr>
          <w:fldChar w:fldCharType="begin"/>
        </w:r>
        <w:r w:rsidR="0063442F">
          <w:rPr>
            <w:noProof/>
            <w:webHidden/>
          </w:rPr>
          <w:instrText xml:space="preserve"> PAGEREF _Toc410382469 \h </w:instrText>
        </w:r>
        <w:r w:rsidR="0063442F">
          <w:rPr>
            <w:noProof/>
            <w:webHidden/>
          </w:rPr>
        </w:r>
        <w:r w:rsidR="0063442F">
          <w:rPr>
            <w:noProof/>
            <w:webHidden/>
          </w:rPr>
          <w:fldChar w:fldCharType="separate"/>
        </w:r>
        <w:r w:rsidR="0063442F">
          <w:rPr>
            <w:noProof/>
            <w:webHidden/>
          </w:rPr>
          <w:t>7</w:t>
        </w:r>
        <w:r w:rsidR="0063442F">
          <w:rPr>
            <w:noProof/>
            <w:webHidden/>
          </w:rPr>
          <w:fldChar w:fldCharType="end"/>
        </w:r>
      </w:hyperlink>
    </w:p>
    <w:p w:rsidR="0063442F" w:rsidRDefault="00E6481B">
      <w:pPr>
        <w:pStyle w:val="40"/>
        <w:tabs>
          <w:tab w:val="left" w:pos="1760"/>
          <w:tab w:val="right" w:leader="dot" w:pos="8296"/>
        </w:tabs>
        <w:rPr>
          <w:rFonts w:asciiTheme="minorHAnsi" w:eastAsiaTheme="minorEastAsia" w:hAnsiTheme="minorHAnsi" w:cstheme="minorBidi"/>
          <w:noProof/>
          <w:lang w:eastAsia="el-GR"/>
        </w:rPr>
      </w:pPr>
      <w:hyperlink w:anchor="_Toc410382470" w:history="1">
        <w:r w:rsidR="0063442F" w:rsidRPr="00883DAD">
          <w:rPr>
            <w:rStyle w:val="-"/>
            <w:noProof/>
          </w:rPr>
          <w:t>9.2.2.1</w:t>
        </w:r>
        <w:r w:rsidR="0063442F">
          <w:rPr>
            <w:rFonts w:asciiTheme="minorHAnsi" w:eastAsiaTheme="minorEastAsia" w:hAnsiTheme="minorHAnsi" w:cstheme="minorBidi"/>
            <w:noProof/>
            <w:lang w:eastAsia="el-GR"/>
          </w:rPr>
          <w:tab/>
        </w:r>
        <w:r w:rsidR="0063442F" w:rsidRPr="00883DAD">
          <w:rPr>
            <w:rStyle w:val="-"/>
            <w:noProof/>
          </w:rPr>
          <w:t>Αποστείρωση με διήθηση</w:t>
        </w:r>
        <w:r w:rsidR="0063442F">
          <w:rPr>
            <w:noProof/>
            <w:webHidden/>
          </w:rPr>
          <w:tab/>
        </w:r>
        <w:r w:rsidR="0063442F">
          <w:rPr>
            <w:noProof/>
            <w:webHidden/>
          </w:rPr>
          <w:fldChar w:fldCharType="begin"/>
        </w:r>
        <w:r w:rsidR="0063442F">
          <w:rPr>
            <w:noProof/>
            <w:webHidden/>
          </w:rPr>
          <w:instrText xml:space="preserve"> PAGEREF _Toc410382470 \h </w:instrText>
        </w:r>
        <w:r w:rsidR="0063442F">
          <w:rPr>
            <w:noProof/>
            <w:webHidden/>
          </w:rPr>
        </w:r>
        <w:r w:rsidR="0063442F">
          <w:rPr>
            <w:noProof/>
            <w:webHidden/>
          </w:rPr>
          <w:fldChar w:fldCharType="separate"/>
        </w:r>
        <w:r w:rsidR="0063442F">
          <w:rPr>
            <w:noProof/>
            <w:webHidden/>
          </w:rPr>
          <w:t>8</w:t>
        </w:r>
        <w:r w:rsidR="0063442F">
          <w:rPr>
            <w:noProof/>
            <w:webHidden/>
          </w:rPr>
          <w:fldChar w:fldCharType="end"/>
        </w:r>
      </w:hyperlink>
    </w:p>
    <w:p w:rsidR="0063442F" w:rsidRDefault="00E6481B">
      <w:pPr>
        <w:pStyle w:val="40"/>
        <w:tabs>
          <w:tab w:val="left" w:pos="1760"/>
          <w:tab w:val="right" w:leader="dot" w:pos="8296"/>
        </w:tabs>
        <w:rPr>
          <w:rFonts w:asciiTheme="minorHAnsi" w:eastAsiaTheme="minorEastAsia" w:hAnsiTheme="minorHAnsi" w:cstheme="minorBidi"/>
          <w:noProof/>
          <w:lang w:eastAsia="el-GR"/>
        </w:rPr>
      </w:pPr>
      <w:hyperlink w:anchor="_Toc410382471" w:history="1">
        <w:r w:rsidR="0063442F" w:rsidRPr="00883DAD">
          <w:rPr>
            <w:rStyle w:val="-"/>
            <w:noProof/>
          </w:rPr>
          <w:t>9.2.2.2</w:t>
        </w:r>
        <w:r w:rsidR="0063442F">
          <w:rPr>
            <w:rFonts w:asciiTheme="minorHAnsi" w:eastAsiaTheme="minorEastAsia" w:hAnsiTheme="minorHAnsi" w:cstheme="minorBidi"/>
            <w:noProof/>
            <w:lang w:eastAsia="el-GR"/>
          </w:rPr>
          <w:tab/>
        </w:r>
        <w:r w:rsidR="0063442F" w:rsidRPr="00883DAD">
          <w:rPr>
            <w:rStyle w:val="-"/>
            <w:noProof/>
          </w:rPr>
          <w:t>Αποστείρωση με ακτινοβολίες.</w:t>
        </w:r>
        <w:r w:rsidR="0063442F">
          <w:rPr>
            <w:noProof/>
            <w:webHidden/>
          </w:rPr>
          <w:tab/>
        </w:r>
        <w:r w:rsidR="0063442F">
          <w:rPr>
            <w:noProof/>
            <w:webHidden/>
          </w:rPr>
          <w:fldChar w:fldCharType="begin"/>
        </w:r>
        <w:r w:rsidR="0063442F">
          <w:rPr>
            <w:noProof/>
            <w:webHidden/>
          </w:rPr>
          <w:instrText xml:space="preserve"> PAGEREF _Toc410382471 \h </w:instrText>
        </w:r>
        <w:r w:rsidR="0063442F">
          <w:rPr>
            <w:noProof/>
            <w:webHidden/>
          </w:rPr>
        </w:r>
        <w:r w:rsidR="0063442F">
          <w:rPr>
            <w:noProof/>
            <w:webHidden/>
          </w:rPr>
          <w:fldChar w:fldCharType="separate"/>
        </w:r>
        <w:r w:rsidR="0063442F">
          <w:rPr>
            <w:noProof/>
            <w:webHidden/>
          </w:rPr>
          <w:t>8</w:t>
        </w:r>
        <w:r w:rsidR="0063442F">
          <w:rPr>
            <w:noProof/>
            <w:webHidden/>
          </w:rPr>
          <w:fldChar w:fldCharType="end"/>
        </w:r>
      </w:hyperlink>
    </w:p>
    <w:p w:rsidR="0063442F" w:rsidRDefault="00E6481B">
      <w:pPr>
        <w:pStyle w:val="30"/>
        <w:tabs>
          <w:tab w:val="left" w:pos="1320"/>
          <w:tab w:val="right" w:leader="dot" w:pos="8296"/>
        </w:tabs>
        <w:rPr>
          <w:rFonts w:asciiTheme="minorHAnsi" w:eastAsiaTheme="minorEastAsia" w:hAnsiTheme="minorHAnsi" w:cstheme="minorBidi"/>
          <w:noProof/>
          <w:lang w:eastAsia="el-GR"/>
        </w:rPr>
      </w:pPr>
      <w:hyperlink w:anchor="_Toc410382472" w:history="1">
        <w:r w:rsidR="0063442F" w:rsidRPr="00883DAD">
          <w:rPr>
            <w:rStyle w:val="-"/>
            <w:noProof/>
          </w:rPr>
          <w:t>9.2.3</w:t>
        </w:r>
        <w:r w:rsidR="0063442F">
          <w:rPr>
            <w:rFonts w:asciiTheme="minorHAnsi" w:eastAsiaTheme="minorEastAsia" w:hAnsiTheme="minorHAnsi" w:cstheme="minorBidi"/>
            <w:noProof/>
            <w:lang w:eastAsia="el-GR"/>
          </w:rPr>
          <w:tab/>
        </w:r>
        <w:r w:rsidR="0063442F" w:rsidRPr="00883DAD">
          <w:rPr>
            <w:rStyle w:val="-"/>
            <w:noProof/>
          </w:rPr>
          <w:t>Χημικές μέθοδοι αποστείρωσης:</w:t>
        </w:r>
        <w:r w:rsidR="0063442F">
          <w:rPr>
            <w:noProof/>
            <w:webHidden/>
          </w:rPr>
          <w:tab/>
        </w:r>
        <w:r w:rsidR="0063442F">
          <w:rPr>
            <w:noProof/>
            <w:webHidden/>
          </w:rPr>
          <w:fldChar w:fldCharType="begin"/>
        </w:r>
        <w:r w:rsidR="0063442F">
          <w:rPr>
            <w:noProof/>
            <w:webHidden/>
          </w:rPr>
          <w:instrText xml:space="preserve"> PAGEREF _Toc410382472 \h </w:instrText>
        </w:r>
        <w:r w:rsidR="0063442F">
          <w:rPr>
            <w:noProof/>
            <w:webHidden/>
          </w:rPr>
        </w:r>
        <w:r w:rsidR="0063442F">
          <w:rPr>
            <w:noProof/>
            <w:webHidden/>
          </w:rPr>
          <w:fldChar w:fldCharType="separate"/>
        </w:r>
        <w:r w:rsidR="0063442F">
          <w:rPr>
            <w:noProof/>
            <w:webHidden/>
          </w:rPr>
          <w:t>8</w:t>
        </w:r>
        <w:r w:rsidR="0063442F">
          <w:rPr>
            <w:noProof/>
            <w:webHidden/>
          </w:rPr>
          <w:fldChar w:fldCharType="end"/>
        </w:r>
      </w:hyperlink>
    </w:p>
    <w:p w:rsidR="00BA0F5E" w:rsidRDefault="000D3EB3" w:rsidP="00BA0F5E">
      <w:r>
        <w:rPr>
          <w:b/>
        </w:rPr>
        <w:fldChar w:fldCharType="end"/>
      </w:r>
    </w:p>
    <w:p w:rsidR="00BA0F5E" w:rsidRDefault="00BA0F5E">
      <w:pPr>
        <w:spacing w:after="0" w:line="240" w:lineRule="auto"/>
        <w:rPr>
          <w:b/>
          <w:bCs/>
          <w:sz w:val="30"/>
          <w:szCs w:val="30"/>
        </w:rPr>
      </w:pPr>
      <w:r>
        <w:br w:type="page"/>
      </w:r>
    </w:p>
    <w:p w:rsidR="006071F6" w:rsidRPr="00BB08F6" w:rsidRDefault="0010550F" w:rsidP="0010550F">
      <w:pPr>
        <w:pStyle w:val="1"/>
        <w:rPr>
          <w:rFonts w:asciiTheme="minorHAnsi" w:hAnsiTheme="minorHAnsi"/>
        </w:rPr>
      </w:pPr>
      <w:bookmarkStart w:id="0" w:name="_Toc410382462"/>
      <w:r w:rsidRPr="00BB08F6">
        <w:rPr>
          <w:rFonts w:asciiTheme="minorHAnsi" w:hAnsiTheme="minorHAnsi"/>
        </w:rPr>
        <w:lastRenderedPageBreak/>
        <w:t>ΣΕΙΡΑ ΤΟΠΟΘΕΤΗΣΗΣ ΚΑΛΛΥΝΤΙΚΩΝ ΣΤΗΝ ΚΑΘΗΜΕΡΙΝΗ ΦΡΟΝΤΙΔΑ</w:t>
      </w:r>
      <w:bookmarkEnd w:id="0"/>
    </w:p>
    <w:p w:rsidR="00DF2B76" w:rsidRPr="00BB08F6" w:rsidRDefault="00DF2B76" w:rsidP="00066BFB">
      <w:pPr>
        <w:pStyle w:val="ac"/>
        <w:spacing w:line="360" w:lineRule="auto"/>
        <w:ind w:left="0" w:right="106" w:firstLine="0"/>
        <w:rPr>
          <w:rFonts w:asciiTheme="minorHAnsi" w:eastAsia="Times New Roman" w:hAnsiTheme="minorHAnsi" w:cs="Arial"/>
          <w:sz w:val="22"/>
          <w:szCs w:val="22"/>
          <w:lang w:val="el-GR"/>
        </w:rPr>
      </w:pPr>
    </w:p>
    <w:p w:rsidR="00C10EC3" w:rsidRPr="00BB08F6" w:rsidRDefault="00C10EC3" w:rsidP="0010550F">
      <w:pPr>
        <w:pStyle w:val="ac"/>
        <w:spacing w:line="360" w:lineRule="auto"/>
        <w:ind w:left="0" w:right="106" w:firstLine="0"/>
        <w:rPr>
          <w:rFonts w:asciiTheme="minorHAnsi" w:eastAsia="Times New Roman" w:hAnsiTheme="minorHAnsi" w:cs="Arial"/>
          <w:sz w:val="22"/>
          <w:szCs w:val="22"/>
          <w:lang w:val="el-GR"/>
        </w:rPr>
      </w:pPr>
    </w:p>
    <w:p w:rsidR="00C10EC3" w:rsidRPr="00BB08F6" w:rsidRDefault="00C10EC3" w:rsidP="0010550F">
      <w:pPr>
        <w:pStyle w:val="ac"/>
        <w:spacing w:line="360" w:lineRule="auto"/>
        <w:ind w:left="0" w:right="106"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Πρωί:</w:t>
      </w:r>
      <w:r w:rsidRPr="00BB08F6">
        <w:rPr>
          <w:rFonts w:asciiTheme="minorHAnsi" w:eastAsia="Times New Roman" w:hAnsiTheme="minorHAnsi" w:cs="Arial"/>
          <w:sz w:val="22"/>
          <w:szCs w:val="22"/>
          <w:lang w:val="el-GR"/>
        </w:rPr>
        <w:tab/>
        <w:t>Γαλάκτωμα ή κρέμα καθαρισμού Λοσιόν</w:t>
      </w:r>
    </w:p>
    <w:p w:rsidR="00C10EC3" w:rsidRPr="00BB08F6" w:rsidRDefault="00C10EC3" w:rsidP="00C10EC3">
      <w:pPr>
        <w:pStyle w:val="ac"/>
        <w:spacing w:line="360" w:lineRule="auto"/>
        <w:ind w:right="106"/>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Υδατική κρέμα</w:t>
      </w:r>
    </w:p>
    <w:p w:rsidR="00C10EC3" w:rsidRPr="00BB08F6" w:rsidRDefault="00C10EC3" w:rsidP="0010550F">
      <w:pPr>
        <w:pStyle w:val="ac"/>
        <w:spacing w:line="360" w:lineRule="auto"/>
        <w:ind w:left="0" w:right="106" w:firstLine="0"/>
        <w:rPr>
          <w:rFonts w:asciiTheme="minorHAnsi" w:eastAsia="Times New Roman" w:hAnsiTheme="minorHAnsi" w:cs="Arial"/>
          <w:sz w:val="22"/>
          <w:szCs w:val="22"/>
          <w:lang w:val="el-GR"/>
        </w:rPr>
      </w:pPr>
    </w:p>
    <w:p w:rsidR="00C10EC3" w:rsidRPr="00BB08F6" w:rsidRDefault="00C10EC3" w:rsidP="0010550F">
      <w:pPr>
        <w:pStyle w:val="ac"/>
        <w:spacing w:line="360" w:lineRule="auto"/>
        <w:ind w:left="0" w:right="106"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Βράδυ:</w:t>
      </w:r>
      <w:r w:rsidRPr="00BB08F6">
        <w:rPr>
          <w:rFonts w:asciiTheme="minorHAnsi" w:eastAsia="Times New Roman" w:hAnsiTheme="minorHAnsi" w:cs="Arial"/>
          <w:sz w:val="22"/>
          <w:szCs w:val="22"/>
          <w:lang w:val="el-GR"/>
        </w:rPr>
        <w:tab/>
        <w:t>Γαλάκτωμα ή κρέμα καθαρισμού Λοσιόν</w:t>
      </w:r>
    </w:p>
    <w:p w:rsidR="00C10EC3" w:rsidRPr="00BB08F6" w:rsidRDefault="0010550F" w:rsidP="00C10EC3">
      <w:pPr>
        <w:pStyle w:val="ac"/>
        <w:spacing w:line="360" w:lineRule="auto"/>
        <w:ind w:right="106"/>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«Κρέμα νυκτός»</w:t>
      </w:r>
    </w:p>
    <w:p w:rsidR="00C10EC3" w:rsidRPr="00BB08F6" w:rsidRDefault="00C10EC3" w:rsidP="0010550F">
      <w:pPr>
        <w:pStyle w:val="ac"/>
        <w:spacing w:line="360" w:lineRule="auto"/>
        <w:ind w:left="0" w:right="106" w:firstLine="0"/>
        <w:rPr>
          <w:rFonts w:asciiTheme="minorHAnsi" w:eastAsia="Times New Roman" w:hAnsiTheme="minorHAnsi" w:cs="Arial"/>
          <w:sz w:val="22"/>
          <w:szCs w:val="22"/>
          <w:lang w:val="el-GR"/>
        </w:rPr>
      </w:pPr>
    </w:p>
    <w:p w:rsidR="00C10EC3" w:rsidRPr="00BB08F6" w:rsidRDefault="00C10EC3" w:rsidP="0010550F">
      <w:pPr>
        <w:pStyle w:val="ac"/>
        <w:spacing w:line="360" w:lineRule="auto"/>
        <w:ind w:left="0" w:right="106" w:firstLine="0"/>
        <w:rPr>
          <w:rFonts w:asciiTheme="minorHAnsi" w:eastAsia="Times New Roman" w:hAnsiTheme="minorHAnsi" w:cs="Arial"/>
          <w:sz w:val="22"/>
          <w:szCs w:val="22"/>
          <w:lang w:val="el-GR"/>
        </w:rPr>
      </w:pPr>
    </w:p>
    <w:p w:rsidR="00C10EC3" w:rsidRPr="00BB08F6" w:rsidRDefault="00C10EC3" w:rsidP="0010550F">
      <w:pPr>
        <w:pStyle w:val="1"/>
        <w:rPr>
          <w:rFonts w:asciiTheme="minorHAnsi" w:hAnsiTheme="minorHAnsi"/>
        </w:rPr>
      </w:pPr>
      <w:bookmarkStart w:id="1" w:name="_Toc410382463"/>
      <w:r w:rsidRPr="00BB08F6">
        <w:rPr>
          <w:rFonts w:asciiTheme="minorHAnsi" w:hAnsiTheme="minorHAnsi"/>
        </w:rPr>
        <w:t>Η ΑΠΟΡΡΟΦΗΣΗ ΑΠΟ ΤΟ ΔΕΡΜΑ</w:t>
      </w:r>
      <w:bookmarkEnd w:id="1"/>
    </w:p>
    <w:p w:rsidR="0010550F" w:rsidRPr="00BB08F6" w:rsidRDefault="0010550F" w:rsidP="0010550F">
      <w:pPr>
        <w:pStyle w:val="ac"/>
        <w:spacing w:line="360" w:lineRule="auto"/>
        <w:ind w:left="0" w:right="106" w:firstLine="0"/>
        <w:rPr>
          <w:rFonts w:asciiTheme="minorHAnsi" w:eastAsia="Times New Roman" w:hAnsiTheme="minorHAnsi" w:cs="Arial"/>
          <w:sz w:val="22"/>
          <w:szCs w:val="22"/>
          <w:lang w:val="el-GR"/>
        </w:rPr>
      </w:pPr>
    </w:p>
    <w:p w:rsidR="00C10EC3" w:rsidRPr="00BB08F6" w:rsidRDefault="000F636A" w:rsidP="0010550F">
      <w:pPr>
        <w:pStyle w:val="2"/>
        <w:rPr>
          <w:rFonts w:asciiTheme="minorHAnsi" w:hAnsiTheme="minorHAnsi"/>
        </w:rPr>
      </w:pPr>
      <w:bookmarkStart w:id="2" w:name="_Toc410382464"/>
      <w:r w:rsidRPr="00BB08F6">
        <w:rPr>
          <w:rFonts w:asciiTheme="minorHAnsi" w:hAnsiTheme="minorHAnsi"/>
        </w:rPr>
        <w:t>Παράγοντες που καθορίζουν την απορρόφηση μίας ουσίας από</w:t>
      </w:r>
      <w:r w:rsidR="00C10EC3" w:rsidRPr="00BB08F6">
        <w:rPr>
          <w:rFonts w:asciiTheme="minorHAnsi" w:hAnsiTheme="minorHAnsi"/>
        </w:rPr>
        <w:t xml:space="preserve"> το δέρμα.</w:t>
      </w:r>
      <w:bookmarkEnd w:id="2"/>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Η φυσιολογική λειτουργία του δέρματος σαν προστατευτικό όργανο, επιτελείτα</w:t>
      </w:r>
      <w:r w:rsidR="00BB08F6">
        <w:rPr>
          <w:rFonts w:asciiTheme="minorHAnsi" w:eastAsia="Times New Roman" w:hAnsiTheme="minorHAnsi" w:cs="Arial"/>
          <w:sz w:val="22"/>
          <w:szCs w:val="22"/>
          <w:lang w:val="el-GR"/>
        </w:rPr>
        <w:t>ι βασικά από τη δράση του σαν «φραγμού»</w:t>
      </w:r>
      <w:r w:rsidRPr="00BB08F6">
        <w:rPr>
          <w:rFonts w:asciiTheme="minorHAnsi" w:eastAsia="Times New Roman" w:hAnsiTheme="minorHAnsi" w:cs="Arial"/>
          <w:sz w:val="22"/>
          <w:szCs w:val="22"/>
          <w:lang w:val="el-GR"/>
        </w:rPr>
        <w:t xml:space="preserve"> που παρεμποδίζει τη διείσδυση μιας μεγάλης ποικιλίας ουσιών. Παρ’ όλα αυτά τέλεια παρεμπόδιση είναι δυνατή μόνο για λίγες ουσίες, για ορισμένες δε ειδικότερα η απορρόφηση είναι και περισσότερο σημαντική. Ιδιαίτερα διευκολύνεται η είσοδος όταν υπάρξει πάθηση ή τραυματισμός της επιδερμίδας. Με τον όρο απορρόφηση από το δέρμα δηλώνεται η διέλευση μίας ουσίας μέσω της επιδερμίδας στο κυρίως δέρμα και η</w:t>
      </w:r>
      <w:r w:rsidR="0010550F" w:rsidRPr="00BB08F6">
        <w:rPr>
          <w:rFonts w:asciiTheme="minorHAnsi" w:eastAsia="Times New Roman" w:hAnsiTheme="minorHAnsi" w:cs="Arial"/>
          <w:sz w:val="22"/>
          <w:szCs w:val="22"/>
          <w:lang w:val="el-GR"/>
        </w:rPr>
        <w:t xml:space="preserve"> </w:t>
      </w:r>
      <w:r w:rsidRPr="00BB08F6">
        <w:rPr>
          <w:rFonts w:asciiTheme="minorHAnsi" w:eastAsia="Times New Roman" w:hAnsiTheme="minorHAnsi" w:cs="Arial"/>
          <w:sz w:val="22"/>
          <w:szCs w:val="22"/>
          <w:lang w:val="el-GR"/>
        </w:rPr>
        <w:t>είσοδός της στην κυκλοφορία, με συνέπεια την ε</w:t>
      </w:r>
      <w:r w:rsidR="0010550F" w:rsidRPr="00BB08F6">
        <w:rPr>
          <w:rFonts w:asciiTheme="minorHAnsi" w:eastAsia="Times New Roman" w:hAnsiTheme="minorHAnsi" w:cs="Arial"/>
          <w:sz w:val="22"/>
          <w:szCs w:val="22"/>
          <w:lang w:val="el-GR"/>
        </w:rPr>
        <w:t>κδήλωση τοπικών ή και γενικών «εξ απορροφήσεως ενεργειών»</w:t>
      </w:r>
      <w:r w:rsidRPr="00BB08F6">
        <w:rPr>
          <w:rFonts w:asciiTheme="minorHAnsi" w:eastAsia="Times New Roman" w:hAnsiTheme="minorHAnsi" w:cs="Arial"/>
          <w:sz w:val="22"/>
          <w:szCs w:val="22"/>
          <w:lang w:val="el-GR"/>
        </w:rPr>
        <w:t>. Οι ιδιότητες του δέρματος σαν</w:t>
      </w:r>
      <w:r w:rsidR="0010550F" w:rsidRPr="00BB08F6">
        <w:rPr>
          <w:rFonts w:asciiTheme="minorHAnsi" w:eastAsia="Times New Roman" w:hAnsiTheme="minorHAnsi" w:cs="Arial"/>
          <w:sz w:val="22"/>
          <w:szCs w:val="22"/>
          <w:lang w:val="el-GR"/>
        </w:rPr>
        <w:t xml:space="preserve"> «φραγμού»</w:t>
      </w:r>
      <w:r w:rsidRPr="00BB08F6">
        <w:rPr>
          <w:rFonts w:asciiTheme="minorHAnsi" w:eastAsia="Times New Roman" w:hAnsiTheme="minorHAnsi" w:cs="Arial"/>
          <w:sz w:val="22"/>
          <w:szCs w:val="22"/>
          <w:lang w:val="el-GR"/>
        </w:rPr>
        <w:t xml:space="preserve"> αποδίδονται βασικά στην ύπαρξη της κεράτινης στιβάδας της επιδερμίδας. Η απουσία μεταβολικών διεργα</w:t>
      </w:r>
      <w:r w:rsidR="0010550F" w:rsidRPr="00BB08F6">
        <w:rPr>
          <w:rFonts w:asciiTheme="minorHAnsi" w:eastAsia="Times New Roman" w:hAnsiTheme="minorHAnsi" w:cs="Arial"/>
          <w:sz w:val="22"/>
          <w:szCs w:val="22"/>
          <w:lang w:val="el-GR"/>
        </w:rPr>
        <w:t>σιών στις «νεκρές»</w:t>
      </w:r>
      <w:r w:rsidRPr="00BB08F6">
        <w:rPr>
          <w:rFonts w:asciiTheme="minorHAnsi" w:eastAsia="Times New Roman" w:hAnsiTheme="minorHAnsi" w:cs="Arial"/>
          <w:sz w:val="22"/>
          <w:szCs w:val="22"/>
          <w:lang w:val="el-GR"/>
        </w:rPr>
        <w:t xml:space="preserve"> αυτές </w:t>
      </w:r>
      <w:proofErr w:type="spellStart"/>
      <w:r w:rsidRPr="00BB08F6">
        <w:rPr>
          <w:rFonts w:asciiTheme="minorHAnsi" w:eastAsia="Times New Roman" w:hAnsiTheme="minorHAnsi" w:cs="Arial"/>
          <w:sz w:val="22"/>
          <w:szCs w:val="22"/>
          <w:lang w:val="el-GR"/>
        </w:rPr>
        <w:t>κερατινοποιημένες</w:t>
      </w:r>
      <w:proofErr w:type="spellEnd"/>
      <w:r w:rsidRPr="00BB08F6">
        <w:rPr>
          <w:rFonts w:asciiTheme="minorHAnsi" w:eastAsia="Times New Roman" w:hAnsiTheme="minorHAnsi" w:cs="Arial"/>
          <w:sz w:val="22"/>
          <w:szCs w:val="22"/>
          <w:lang w:val="el-GR"/>
        </w:rPr>
        <w:t xml:space="preserve"> στιβάδες αποκλείει κάθε διεργασία ενεργητικής μεταφ</w:t>
      </w:r>
      <w:r w:rsidR="0010550F" w:rsidRPr="00BB08F6">
        <w:rPr>
          <w:rFonts w:asciiTheme="minorHAnsi" w:eastAsia="Times New Roman" w:hAnsiTheme="minorHAnsi" w:cs="Arial"/>
          <w:sz w:val="22"/>
          <w:szCs w:val="22"/>
          <w:lang w:val="el-GR"/>
        </w:rPr>
        <w:t>οράς. Έτσι η κεράτινη στιβάδα «παρατίθεται»</w:t>
      </w:r>
      <w:r w:rsidRPr="00BB08F6">
        <w:rPr>
          <w:rFonts w:asciiTheme="minorHAnsi" w:eastAsia="Times New Roman" w:hAnsiTheme="minorHAnsi" w:cs="Arial"/>
          <w:sz w:val="22"/>
          <w:szCs w:val="22"/>
          <w:lang w:val="el-GR"/>
        </w:rPr>
        <w:t xml:space="preserve"> σαν μέσο παθητικής απλής διάχυσης που προβάλλει μάλιστα και κάποια αντίσταση, σε τρόπο ώστε να υπάρχει μια κάποια ρύθμιση της ταχύτητας διαπερατότητας, ανάλογη των διαφορετικών συγκεντρώσεων της ουσίας από τις δύο πλευρές της μεμβράνης. Οι στιβάδες που βρίσκονται κάτω από την επιδερμίδα είναι σχετικά διαπερατές. Για μερικές ουσίες, η </w:t>
      </w:r>
      <w:proofErr w:type="spellStart"/>
      <w:r w:rsidRPr="00BB08F6">
        <w:rPr>
          <w:rFonts w:asciiTheme="minorHAnsi" w:eastAsia="Times New Roman" w:hAnsiTheme="minorHAnsi" w:cs="Arial"/>
          <w:sz w:val="22"/>
          <w:szCs w:val="22"/>
          <w:lang w:val="el-GR"/>
        </w:rPr>
        <w:t>δερματοεπιδερμική</w:t>
      </w:r>
      <w:proofErr w:type="spellEnd"/>
      <w:r w:rsidRPr="00BB08F6">
        <w:rPr>
          <w:rFonts w:asciiTheme="minorHAnsi" w:eastAsia="Times New Roman" w:hAnsiTheme="minorHAnsi" w:cs="Arial"/>
          <w:sz w:val="22"/>
          <w:szCs w:val="22"/>
          <w:lang w:val="el-GR"/>
        </w:rPr>
        <w:t xml:space="preserve"> μεμβράνη μπορεί βέβαια να αποτελέσει έναν δεύτερο φραγμό αλλά γενικά είναι παραδεκτό ότι εφ’ όσον η κερατίνη στιβάδα καταστεί για μια ουσία διαπερατή, </w:t>
      </w:r>
      <w:r w:rsidRPr="00BB08F6">
        <w:rPr>
          <w:rFonts w:asciiTheme="minorHAnsi" w:eastAsia="Times New Roman" w:hAnsiTheme="minorHAnsi" w:cs="Arial"/>
          <w:sz w:val="22"/>
          <w:szCs w:val="22"/>
          <w:lang w:val="el-GR"/>
        </w:rPr>
        <w:lastRenderedPageBreak/>
        <w:t xml:space="preserve">η είσοδος αυτής στο χόριο και στην κυκλοφορία είναι πλέον εξασφαλισμένη. Οι θύλακοι των τριχών και οι πόροι των ιδρωτοποιών αδένων προσφέρουν μια ακόμα εναλλακτική ή καλύτερα μια επιπρόσθετη, οδό απορρόφησης. Πιστεύεται μάλιστα ότι τα σημεία αυτά αποτελούν σημεία εντονότερης και ταχύτερης απορρόφησης λόγω της ύπαρξης μιας στιβάδας μη </w:t>
      </w:r>
      <w:proofErr w:type="spellStart"/>
      <w:r w:rsidRPr="00BB08F6">
        <w:rPr>
          <w:rFonts w:asciiTheme="minorHAnsi" w:eastAsia="Times New Roman" w:hAnsiTheme="minorHAnsi" w:cs="Arial"/>
          <w:sz w:val="22"/>
          <w:szCs w:val="22"/>
          <w:lang w:val="el-GR"/>
        </w:rPr>
        <w:t>κερατινοποιηθέντων</w:t>
      </w:r>
      <w:proofErr w:type="spellEnd"/>
      <w:r w:rsidRPr="00BB08F6">
        <w:rPr>
          <w:rFonts w:asciiTheme="minorHAnsi" w:eastAsia="Times New Roman" w:hAnsiTheme="minorHAnsi" w:cs="Arial"/>
          <w:sz w:val="22"/>
          <w:szCs w:val="22"/>
          <w:lang w:val="el-GR"/>
        </w:rPr>
        <w:t xml:space="preserve"> κυττάρων που είναι πιθανόν να ευνοεί και την ενεργητική μεταφορά.</w:t>
      </w:r>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Οι κυριότεροι παράγοντες που καθορίζουν την απορρόφηση μιας ουσίας είναι οι παρακάτω:</w:t>
      </w:r>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p>
    <w:p w:rsidR="00A50FEA" w:rsidRPr="00BB08F6" w:rsidRDefault="00C10EC3" w:rsidP="00A50FEA">
      <w:pPr>
        <w:pStyle w:val="ac"/>
        <w:spacing w:line="360" w:lineRule="auto"/>
        <w:ind w:left="0" w:firstLine="0"/>
        <w:rPr>
          <w:rFonts w:asciiTheme="minorHAnsi" w:eastAsia="Times New Roman" w:hAnsiTheme="minorHAnsi" w:cs="Arial"/>
          <w:sz w:val="22"/>
          <w:szCs w:val="22"/>
          <w:u w:val="single"/>
          <w:lang w:val="el-GR"/>
        </w:rPr>
      </w:pPr>
      <w:r w:rsidRPr="00BB08F6">
        <w:rPr>
          <w:rFonts w:asciiTheme="minorHAnsi" w:eastAsia="Times New Roman" w:hAnsiTheme="minorHAnsi" w:cs="Arial"/>
          <w:sz w:val="22"/>
          <w:szCs w:val="22"/>
          <w:u w:val="single"/>
          <w:lang w:val="el-GR"/>
        </w:rPr>
        <w:t xml:space="preserve">Φυσικοχημικές ιδιότητες της ουσίας. </w:t>
      </w:r>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 xml:space="preserve">Η διαλυτότητα μιας ουσίας (ύδατο – ή λιποδιαλυτή) επηρεάζει σημαντικά την ικανότητά της </w:t>
      </w:r>
      <w:r w:rsidR="00A50FEA" w:rsidRPr="00BB08F6">
        <w:rPr>
          <w:rFonts w:asciiTheme="minorHAnsi" w:eastAsia="Times New Roman" w:hAnsiTheme="minorHAnsi" w:cs="Arial"/>
          <w:sz w:val="22"/>
          <w:szCs w:val="22"/>
          <w:lang w:val="el-GR"/>
        </w:rPr>
        <w:t>να διαπερνά το «φραγμό»</w:t>
      </w:r>
      <w:r w:rsidRPr="00BB08F6">
        <w:rPr>
          <w:rFonts w:asciiTheme="minorHAnsi" w:eastAsia="Times New Roman" w:hAnsiTheme="minorHAnsi" w:cs="Arial"/>
          <w:sz w:val="22"/>
          <w:szCs w:val="22"/>
          <w:lang w:val="el-GR"/>
        </w:rPr>
        <w:t xml:space="preserve"> του δέρματος. Η κυτταροπλασματική μεμβράνη είναι κατασκευασμένη από μόρια λιπιδίων και πρωτεϊνών που είναι τοποθετημένα με μορφή μωσαϊκού έτσι ώστε οι λιποδιαλυτές ουσίες να διαπερνούν το λιπιδιακό κλάσμα της μεμβράνης ενώ οι υδατοδιαλυτές να απ</w:t>
      </w:r>
      <w:r w:rsidR="00A50FEA" w:rsidRPr="00BB08F6">
        <w:rPr>
          <w:rFonts w:asciiTheme="minorHAnsi" w:eastAsia="Times New Roman" w:hAnsiTheme="minorHAnsi" w:cs="Arial"/>
          <w:sz w:val="22"/>
          <w:szCs w:val="22"/>
          <w:lang w:val="el-GR"/>
        </w:rPr>
        <w:t xml:space="preserve">ορροφούνται μετά από ενυδάτωση των </w:t>
      </w:r>
      <w:r w:rsidRPr="00BB08F6">
        <w:rPr>
          <w:rFonts w:asciiTheme="minorHAnsi" w:eastAsia="Times New Roman" w:hAnsiTheme="minorHAnsi" w:cs="Arial"/>
          <w:sz w:val="22"/>
          <w:szCs w:val="22"/>
          <w:lang w:val="el-GR"/>
        </w:rPr>
        <w:t>πρωτεϊνών</w:t>
      </w:r>
      <w:r w:rsidR="00A50FEA" w:rsidRPr="00BB08F6">
        <w:rPr>
          <w:rFonts w:asciiTheme="minorHAnsi" w:eastAsia="Times New Roman" w:hAnsiTheme="minorHAnsi" w:cs="Arial"/>
          <w:sz w:val="22"/>
          <w:szCs w:val="22"/>
          <w:lang w:val="el-GR"/>
        </w:rPr>
        <w:t xml:space="preserve"> της μεμβράνης. Ειδικά όμως για </w:t>
      </w:r>
      <w:r w:rsidRPr="00BB08F6">
        <w:rPr>
          <w:rFonts w:asciiTheme="minorHAnsi" w:eastAsia="Times New Roman" w:hAnsiTheme="minorHAnsi" w:cs="Arial"/>
          <w:sz w:val="22"/>
          <w:szCs w:val="22"/>
          <w:lang w:val="el-GR"/>
        </w:rPr>
        <w:t>τον</w:t>
      </w:r>
      <w:r w:rsidR="00A50FEA" w:rsidRPr="00BB08F6">
        <w:rPr>
          <w:rFonts w:asciiTheme="minorHAnsi" w:eastAsia="Times New Roman" w:hAnsiTheme="minorHAnsi" w:cs="Arial"/>
          <w:sz w:val="22"/>
          <w:szCs w:val="22"/>
          <w:lang w:val="el-GR"/>
        </w:rPr>
        <w:t xml:space="preserve"> </w:t>
      </w:r>
      <w:r w:rsidRPr="00BB08F6">
        <w:rPr>
          <w:rFonts w:asciiTheme="minorHAnsi" w:eastAsia="Times New Roman" w:hAnsiTheme="minorHAnsi" w:cs="Arial"/>
          <w:sz w:val="22"/>
          <w:szCs w:val="22"/>
          <w:lang w:val="el-GR"/>
        </w:rPr>
        <w:t>φραγμό της κερατίνης στιβάδα</w:t>
      </w:r>
      <w:r w:rsidR="00A50FEA" w:rsidRPr="00BB08F6">
        <w:rPr>
          <w:rFonts w:asciiTheme="minorHAnsi" w:eastAsia="Times New Roman" w:hAnsiTheme="minorHAnsi" w:cs="Arial"/>
          <w:sz w:val="22"/>
          <w:szCs w:val="22"/>
          <w:lang w:val="el-GR"/>
        </w:rPr>
        <w:t xml:space="preserve">ς είναι γνωστό ότι έστω και αν </w:t>
      </w:r>
      <w:r w:rsidRPr="00BB08F6">
        <w:rPr>
          <w:rFonts w:asciiTheme="minorHAnsi" w:eastAsia="Times New Roman" w:hAnsiTheme="minorHAnsi" w:cs="Arial"/>
          <w:sz w:val="22"/>
          <w:szCs w:val="22"/>
          <w:lang w:val="el-GR"/>
        </w:rPr>
        <w:t>μία ουσία διαβεί την κυτταροπλασματική μεμβράνη, συναντά αξιόλογη αντίσταση στη διάχυση της μέσα στο ίδιο το κύτταρο. Η παρουσία ενός οργανικού διαλύτη διευκολύνει πολλές φορές την απορρόφηση, δεν είναι όμως πάντοτε αναγκαία αφού έχει παρατηρηθεί ότι πολλές ουσίες μπορούν να απορροφηθούν και μετά ικανό χρόνο από την εξάτμιση του διαλύτη. Αυτό που έχει ιδιαίτερη σημασία είναι ότι η ταχύτητα και ο ρυθμός απορρόφησης μπορεί να τροποποιηθεί σημαντικά σε ουσίες που συνδέονται ή αντιδρούν με τα κύτταρα της κερατίνης στιβάδας όπως π.χ. συμβαίνει με το σαλικυλικό ή το θειογλυκολικό οξύ. Το μέγεθος τέλος του μορίου της ουσίας φαίνεται να έχει κάποια σημασία και βρίσκεται σε αντίστροφη σχέση με την ταχύτητα απορρόφησης. Συνέπεια αυτού είναι ότι η σμίκρυνση του μεγέθους του μορίου της ουσίας που θέλουμε να απορροφηθεί μπορεί να αυξήσει την απορρόφηση της από το δέρμα.</w:t>
      </w:r>
    </w:p>
    <w:p w:rsidR="00A50FEA" w:rsidRPr="00BB08F6" w:rsidRDefault="00A50FEA" w:rsidP="00A50FEA">
      <w:pPr>
        <w:pStyle w:val="ac"/>
        <w:spacing w:line="360" w:lineRule="auto"/>
        <w:ind w:left="0" w:firstLine="0"/>
        <w:rPr>
          <w:rFonts w:asciiTheme="minorHAnsi" w:eastAsia="Times New Roman" w:hAnsiTheme="minorHAnsi" w:cs="Arial"/>
          <w:sz w:val="22"/>
          <w:szCs w:val="22"/>
          <w:lang w:val="el-GR"/>
        </w:rPr>
      </w:pPr>
    </w:p>
    <w:p w:rsidR="00A50FEA" w:rsidRPr="00BB08F6" w:rsidRDefault="00A50FEA"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u w:val="single"/>
          <w:lang w:val="el-GR"/>
        </w:rPr>
        <w:t>Παρουσία ύδατος</w:t>
      </w:r>
      <w:r w:rsidRPr="00BB08F6">
        <w:rPr>
          <w:rFonts w:asciiTheme="minorHAnsi" w:eastAsia="Times New Roman" w:hAnsiTheme="minorHAnsi" w:cs="Arial"/>
          <w:sz w:val="22"/>
          <w:szCs w:val="22"/>
          <w:lang w:val="el-GR"/>
        </w:rPr>
        <w:t>.</w:t>
      </w:r>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Η φυσιολογική κατάσταση του δέρματος αλλά και η</w:t>
      </w:r>
      <w:r w:rsidR="00A50FEA" w:rsidRPr="00BB08F6">
        <w:rPr>
          <w:rFonts w:asciiTheme="minorHAnsi" w:eastAsia="Times New Roman" w:hAnsiTheme="minorHAnsi" w:cs="Arial"/>
          <w:sz w:val="22"/>
          <w:szCs w:val="22"/>
          <w:lang w:val="el-GR"/>
        </w:rPr>
        <w:t xml:space="preserve"> </w:t>
      </w:r>
      <w:r w:rsidRPr="00BB08F6">
        <w:rPr>
          <w:rFonts w:asciiTheme="minorHAnsi" w:eastAsia="Times New Roman" w:hAnsiTheme="minorHAnsi" w:cs="Arial"/>
          <w:sz w:val="22"/>
          <w:szCs w:val="22"/>
          <w:lang w:val="el-GR"/>
        </w:rPr>
        <w:t>ικανότητά του να εκπληρώ</w:t>
      </w:r>
      <w:r w:rsidR="00A50FEA" w:rsidRPr="00BB08F6">
        <w:rPr>
          <w:rFonts w:asciiTheme="minorHAnsi" w:eastAsia="Times New Roman" w:hAnsiTheme="minorHAnsi" w:cs="Arial"/>
          <w:sz w:val="22"/>
          <w:szCs w:val="22"/>
          <w:lang w:val="el-GR"/>
        </w:rPr>
        <w:t>σει τη βιολογική αποστολή του «φραγμού»</w:t>
      </w:r>
      <w:r w:rsidRPr="00BB08F6">
        <w:rPr>
          <w:rFonts w:asciiTheme="minorHAnsi" w:eastAsia="Times New Roman" w:hAnsiTheme="minorHAnsi" w:cs="Arial"/>
          <w:sz w:val="22"/>
          <w:szCs w:val="22"/>
          <w:lang w:val="el-GR"/>
        </w:rPr>
        <w:t xml:space="preserve"> για τις ξένες ουσίες (ερεθιστικές, τοξικές κλπ.) οφείλεται σε μεγάλο βαθμό στην ικανότητα που έχει η κερατίνη στιβάδα να συγκρατεί το νερό, παρά το γεγονός ότι αυξημένη κατακράτηση μπορεί αντίθετα να αυξήσει τη </w:t>
      </w:r>
      <w:r w:rsidRPr="00BB08F6">
        <w:rPr>
          <w:rFonts w:asciiTheme="minorHAnsi" w:eastAsia="Times New Roman" w:hAnsiTheme="minorHAnsi" w:cs="Arial"/>
          <w:sz w:val="22"/>
          <w:szCs w:val="22"/>
          <w:lang w:val="el-GR"/>
        </w:rPr>
        <w:lastRenderedPageBreak/>
        <w:t>διαπερατότητα. Αλλά και σ’ αυτές α</w:t>
      </w:r>
      <w:r w:rsidR="00A50FEA" w:rsidRPr="00BB08F6">
        <w:rPr>
          <w:rFonts w:asciiTheme="minorHAnsi" w:eastAsia="Times New Roman" w:hAnsiTheme="minorHAnsi" w:cs="Arial"/>
          <w:sz w:val="22"/>
          <w:szCs w:val="22"/>
          <w:lang w:val="el-GR"/>
        </w:rPr>
        <w:t>κόμα τις περιπτώσεις η κερατίνη στιβάδα</w:t>
      </w:r>
      <w:r w:rsidRPr="00BB08F6">
        <w:rPr>
          <w:rFonts w:asciiTheme="minorHAnsi" w:eastAsia="Times New Roman" w:hAnsiTheme="minorHAnsi" w:cs="Arial"/>
          <w:sz w:val="22"/>
          <w:szCs w:val="22"/>
          <w:lang w:val="el-GR"/>
        </w:rPr>
        <w:t xml:space="preserve"> </w:t>
      </w:r>
      <w:r w:rsidR="00A50FEA" w:rsidRPr="00BB08F6">
        <w:rPr>
          <w:rFonts w:asciiTheme="minorHAnsi" w:eastAsia="Times New Roman" w:hAnsiTheme="minorHAnsi" w:cs="Arial"/>
          <w:sz w:val="22"/>
          <w:szCs w:val="22"/>
          <w:lang w:val="el-GR"/>
        </w:rPr>
        <w:t xml:space="preserve">εξακολουθεί να παραμένει </w:t>
      </w:r>
      <w:r w:rsidRPr="00BB08F6">
        <w:rPr>
          <w:rFonts w:asciiTheme="minorHAnsi" w:eastAsia="Times New Roman" w:hAnsiTheme="minorHAnsi" w:cs="Arial"/>
          <w:sz w:val="22"/>
          <w:szCs w:val="22"/>
          <w:lang w:val="el-GR"/>
        </w:rPr>
        <w:t>ένας υπολογίσιμος</w:t>
      </w:r>
      <w:r w:rsidR="00A50FEA" w:rsidRPr="00BB08F6">
        <w:rPr>
          <w:rFonts w:asciiTheme="minorHAnsi" w:eastAsia="Times New Roman" w:hAnsiTheme="minorHAnsi" w:cs="Arial"/>
          <w:sz w:val="22"/>
          <w:szCs w:val="22"/>
          <w:lang w:val="el-GR"/>
        </w:rPr>
        <w:t xml:space="preserve"> «φραγμός»</w:t>
      </w:r>
      <w:r w:rsidRPr="00BB08F6">
        <w:rPr>
          <w:rFonts w:asciiTheme="minorHAnsi" w:eastAsia="Times New Roman" w:hAnsiTheme="minorHAnsi" w:cs="Arial"/>
          <w:sz w:val="22"/>
          <w:szCs w:val="22"/>
          <w:lang w:val="el-GR"/>
        </w:rPr>
        <w:t xml:space="preserve">. Μετρήσεις που έγιναν μέσα σε ευρέα περιθώρια θερμοκρασιακών διακυμάνσεων απέδειξαν ότι, το ποσό του ύδατος που απορροφάται ή χάνεται από την κεράτινη στιβάδα εξαρτάται βασικά από τη θερμοκρασία και τη σχετική υγρασία. </w:t>
      </w:r>
      <w:r w:rsidR="00A50FEA" w:rsidRPr="00BB08F6">
        <w:rPr>
          <w:rFonts w:asciiTheme="minorHAnsi" w:eastAsia="Times New Roman" w:hAnsiTheme="minorHAnsi" w:cs="Arial"/>
          <w:sz w:val="22"/>
          <w:szCs w:val="22"/>
          <w:lang w:val="el-GR"/>
        </w:rPr>
        <w:t>Ένας ενήλικας σε θερμοκρασία 30º</w:t>
      </w:r>
      <w:r w:rsidRPr="00BB08F6">
        <w:rPr>
          <w:rFonts w:asciiTheme="minorHAnsi" w:eastAsia="Times New Roman" w:hAnsiTheme="minorHAnsi" w:cs="Arial"/>
          <w:sz w:val="22"/>
          <w:szCs w:val="22"/>
          <w:lang w:val="el-GR"/>
        </w:rPr>
        <w:t>C χάνει μέσα από το δέρμα σε 24 ώρες 500 ml νερό περίπου, με τους μηχανισμούς του ιδρώτα και της διάχυσης από τρεις οδούς, τους ιδρωτοποιούς αδένες, τους τριχικούς θυλάκους και την κερατίνη στιβάδα. Σε λειτουργική βάση η κερατίνη στιβάδα μπορεί να θεωρηθεί σαν μία κυτταρική μεμβράνη με συνεχή κίνηση νερού από μέσα προς τα έξω και αντίθετα.</w:t>
      </w:r>
    </w:p>
    <w:p w:rsidR="00A50FEA" w:rsidRPr="00BB08F6" w:rsidRDefault="00A50FEA" w:rsidP="00A50FEA">
      <w:pPr>
        <w:pStyle w:val="ac"/>
        <w:spacing w:line="360" w:lineRule="auto"/>
        <w:ind w:left="0" w:firstLine="0"/>
        <w:rPr>
          <w:rFonts w:asciiTheme="minorHAnsi" w:eastAsia="Times New Roman" w:hAnsiTheme="minorHAnsi" w:cs="Arial"/>
          <w:sz w:val="22"/>
          <w:szCs w:val="22"/>
          <w:lang w:val="el-GR"/>
        </w:rPr>
      </w:pPr>
    </w:p>
    <w:p w:rsidR="00A50FEA" w:rsidRPr="00BB08F6" w:rsidRDefault="00A50FEA" w:rsidP="00A50FEA">
      <w:pPr>
        <w:pStyle w:val="ac"/>
        <w:spacing w:line="360" w:lineRule="auto"/>
        <w:ind w:left="0" w:firstLine="0"/>
        <w:rPr>
          <w:rFonts w:asciiTheme="minorHAnsi" w:eastAsia="Times New Roman" w:hAnsiTheme="minorHAnsi" w:cs="Arial"/>
          <w:sz w:val="22"/>
          <w:szCs w:val="22"/>
          <w:u w:val="single"/>
          <w:lang w:val="el-GR"/>
        </w:rPr>
      </w:pPr>
      <w:r w:rsidRPr="00BB08F6">
        <w:rPr>
          <w:rFonts w:asciiTheme="minorHAnsi" w:eastAsia="Times New Roman" w:hAnsiTheme="minorHAnsi" w:cs="Arial"/>
          <w:sz w:val="22"/>
          <w:szCs w:val="22"/>
          <w:u w:val="single"/>
          <w:lang w:val="el-GR"/>
        </w:rPr>
        <w:t>Έκδοχα</w:t>
      </w:r>
    </w:p>
    <w:p w:rsidR="00C10EC3" w:rsidRDefault="00C10EC3"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Η μελέτη της σημασίας των εκδόχων για την απορρόφηση από</w:t>
      </w:r>
      <w:r w:rsidR="00A50FEA" w:rsidRPr="00BB08F6">
        <w:rPr>
          <w:rFonts w:asciiTheme="minorHAnsi" w:eastAsia="Times New Roman" w:hAnsiTheme="minorHAnsi" w:cs="Arial"/>
          <w:sz w:val="22"/>
          <w:szCs w:val="22"/>
          <w:lang w:val="el-GR"/>
        </w:rPr>
        <w:t xml:space="preserve"> </w:t>
      </w:r>
      <w:r w:rsidRPr="00BB08F6">
        <w:rPr>
          <w:rFonts w:asciiTheme="minorHAnsi" w:eastAsia="Times New Roman" w:hAnsiTheme="minorHAnsi" w:cs="Arial"/>
          <w:sz w:val="22"/>
          <w:szCs w:val="22"/>
          <w:lang w:val="el-GR"/>
        </w:rPr>
        <w:t>το δέρμα είναι αρκετά πολύπλοκη. Φαίνεται ότι τα έκδοχα μπορούν να επηρεάσουν σημαντικά την απορρό</w:t>
      </w:r>
      <w:r w:rsidR="00A50FEA" w:rsidRPr="00BB08F6">
        <w:rPr>
          <w:rFonts w:asciiTheme="minorHAnsi" w:eastAsia="Times New Roman" w:hAnsiTheme="minorHAnsi" w:cs="Arial"/>
          <w:sz w:val="22"/>
          <w:szCs w:val="22"/>
          <w:lang w:val="el-GR"/>
        </w:rPr>
        <w:t xml:space="preserve">φηση της κεράτινης στιβάδας. Οι </w:t>
      </w:r>
      <w:r w:rsidRPr="00BB08F6">
        <w:rPr>
          <w:rFonts w:asciiTheme="minorHAnsi" w:eastAsia="Times New Roman" w:hAnsiTheme="minorHAnsi" w:cs="Arial"/>
          <w:sz w:val="22"/>
          <w:szCs w:val="22"/>
          <w:lang w:val="el-GR"/>
        </w:rPr>
        <w:t>φυσικές ιδιότητες του εκδόχου έχουν μεγάλη σημασία. Ουσίες που έχουν μικρή συγγένεια με τα έκδοχα απελευθερώνονται πιο εύκολα απ’ αυτά. Αντίθετα, συγγένεια των εκδόχων με τις ενσωματωμένες σ’ αυτά ουσίες ελαττώνει την απορρόφηση από το δέρμα. Το μέγεθος των σωματιδίων και η συγκέντρωση της δραστικής ουσίας αποτελούν καθοριστικούς παράγοντες. Η διαλυτότητα της δραστικής ουσίας στο έκδοχο, και η ικανότητα του εκδόχου να κατακρατεί την δραστική ουσία με οποιοδήποτε μηχανισμό. Οι φυσικές ιδιότητες των εκδόχων φαίνεται ότι έχουν επίση</w:t>
      </w:r>
      <w:r w:rsidR="00A50FEA" w:rsidRPr="00BB08F6">
        <w:rPr>
          <w:rFonts w:asciiTheme="minorHAnsi" w:eastAsia="Times New Roman" w:hAnsiTheme="minorHAnsi" w:cs="Arial"/>
          <w:sz w:val="22"/>
          <w:szCs w:val="22"/>
          <w:lang w:val="el-GR"/>
        </w:rPr>
        <w:t>ς σημασία στο βαθμό απόφραξης «των πόρων»</w:t>
      </w:r>
      <w:r w:rsidRPr="00BB08F6">
        <w:rPr>
          <w:rFonts w:asciiTheme="minorHAnsi" w:eastAsia="Times New Roman" w:hAnsiTheme="minorHAnsi" w:cs="Arial"/>
          <w:sz w:val="22"/>
          <w:szCs w:val="22"/>
          <w:lang w:val="el-GR"/>
        </w:rPr>
        <w:t xml:space="preserve"> ενέργεια που οδηγεί σε κατακράτηση νερού από την κεράτινη στιβάδα. Μη υδατικά έκδοχα αυξάνουν τη διαπερατότητα προκαλώντας δομικές ή χημικές βλάβες στο </w:t>
      </w:r>
      <w:r w:rsidR="00A50FEA" w:rsidRPr="00BB08F6">
        <w:rPr>
          <w:rFonts w:asciiTheme="minorHAnsi" w:eastAsia="Times New Roman" w:hAnsiTheme="minorHAnsi" w:cs="Arial"/>
          <w:sz w:val="22"/>
          <w:szCs w:val="22"/>
          <w:lang w:val="el-GR"/>
        </w:rPr>
        <w:t>«φραγμό»</w:t>
      </w:r>
      <w:r w:rsidRPr="00BB08F6">
        <w:rPr>
          <w:rFonts w:asciiTheme="minorHAnsi" w:eastAsia="Times New Roman" w:hAnsiTheme="minorHAnsi" w:cs="Arial"/>
          <w:sz w:val="22"/>
          <w:szCs w:val="22"/>
          <w:lang w:val="el-GR"/>
        </w:rPr>
        <w:t>. Πτητικά χαμηλού μοριακού β</w:t>
      </w:r>
      <w:r w:rsidR="00A50FEA" w:rsidRPr="00BB08F6">
        <w:rPr>
          <w:rFonts w:asciiTheme="minorHAnsi" w:eastAsia="Times New Roman" w:hAnsiTheme="minorHAnsi" w:cs="Arial"/>
          <w:sz w:val="22"/>
          <w:szCs w:val="22"/>
          <w:lang w:val="el-GR"/>
        </w:rPr>
        <w:t>άρους έκδοχα, προσβάλλουν τον «</w:t>
      </w:r>
      <w:r w:rsidRPr="00BB08F6">
        <w:rPr>
          <w:rFonts w:asciiTheme="minorHAnsi" w:eastAsia="Times New Roman" w:hAnsiTheme="minorHAnsi" w:cs="Arial"/>
          <w:sz w:val="22"/>
          <w:szCs w:val="22"/>
          <w:lang w:val="el-GR"/>
        </w:rPr>
        <w:t>φραγμό</w:t>
      </w:r>
      <w:r w:rsidR="00A50FEA" w:rsidRPr="00BB08F6">
        <w:rPr>
          <w:rFonts w:asciiTheme="minorHAnsi" w:eastAsia="Times New Roman" w:hAnsiTheme="minorHAnsi" w:cs="Arial"/>
          <w:sz w:val="22"/>
          <w:szCs w:val="22"/>
          <w:lang w:val="el-GR"/>
        </w:rPr>
        <w:t>»</w:t>
      </w:r>
      <w:r w:rsidRPr="00BB08F6">
        <w:rPr>
          <w:rFonts w:asciiTheme="minorHAnsi" w:eastAsia="Times New Roman" w:hAnsiTheme="minorHAnsi" w:cs="Arial"/>
          <w:sz w:val="22"/>
          <w:szCs w:val="22"/>
          <w:lang w:val="el-GR"/>
        </w:rPr>
        <w:t xml:space="preserve"> διότι απομακρύνουν τα λιπίδια των κυττάρων της κερατίνης στιβάδας κάτι που οδηγεί σε περισσότερο πορώδη </w:t>
      </w:r>
      <w:r w:rsidR="00A50FEA" w:rsidRPr="00BB08F6">
        <w:rPr>
          <w:rFonts w:asciiTheme="minorHAnsi" w:eastAsia="Times New Roman" w:hAnsiTheme="minorHAnsi" w:cs="Arial"/>
          <w:sz w:val="22"/>
          <w:szCs w:val="22"/>
          <w:lang w:val="el-GR"/>
        </w:rPr>
        <w:t>«φραγμό»</w:t>
      </w:r>
      <w:r w:rsidRPr="00BB08F6">
        <w:rPr>
          <w:rFonts w:asciiTheme="minorHAnsi" w:eastAsia="Times New Roman" w:hAnsiTheme="minorHAnsi" w:cs="Arial"/>
          <w:sz w:val="22"/>
          <w:szCs w:val="22"/>
          <w:lang w:val="el-GR"/>
        </w:rPr>
        <w:t>.</w:t>
      </w:r>
    </w:p>
    <w:p w:rsidR="00D31EA0" w:rsidRPr="00BB08F6" w:rsidRDefault="00D31EA0" w:rsidP="00A50FEA">
      <w:pPr>
        <w:pStyle w:val="ac"/>
        <w:spacing w:line="360" w:lineRule="auto"/>
        <w:ind w:left="0" w:firstLine="0"/>
        <w:rPr>
          <w:rFonts w:asciiTheme="minorHAnsi" w:eastAsia="Times New Roman" w:hAnsiTheme="minorHAnsi" w:cs="Arial"/>
          <w:sz w:val="22"/>
          <w:szCs w:val="22"/>
          <w:lang w:val="el-GR"/>
        </w:rPr>
      </w:pPr>
    </w:p>
    <w:p w:rsidR="00A50FEA" w:rsidRPr="00BB08F6" w:rsidRDefault="00A50FEA" w:rsidP="00A50FEA">
      <w:pPr>
        <w:pStyle w:val="ac"/>
        <w:spacing w:line="360" w:lineRule="auto"/>
        <w:ind w:left="0" w:firstLine="0"/>
        <w:rPr>
          <w:rFonts w:asciiTheme="minorHAnsi" w:eastAsia="Times New Roman" w:hAnsiTheme="minorHAnsi" w:cs="Arial"/>
          <w:sz w:val="22"/>
          <w:szCs w:val="22"/>
          <w:u w:val="single"/>
          <w:lang w:val="el-GR"/>
        </w:rPr>
      </w:pPr>
      <w:r w:rsidRPr="00BB08F6">
        <w:rPr>
          <w:rFonts w:asciiTheme="minorHAnsi" w:eastAsia="Times New Roman" w:hAnsiTheme="minorHAnsi" w:cs="Arial"/>
          <w:sz w:val="22"/>
          <w:szCs w:val="22"/>
          <w:u w:val="single"/>
          <w:lang w:val="el-GR"/>
        </w:rPr>
        <w:t>Επιφανειοδραστικές ουσίες</w:t>
      </w:r>
    </w:p>
    <w:p w:rsidR="00C10EC3" w:rsidRDefault="00A50FEA"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 xml:space="preserve">Οι ανιονικές και οι </w:t>
      </w:r>
      <w:r w:rsidR="00C10EC3" w:rsidRPr="00BB08F6">
        <w:rPr>
          <w:rFonts w:asciiTheme="minorHAnsi" w:eastAsia="Times New Roman" w:hAnsiTheme="minorHAnsi" w:cs="Arial"/>
          <w:sz w:val="22"/>
          <w:szCs w:val="22"/>
          <w:lang w:val="el-GR"/>
        </w:rPr>
        <w:t>κατιονικές</w:t>
      </w:r>
      <w:r w:rsidRPr="00BB08F6">
        <w:rPr>
          <w:rFonts w:asciiTheme="minorHAnsi" w:eastAsia="Times New Roman" w:hAnsiTheme="minorHAnsi" w:cs="Arial"/>
          <w:sz w:val="22"/>
          <w:szCs w:val="22"/>
          <w:lang w:val="el-GR"/>
        </w:rPr>
        <w:t xml:space="preserve"> </w:t>
      </w:r>
      <w:r w:rsidR="00C10EC3" w:rsidRPr="00BB08F6">
        <w:rPr>
          <w:rFonts w:asciiTheme="minorHAnsi" w:eastAsia="Times New Roman" w:hAnsiTheme="minorHAnsi" w:cs="Arial"/>
          <w:sz w:val="22"/>
          <w:szCs w:val="22"/>
          <w:lang w:val="el-GR"/>
        </w:rPr>
        <w:t xml:space="preserve">επιφανειοδραστικές ουσίες προσβάλλουν τον </w:t>
      </w:r>
      <w:r w:rsidRPr="00BB08F6">
        <w:rPr>
          <w:rFonts w:asciiTheme="minorHAnsi" w:eastAsia="Times New Roman" w:hAnsiTheme="minorHAnsi" w:cs="Arial"/>
          <w:sz w:val="22"/>
          <w:szCs w:val="22"/>
          <w:lang w:val="el-GR"/>
        </w:rPr>
        <w:t xml:space="preserve">«φραγμό» </w:t>
      </w:r>
      <w:r w:rsidR="00C10EC3" w:rsidRPr="00BB08F6">
        <w:rPr>
          <w:rFonts w:asciiTheme="minorHAnsi" w:eastAsia="Times New Roman" w:hAnsiTheme="minorHAnsi" w:cs="Arial"/>
          <w:sz w:val="22"/>
          <w:szCs w:val="22"/>
          <w:lang w:val="el-GR"/>
        </w:rPr>
        <w:t xml:space="preserve">του δέρματος ακόμα και σε συγκεντρώσεις της τάξεως του 1%. Οι επιφανειοδραστικές ουσίες, ενισχύουν την διαπερατότητα διαφόρων ουσιών ενώ οι ίδιες δεν απορροφούνται πλήρως από το δέρμα. Οι ανιονικές διέρχονται τον </w:t>
      </w:r>
      <w:r w:rsidRPr="00BB08F6">
        <w:rPr>
          <w:rFonts w:asciiTheme="minorHAnsi" w:eastAsia="Times New Roman" w:hAnsiTheme="minorHAnsi" w:cs="Arial"/>
          <w:sz w:val="22"/>
          <w:szCs w:val="22"/>
          <w:lang w:val="el-GR"/>
        </w:rPr>
        <w:t xml:space="preserve">«φραγμό» </w:t>
      </w:r>
      <w:r w:rsidR="00C10EC3" w:rsidRPr="00BB08F6">
        <w:rPr>
          <w:rFonts w:asciiTheme="minorHAnsi" w:eastAsia="Times New Roman" w:hAnsiTheme="minorHAnsi" w:cs="Arial"/>
          <w:sz w:val="22"/>
          <w:szCs w:val="22"/>
          <w:lang w:val="el-GR"/>
        </w:rPr>
        <w:t>του δέρματος ευκολότερα από τις κατιονικές ή τις μη ιονικές. Οι τελευταίες εμφανίζουν μικρή ερεθιστική δράση.</w:t>
      </w:r>
    </w:p>
    <w:p w:rsidR="00D31EA0" w:rsidRPr="00BB08F6" w:rsidRDefault="00D31EA0" w:rsidP="00A50FEA">
      <w:pPr>
        <w:pStyle w:val="ac"/>
        <w:spacing w:line="360" w:lineRule="auto"/>
        <w:ind w:left="0" w:firstLine="0"/>
        <w:rPr>
          <w:rFonts w:asciiTheme="minorHAnsi" w:eastAsia="Times New Roman" w:hAnsiTheme="minorHAnsi" w:cs="Arial"/>
          <w:sz w:val="22"/>
          <w:szCs w:val="22"/>
          <w:lang w:val="el-GR"/>
        </w:rPr>
      </w:pPr>
    </w:p>
    <w:p w:rsidR="00A50FEA" w:rsidRPr="00BB08F6" w:rsidRDefault="00A50FEA" w:rsidP="00A50FEA">
      <w:pPr>
        <w:pStyle w:val="ac"/>
        <w:spacing w:line="360" w:lineRule="auto"/>
        <w:ind w:left="0" w:firstLine="0"/>
        <w:rPr>
          <w:rFonts w:asciiTheme="minorHAnsi" w:eastAsia="Times New Roman" w:hAnsiTheme="minorHAnsi" w:cs="Arial"/>
          <w:sz w:val="22"/>
          <w:szCs w:val="22"/>
          <w:lang w:val="el-GR"/>
        </w:rPr>
      </w:pPr>
    </w:p>
    <w:p w:rsidR="00A50FEA" w:rsidRPr="00BB08F6" w:rsidRDefault="00A50FEA" w:rsidP="00A50FEA">
      <w:pPr>
        <w:pStyle w:val="ac"/>
        <w:spacing w:line="360" w:lineRule="auto"/>
        <w:ind w:left="0" w:firstLine="0"/>
        <w:rPr>
          <w:rFonts w:asciiTheme="minorHAnsi" w:eastAsia="Times New Roman" w:hAnsiTheme="minorHAnsi" w:cs="Arial"/>
          <w:sz w:val="22"/>
          <w:szCs w:val="22"/>
          <w:u w:val="single"/>
          <w:lang w:val="el-GR"/>
        </w:rPr>
      </w:pPr>
      <w:r w:rsidRPr="00BB08F6">
        <w:rPr>
          <w:rFonts w:asciiTheme="minorHAnsi" w:eastAsia="Times New Roman" w:hAnsiTheme="minorHAnsi" w:cs="Arial"/>
          <w:sz w:val="22"/>
          <w:szCs w:val="22"/>
          <w:u w:val="single"/>
          <w:lang w:val="el-GR"/>
        </w:rPr>
        <w:lastRenderedPageBreak/>
        <w:t>Περιοχή του δέρματος</w:t>
      </w:r>
    </w:p>
    <w:p w:rsidR="00C10EC3" w:rsidRPr="00BB08F6" w:rsidRDefault="00A50FEA"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 xml:space="preserve">Στις περισσότερες πειραματικές μελέτες, </w:t>
      </w:r>
      <w:r w:rsidR="00C10EC3" w:rsidRPr="00BB08F6">
        <w:rPr>
          <w:rFonts w:asciiTheme="minorHAnsi" w:eastAsia="Times New Roman" w:hAnsiTheme="minorHAnsi" w:cs="Arial"/>
          <w:sz w:val="22"/>
          <w:szCs w:val="22"/>
          <w:lang w:val="el-GR"/>
        </w:rPr>
        <w:t>ο</w:t>
      </w:r>
      <w:r w:rsidRPr="00BB08F6">
        <w:rPr>
          <w:rFonts w:asciiTheme="minorHAnsi" w:eastAsia="Times New Roman" w:hAnsiTheme="minorHAnsi" w:cs="Arial"/>
          <w:sz w:val="22"/>
          <w:szCs w:val="22"/>
          <w:lang w:val="el-GR"/>
        </w:rPr>
        <w:t xml:space="preserve"> </w:t>
      </w:r>
      <w:r w:rsidR="00C10EC3" w:rsidRPr="00BB08F6">
        <w:rPr>
          <w:rFonts w:asciiTheme="minorHAnsi" w:eastAsia="Times New Roman" w:hAnsiTheme="minorHAnsi" w:cs="Arial"/>
          <w:sz w:val="22"/>
          <w:szCs w:val="22"/>
          <w:lang w:val="el-GR"/>
        </w:rPr>
        <w:t>έλεγχος της απορρόφησης γίνεται στο δέρμα του αντιβραχίου. Υπάρχουν όμως και άλλες περιοχές του σώματος όπως τα αυτιά, τα βλέφαρα, το πρόσωπο, η μασχάλη και το τριχωτό της κεφαλής που εμφανίζουν πολύ μεγαλύτερη διαπερατότητα. Οι διαφορές αυτής της διαπερατότητας του δέρματος στα διάφορα σημεία του σώματος αποδίδονται κυρίως στο πάχος του δέρματος. Ιδιαίτερης σημασίας είναι και ο παράγοντας ατομικής ευαισθησίας.</w:t>
      </w:r>
    </w:p>
    <w:p w:rsidR="00A50FEA" w:rsidRPr="00BB08F6" w:rsidRDefault="00A50FEA" w:rsidP="00A50FEA">
      <w:pPr>
        <w:pStyle w:val="ac"/>
        <w:spacing w:line="360" w:lineRule="auto"/>
        <w:ind w:left="0" w:firstLine="0"/>
        <w:rPr>
          <w:rFonts w:asciiTheme="minorHAnsi" w:eastAsia="Times New Roman" w:hAnsiTheme="minorHAnsi" w:cs="Arial"/>
          <w:sz w:val="22"/>
          <w:szCs w:val="22"/>
          <w:lang w:val="el-GR"/>
        </w:rPr>
      </w:pPr>
    </w:p>
    <w:p w:rsidR="00A50FEA" w:rsidRPr="00BB08F6" w:rsidRDefault="00A50FEA"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u w:val="single"/>
          <w:lang w:val="el-GR"/>
        </w:rPr>
        <w:t>Θερμοκρασία</w:t>
      </w:r>
    </w:p>
    <w:p w:rsidR="00C10EC3" w:rsidRPr="00BB08F6" w:rsidRDefault="00A50FEA"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 xml:space="preserve">Οι διακυμάνσεις της θερμοκρασίας του </w:t>
      </w:r>
      <w:r w:rsidR="00C10EC3" w:rsidRPr="00BB08F6">
        <w:rPr>
          <w:rFonts w:asciiTheme="minorHAnsi" w:eastAsia="Times New Roman" w:hAnsiTheme="minorHAnsi" w:cs="Arial"/>
          <w:sz w:val="22"/>
          <w:szCs w:val="22"/>
          <w:lang w:val="el-GR"/>
        </w:rPr>
        <w:t>δέρματος επηρεάζουν την απορρόφηση των διαφόρων ουσιών.</w:t>
      </w:r>
    </w:p>
    <w:p w:rsidR="00A50FEA" w:rsidRPr="00BB08F6" w:rsidRDefault="00A50FEA" w:rsidP="00A50FEA">
      <w:pPr>
        <w:pStyle w:val="ac"/>
        <w:spacing w:line="360" w:lineRule="auto"/>
        <w:ind w:left="0" w:firstLine="0"/>
        <w:rPr>
          <w:rFonts w:asciiTheme="minorHAnsi" w:eastAsia="Times New Roman" w:hAnsiTheme="minorHAnsi" w:cs="Arial"/>
          <w:sz w:val="22"/>
          <w:szCs w:val="22"/>
          <w:lang w:val="el-GR"/>
        </w:rPr>
      </w:pPr>
    </w:p>
    <w:p w:rsidR="00A50FEA" w:rsidRPr="00BB08F6" w:rsidRDefault="00C10EC3" w:rsidP="00A50FEA">
      <w:pPr>
        <w:pStyle w:val="ac"/>
        <w:spacing w:line="360" w:lineRule="auto"/>
        <w:ind w:left="0" w:firstLine="0"/>
        <w:rPr>
          <w:rFonts w:asciiTheme="minorHAnsi" w:eastAsia="Times New Roman" w:hAnsiTheme="minorHAnsi" w:cs="Arial"/>
          <w:sz w:val="22"/>
          <w:szCs w:val="22"/>
          <w:u w:val="single"/>
          <w:lang w:val="el-GR"/>
        </w:rPr>
      </w:pPr>
      <w:r w:rsidRPr="00BB08F6">
        <w:rPr>
          <w:rFonts w:asciiTheme="minorHAnsi" w:eastAsia="Times New Roman" w:hAnsiTheme="minorHAnsi" w:cs="Arial"/>
          <w:sz w:val="22"/>
          <w:szCs w:val="22"/>
          <w:u w:val="single"/>
          <w:lang w:val="el-GR"/>
        </w:rPr>
        <w:t>Περιφερική κυκλοφορία</w:t>
      </w:r>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 xml:space="preserve">Η περιφερική κυκλοφορία ή καλύτερα η ροή του  αίματος  δια  μέσου  του  χορίου  </w:t>
      </w:r>
      <w:r w:rsidR="00A50FEA" w:rsidRPr="00BB08F6">
        <w:rPr>
          <w:rFonts w:asciiTheme="minorHAnsi" w:eastAsia="Times New Roman" w:hAnsiTheme="minorHAnsi" w:cs="Arial"/>
          <w:sz w:val="22"/>
          <w:szCs w:val="22"/>
          <w:lang w:val="el-GR"/>
        </w:rPr>
        <w:t xml:space="preserve">έχει επίσης σημασία για την </w:t>
      </w:r>
      <w:r w:rsidRPr="00BB08F6">
        <w:rPr>
          <w:rFonts w:asciiTheme="minorHAnsi" w:eastAsia="Times New Roman" w:hAnsiTheme="minorHAnsi" w:cs="Arial"/>
          <w:sz w:val="22"/>
          <w:szCs w:val="22"/>
          <w:lang w:val="el-GR"/>
        </w:rPr>
        <w:t xml:space="preserve">απορρόφηση από το δέρμα. Η υπεραιμία γενικά αυξάνει την απορρόφηση, αλλά όταν αυτή συνοδεύει σαν σύμπτωμα, βλάβες του δέρματος τότε ο κύριος παράγοντας που ευνοεί την απορρόφηση θεωρείται η διαταραχή της συνοχής του </w:t>
      </w:r>
      <w:r w:rsidR="00A50FEA" w:rsidRPr="00BB08F6">
        <w:rPr>
          <w:rFonts w:asciiTheme="minorHAnsi" w:eastAsia="Times New Roman" w:hAnsiTheme="minorHAnsi" w:cs="Arial"/>
          <w:sz w:val="22"/>
          <w:szCs w:val="22"/>
          <w:lang w:val="el-GR"/>
        </w:rPr>
        <w:t xml:space="preserve">«φραγμού» </w:t>
      </w:r>
      <w:r w:rsidRPr="00BB08F6">
        <w:rPr>
          <w:rFonts w:asciiTheme="minorHAnsi" w:eastAsia="Times New Roman" w:hAnsiTheme="minorHAnsi" w:cs="Arial"/>
          <w:sz w:val="22"/>
          <w:szCs w:val="22"/>
          <w:lang w:val="el-GR"/>
        </w:rPr>
        <w:t>και λιγότερο η υπεραιμία που προκαλείται από την βλάβη.</w:t>
      </w:r>
    </w:p>
    <w:p w:rsidR="000F636A" w:rsidRPr="00BB08F6" w:rsidRDefault="000F636A" w:rsidP="00A50FEA">
      <w:pPr>
        <w:pStyle w:val="ac"/>
        <w:spacing w:line="360" w:lineRule="auto"/>
        <w:ind w:left="0" w:firstLine="0"/>
        <w:rPr>
          <w:rFonts w:asciiTheme="minorHAnsi" w:eastAsia="Times New Roman" w:hAnsiTheme="minorHAnsi" w:cs="Arial"/>
          <w:sz w:val="22"/>
          <w:szCs w:val="22"/>
          <w:lang w:val="el-GR"/>
        </w:rPr>
      </w:pPr>
    </w:p>
    <w:p w:rsidR="000F636A" w:rsidRPr="00BB08F6" w:rsidRDefault="00C10EC3" w:rsidP="00A50FEA">
      <w:pPr>
        <w:pStyle w:val="ac"/>
        <w:spacing w:line="360" w:lineRule="auto"/>
        <w:ind w:left="0" w:firstLine="0"/>
        <w:rPr>
          <w:rFonts w:asciiTheme="minorHAnsi" w:eastAsia="Times New Roman" w:hAnsiTheme="minorHAnsi" w:cs="Arial"/>
          <w:sz w:val="22"/>
          <w:szCs w:val="22"/>
          <w:u w:val="single"/>
          <w:lang w:val="el-GR"/>
        </w:rPr>
      </w:pPr>
      <w:r w:rsidRPr="00BB08F6">
        <w:rPr>
          <w:rFonts w:asciiTheme="minorHAnsi" w:eastAsia="Times New Roman" w:hAnsiTheme="minorHAnsi" w:cs="Arial"/>
          <w:sz w:val="22"/>
          <w:szCs w:val="22"/>
          <w:u w:val="single"/>
          <w:lang w:val="el-GR"/>
        </w:rPr>
        <w:t>Ακεραιότητα του φραγμού</w:t>
      </w:r>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Μηχανικές κακώσεις που προκαλούν λύση της συνέχειας του δέρματος μπορούν να προκαλέσουν αύξηση της διαπερατότητας. Διάφορες επίσης χημικές ουσίες προσβάλλουν τα κύτταρα του φραγμού και αυξάνουν την διαπερατότητα. Φλεγμονές τέλος συνοδεύονται από αύξηση της διαπερατότητας.</w:t>
      </w:r>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p>
    <w:p w:rsidR="00C10EC3" w:rsidRPr="00BB08F6" w:rsidRDefault="00C10EC3" w:rsidP="000F636A">
      <w:pPr>
        <w:pStyle w:val="2"/>
        <w:rPr>
          <w:rFonts w:asciiTheme="minorHAnsi" w:hAnsiTheme="minorHAnsi"/>
        </w:rPr>
      </w:pPr>
      <w:bookmarkStart w:id="3" w:name="_Toc410382465"/>
      <w:r w:rsidRPr="00BB08F6">
        <w:rPr>
          <w:rFonts w:asciiTheme="minorHAnsi" w:hAnsiTheme="minorHAnsi"/>
        </w:rPr>
        <w:t>Μέθοδοι αποστείρωσης στο εργαστήριο Αισθητικής προσώπου</w:t>
      </w:r>
      <w:bookmarkEnd w:id="3"/>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Στο κεφάλαιο αυτό δίνεται μια αδρή περιγραφή των διαφόρων μεθόδων αποστείρωσης, που χρησιμοποιούνται στη βιομηχανία φαρμακευτικών και καλλυντικών προϊόντων, καθώς και στα εργαστήρια αισθητικής μιας και ο αισθητικός πολλές φορές θα καλεστεί να χρησιμοποιήσε</w:t>
      </w:r>
      <w:r w:rsidR="000F636A" w:rsidRPr="00BB08F6">
        <w:rPr>
          <w:rFonts w:asciiTheme="minorHAnsi" w:eastAsia="Times New Roman" w:hAnsiTheme="minorHAnsi" w:cs="Arial"/>
          <w:sz w:val="22"/>
          <w:szCs w:val="22"/>
          <w:lang w:val="el-GR"/>
        </w:rPr>
        <w:t>ι αντικείμενα και «εργαλεία»</w:t>
      </w:r>
      <w:r w:rsidRPr="00BB08F6">
        <w:rPr>
          <w:rFonts w:asciiTheme="minorHAnsi" w:eastAsia="Times New Roman" w:hAnsiTheme="minorHAnsi" w:cs="Arial"/>
          <w:sz w:val="22"/>
          <w:szCs w:val="22"/>
          <w:lang w:val="el-GR"/>
        </w:rPr>
        <w:t xml:space="preserve"> κατ’ επανάληψη για την εφαρμογή κοσμετικών μεθόδων. Πολλά απ’ αυτά έχουν αντικατασταθεί με αντίστοιχα μίας χρήσης που παρέχουν ασφάλεια στον πελάτη και στον αισθητικό. Αυτά όμως τα οποία δεν μπορούν να αντικατασταθούν με αντικείμενα μιας χρήσης πρέπει να καθαρίζονται και να </w:t>
      </w:r>
      <w:r w:rsidRPr="00BB08F6">
        <w:rPr>
          <w:rFonts w:asciiTheme="minorHAnsi" w:eastAsia="Times New Roman" w:hAnsiTheme="minorHAnsi" w:cs="Arial"/>
          <w:sz w:val="22"/>
          <w:szCs w:val="22"/>
          <w:lang w:val="el-GR"/>
        </w:rPr>
        <w:lastRenderedPageBreak/>
        <w:t>αποστειρώνονται πριν χρησιμοποιηθούν σε επόμενο άτομο για να εξασφαλίσουν την επιθυμητή αποφυγή μολύνσεων.</w:t>
      </w:r>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p>
    <w:p w:rsidR="00C10EC3" w:rsidRPr="00BB08F6" w:rsidRDefault="00C07021"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 xml:space="preserve">Γενικά οι μέθοδοι αποστείρωσης χωρίζονται σε δύο κατηγορίες, </w:t>
      </w:r>
      <w:r w:rsidR="00C10EC3" w:rsidRPr="00BB08F6">
        <w:rPr>
          <w:rFonts w:asciiTheme="minorHAnsi" w:eastAsia="Times New Roman" w:hAnsiTheme="minorHAnsi" w:cs="Arial"/>
          <w:sz w:val="22"/>
          <w:szCs w:val="22"/>
          <w:lang w:val="el-GR"/>
        </w:rPr>
        <w:t>στις φυσικές και χημικές μεθόδους:</w:t>
      </w:r>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p>
    <w:p w:rsidR="00BB08F6" w:rsidRPr="00D31EA0" w:rsidRDefault="00C10EC3" w:rsidP="00BB08F6">
      <w:pPr>
        <w:pStyle w:val="3"/>
        <w:rPr>
          <w:rFonts w:asciiTheme="minorHAnsi" w:hAnsiTheme="minorHAnsi"/>
          <w:b w:val="0"/>
          <w:sz w:val="28"/>
          <w:szCs w:val="28"/>
        </w:rPr>
      </w:pPr>
      <w:bookmarkStart w:id="4" w:name="_Toc410382466"/>
      <w:r w:rsidRPr="00D31EA0">
        <w:rPr>
          <w:rStyle w:val="3Char"/>
          <w:rFonts w:asciiTheme="minorHAnsi" w:hAnsiTheme="minorHAnsi"/>
          <w:b/>
          <w:sz w:val="28"/>
          <w:szCs w:val="28"/>
        </w:rPr>
        <w:t>Θερμικές μέθοδοι</w:t>
      </w:r>
      <w:bookmarkEnd w:id="4"/>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Στις μεθόδους αυτές, οι μικροοργανισμοί φονεύονται από την επίδραση θερμότητας, πάνω από μια ορισμένη θερμοκρασία και για ορισμένο χρονικό διάστημα ανάλογα με τον μικροοργανισμό.</w:t>
      </w:r>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p>
    <w:p w:rsidR="00BB08F6" w:rsidRPr="00BB08F6" w:rsidRDefault="00BB08F6" w:rsidP="00BB08F6">
      <w:pPr>
        <w:pStyle w:val="4"/>
        <w:rPr>
          <w:rFonts w:asciiTheme="minorHAnsi" w:hAnsiTheme="minorHAnsi"/>
        </w:rPr>
      </w:pPr>
      <w:bookmarkStart w:id="5" w:name="_Toc410382467"/>
      <w:r w:rsidRPr="00BB08F6">
        <w:rPr>
          <w:rFonts w:asciiTheme="minorHAnsi" w:hAnsiTheme="minorHAnsi"/>
        </w:rPr>
        <w:t xml:space="preserve">Με ξηρή </w:t>
      </w:r>
      <w:r w:rsidR="00C10EC3" w:rsidRPr="00BB08F6">
        <w:rPr>
          <w:rFonts w:asciiTheme="minorHAnsi" w:hAnsiTheme="minorHAnsi"/>
        </w:rPr>
        <w:t>θερμότητα.</w:t>
      </w:r>
      <w:bookmarkEnd w:id="5"/>
    </w:p>
    <w:p w:rsidR="00C10EC3" w:rsidRPr="00BB08F6" w:rsidRDefault="00BB08F6"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 xml:space="preserve">Ο τρόπος αυτός, που </w:t>
      </w:r>
      <w:r w:rsidR="00C10EC3" w:rsidRPr="00BB08F6">
        <w:rPr>
          <w:rFonts w:asciiTheme="minorHAnsi" w:eastAsia="Times New Roman" w:hAnsiTheme="minorHAnsi" w:cs="Arial"/>
          <w:sz w:val="22"/>
          <w:szCs w:val="22"/>
          <w:lang w:val="el-GR"/>
        </w:rPr>
        <w:t>γίνεται σε κλιβάνους θερμού αέρα, χρησιμοποιείται για την αποστείρωση υαλίνων και μεταλλικών αντικειμένων, κόνεων, ελαίων, άνυδρων ουσιών και υλικών που είναι ευαίσθητα στην υγρασία. Τα μειονεκτήματα της μεθόδου αυτής είναι ο μεγάλος χρόνος έκθεσης και η υψηλή θερμοκρασία που απαιτείται για την αποστείρωση.</w:t>
      </w:r>
    </w:p>
    <w:p w:rsidR="00BB08F6" w:rsidRPr="00BB08F6" w:rsidRDefault="00BB08F6" w:rsidP="00BB08F6">
      <w:pPr>
        <w:pStyle w:val="4"/>
        <w:rPr>
          <w:rFonts w:asciiTheme="minorHAnsi" w:hAnsiTheme="minorHAnsi"/>
        </w:rPr>
      </w:pPr>
      <w:bookmarkStart w:id="6" w:name="_Toc410382468"/>
      <w:r w:rsidRPr="00BB08F6">
        <w:rPr>
          <w:rFonts w:asciiTheme="minorHAnsi" w:hAnsiTheme="minorHAnsi"/>
        </w:rPr>
        <w:t>Με υγρή θερμότητα</w:t>
      </w:r>
      <w:bookmarkEnd w:id="6"/>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Είναι υψηλότερης καταστρεπτικής ικανότητας από την προηγούμενη μέθοδο ενώ συγχρόνως οι συνθήκες της αποστείρωσης ηπιότερες. Γίνεται με νερό που έχει τις παρακάτω μορφές.</w:t>
      </w:r>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Ζεστό νερό θερμοκρασί</w:t>
      </w:r>
      <w:r w:rsidR="00BB08F6" w:rsidRPr="00BB08F6">
        <w:rPr>
          <w:rFonts w:asciiTheme="minorHAnsi" w:eastAsia="Times New Roman" w:hAnsiTheme="minorHAnsi" w:cs="Arial"/>
          <w:sz w:val="22"/>
          <w:szCs w:val="22"/>
          <w:lang w:val="el-GR"/>
        </w:rPr>
        <w:t>ας 80º</w:t>
      </w:r>
      <w:r w:rsidRPr="00BB08F6">
        <w:rPr>
          <w:rFonts w:asciiTheme="minorHAnsi" w:eastAsia="Times New Roman" w:hAnsiTheme="minorHAnsi" w:cs="Arial"/>
          <w:sz w:val="22"/>
          <w:szCs w:val="22"/>
          <w:lang w:val="el-GR"/>
        </w:rPr>
        <w:t>C.</w:t>
      </w:r>
    </w:p>
    <w:p w:rsidR="00C10EC3" w:rsidRPr="00BB08F6" w:rsidRDefault="00BB08F6"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Νερό σε βρασμό θερμοκρασίας 98º-100º</w:t>
      </w:r>
      <w:r w:rsidR="00C10EC3" w:rsidRPr="00BB08F6">
        <w:rPr>
          <w:rFonts w:asciiTheme="minorHAnsi" w:eastAsia="Times New Roman" w:hAnsiTheme="minorHAnsi" w:cs="Arial"/>
          <w:sz w:val="22"/>
          <w:szCs w:val="22"/>
          <w:lang w:val="el-GR"/>
        </w:rPr>
        <w:t>C.</w:t>
      </w:r>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Ατμός σε ατμοσφαιρική πίεση.</w:t>
      </w:r>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Ατμός σε πίεση.</w:t>
      </w:r>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Η αποστείρωση με τις δύο πρώτες μορφές, για να έχει επιτυχία είναι απαραίτητα η προσθήκη και κάποιας βακτηριοκτόνου ουσίας. Όπως και στην αποστείρωση με ξηρή θερμότητα έτσι και εδώ, αντιμετωπίζονται δυσκολίες στην επιλογή της κατάλληλης θερμοκρασίας και του απαιτούμενου κάθε φορά χρόνου έκθεσης.</w:t>
      </w:r>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p>
    <w:p w:rsidR="00BB08F6" w:rsidRPr="00D31EA0" w:rsidRDefault="00C10EC3" w:rsidP="00BB08F6">
      <w:pPr>
        <w:pStyle w:val="3"/>
        <w:rPr>
          <w:rStyle w:val="3Char"/>
          <w:rFonts w:asciiTheme="minorHAnsi" w:hAnsiTheme="minorHAnsi"/>
          <w:sz w:val="28"/>
          <w:szCs w:val="28"/>
        </w:rPr>
      </w:pPr>
      <w:bookmarkStart w:id="7" w:name="_Toc410382469"/>
      <w:r w:rsidRPr="00D31EA0">
        <w:rPr>
          <w:rStyle w:val="3Char"/>
          <w:rFonts w:asciiTheme="minorHAnsi" w:hAnsiTheme="minorHAnsi"/>
          <w:b/>
          <w:sz w:val="28"/>
          <w:szCs w:val="28"/>
        </w:rPr>
        <w:t>Μη θερμικές μέθοδοι</w:t>
      </w:r>
      <w:bookmarkEnd w:id="7"/>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Σ’ αυτές περιλαμβάνονται οι αποστειρώσεις με διήθηση και με ακτινοβολίες.</w:t>
      </w:r>
    </w:p>
    <w:p w:rsidR="00BB08F6" w:rsidRPr="00BB08F6" w:rsidRDefault="00BB08F6" w:rsidP="00A50FEA">
      <w:pPr>
        <w:pStyle w:val="ac"/>
        <w:spacing w:line="360" w:lineRule="auto"/>
        <w:ind w:left="0" w:firstLine="0"/>
        <w:rPr>
          <w:rFonts w:asciiTheme="minorHAnsi" w:eastAsia="Times New Roman" w:hAnsiTheme="minorHAnsi" w:cs="Arial"/>
          <w:sz w:val="22"/>
          <w:szCs w:val="22"/>
          <w:lang w:val="el-GR"/>
        </w:rPr>
      </w:pPr>
    </w:p>
    <w:p w:rsidR="00BB08F6" w:rsidRPr="00BB08F6" w:rsidRDefault="00BB08F6" w:rsidP="00BB08F6">
      <w:pPr>
        <w:pStyle w:val="4"/>
        <w:rPr>
          <w:rFonts w:asciiTheme="minorHAnsi" w:hAnsiTheme="minorHAnsi"/>
        </w:rPr>
      </w:pPr>
      <w:bookmarkStart w:id="8" w:name="_Toc410382470"/>
      <w:r w:rsidRPr="00BB08F6">
        <w:rPr>
          <w:rFonts w:asciiTheme="minorHAnsi" w:hAnsiTheme="minorHAnsi"/>
        </w:rPr>
        <w:lastRenderedPageBreak/>
        <w:t>Αποστείρωση με διήθηση</w:t>
      </w:r>
      <w:bookmarkEnd w:id="8"/>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Με αυτή τη μέθοδο αυτοί οι μικροοργανισμοί δεν θανατώνονται, αλλά απομακρύνονται από ειδικά μικροβιοκρατή φίλτρα. Τα πιο εύχρηστα στην βιομηχανία καλλυντικών (και όχι στα εργαστήρια αισθητικής) είναι τα παρακάτω:</w:t>
      </w:r>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Φίλτρα από πορώδη πορσελάνη, με πόρους μεγέθους 0,75-2,5 μ.</w:t>
      </w:r>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Φίλτρα από συντετηγμένη ύαλο, με πόρους μεγέθους μέχρι 2μ.</w:t>
      </w:r>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Φίλτρα από γη διατόμων.</w:t>
      </w:r>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Φίλτρα από αμίαντο συμπιεσμένο με κυτταρίνη.</w:t>
      </w:r>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Φίλτρα από μεμβράνες, που αποτελούνται από νιτρικούς ή οξικούς εστέρες της κυτταρίνης.</w:t>
      </w:r>
    </w:p>
    <w:p w:rsidR="00BB08F6" w:rsidRPr="00BB08F6" w:rsidRDefault="00BB08F6" w:rsidP="00A50FEA">
      <w:pPr>
        <w:pStyle w:val="ac"/>
        <w:spacing w:line="360" w:lineRule="auto"/>
        <w:ind w:left="0" w:firstLine="0"/>
        <w:rPr>
          <w:rFonts w:asciiTheme="minorHAnsi" w:eastAsia="Times New Roman" w:hAnsiTheme="minorHAnsi" w:cs="Arial"/>
          <w:sz w:val="22"/>
          <w:szCs w:val="22"/>
          <w:lang w:val="el-GR"/>
        </w:rPr>
      </w:pPr>
    </w:p>
    <w:p w:rsidR="00BB08F6" w:rsidRPr="00BB08F6" w:rsidRDefault="00BB08F6" w:rsidP="00BB08F6">
      <w:pPr>
        <w:pStyle w:val="4"/>
        <w:rPr>
          <w:rFonts w:asciiTheme="minorHAnsi" w:hAnsiTheme="minorHAnsi"/>
        </w:rPr>
      </w:pPr>
      <w:bookmarkStart w:id="9" w:name="_Toc410382471"/>
      <w:r w:rsidRPr="00BB08F6">
        <w:rPr>
          <w:rFonts w:asciiTheme="minorHAnsi" w:hAnsiTheme="minorHAnsi"/>
        </w:rPr>
        <w:t>Αποστείρωση με ακτινοβολίες.</w:t>
      </w:r>
      <w:bookmarkEnd w:id="9"/>
    </w:p>
    <w:p w:rsidR="00C10EC3" w:rsidRPr="00BB08F6" w:rsidRDefault="00BB08F6"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 xml:space="preserve">Ακτινοβολίες που </w:t>
      </w:r>
      <w:r w:rsidR="00C10EC3" w:rsidRPr="00BB08F6">
        <w:rPr>
          <w:rFonts w:asciiTheme="minorHAnsi" w:eastAsia="Times New Roman" w:hAnsiTheme="minorHAnsi" w:cs="Arial"/>
          <w:sz w:val="22"/>
          <w:szCs w:val="22"/>
          <w:lang w:val="el-GR"/>
        </w:rPr>
        <w:t>βρίσκουν εφαρμογή στην αποστείρωση υλικών και αντικειμένων είναι:</w:t>
      </w:r>
    </w:p>
    <w:p w:rsidR="00C10EC3" w:rsidRPr="00BB08F6" w:rsidRDefault="00C10EC3" w:rsidP="00BB08F6">
      <w:pPr>
        <w:pStyle w:val="ac"/>
        <w:numPr>
          <w:ilvl w:val="0"/>
          <w:numId w:val="46"/>
        </w:numPr>
        <w:spacing w:line="360" w:lineRule="auto"/>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Η υπεριώδης ακτινοβολία UVR όπως είναι γνωστό περιλαμβάνει τα μήκη κύματος από 100-400 nm. Η αντιμικροβιακή της δραστηριότητα εμφανίζεται στην περιοχή UV-C που εκτείνεται από τα 200-290 nm με μέγιστη ικανότητα αντιμικροβιακής δράσης τα 265 nm. Η υπεριώδης ακτινοβολία για τις ανάγκες της αποστείρωσης, παράγεται από λυχνίες ατμών υδραργύρου.</w:t>
      </w:r>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 xml:space="preserve">Οι </w:t>
      </w:r>
      <w:r w:rsidR="00BB08F6" w:rsidRPr="00BB08F6">
        <w:rPr>
          <w:rFonts w:asciiTheme="minorHAnsi" w:eastAsia="Times New Roman" w:hAnsiTheme="minorHAnsi" w:cs="Arial"/>
          <w:sz w:val="22"/>
          <w:szCs w:val="22"/>
          <w:lang w:val="el-GR"/>
        </w:rPr>
        <w:t xml:space="preserve">ιονίζουσες ακτινοβολίες που χρησιμοποιούνται για τους </w:t>
      </w:r>
      <w:r w:rsidRPr="00BB08F6">
        <w:rPr>
          <w:rFonts w:asciiTheme="minorHAnsi" w:eastAsia="Times New Roman" w:hAnsiTheme="minorHAnsi" w:cs="Arial"/>
          <w:sz w:val="22"/>
          <w:szCs w:val="22"/>
          <w:lang w:val="el-GR"/>
        </w:rPr>
        <w:t>σκοπούς της αποστείρωσης είναι οι ακτίνες γ και β γιατί μόνο αυτές πληρούν τις απαραίτητες προϋποθέσεις που είναι:</w:t>
      </w:r>
    </w:p>
    <w:p w:rsidR="00C10EC3" w:rsidRPr="00BB08F6" w:rsidRDefault="00C10EC3" w:rsidP="00BB08F6">
      <w:pPr>
        <w:pStyle w:val="ac"/>
        <w:numPr>
          <w:ilvl w:val="0"/>
          <w:numId w:val="47"/>
        </w:numPr>
        <w:spacing w:line="360" w:lineRule="auto"/>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Επαρκής διαπερατότητα</w:t>
      </w:r>
    </w:p>
    <w:p w:rsidR="00C10EC3" w:rsidRPr="00BB08F6" w:rsidRDefault="00C10EC3" w:rsidP="00BB08F6">
      <w:pPr>
        <w:pStyle w:val="ac"/>
        <w:numPr>
          <w:ilvl w:val="0"/>
          <w:numId w:val="47"/>
        </w:numPr>
        <w:spacing w:line="360" w:lineRule="auto"/>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Δεν προκαλούν αλλοιώσεις στα αποστειρωτικά υλικά.</w:t>
      </w:r>
    </w:p>
    <w:p w:rsidR="00C10EC3" w:rsidRPr="00BB08F6" w:rsidRDefault="00C10EC3" w:rsidP="00BB08F6">
      <w:pPr>
        <w:pStyle w:val="ac"/>
        <w:numPr>
          <w:ilvl w:val="0"/>
          <w:numId w:val="47"/>
        </w:numPr>
        <w:spacing w:line="360" w:lineRule="auto"/>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Έχουν υψηλή αποστειρωτική ικανότητα.</w:t>
      </w:r>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Η καταστρεπτική επίδραση των ιονίζουσων ακτινοβολιών οφείλεται στον ιονισμό των κυτταρικών συστατικών που προκαλούν και η κύρια αιτία θανάτου των μικροοργανισμών είναι ο σχηματισμός ελευθέρων ριζών ΗΟ και ΗΟ2.</w:t>
      </w:r>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p>
    <w:p w:rsidR="00BB08F6" w:rsidRPr="00D31EA0" w:rsidRDefault="00BB08F6" w:rsidP="00BB08F6">
      <w:pPr>
        <w:pStyle w:val="3"/>
        <w:rPr>
          <w:rStyle w:val="3Char"/>
          <w:rFonts w:asciiTheme="minorHAnsi" w:hAnsiTheme="minorHAnsi"/>
          <w:b/>
          <w:sz w:val="28"/>
          <w:szCs w:val="28"/>
        </w:rPr>
      </w:pPr>
      <w:bookmarkStart w:id="10" w:name="_Toc410382472"/>
      <w:r w:rsidRPr="00D31EA0">
        <w:rPr>
          <w:rStyle w:val="3Char"/>
          <w:rFonts w:asciiTheme="minorHAnsi" w:hAnsiTheme="minorHAnsi"/>
          <w:b/>
          <w:sz w:val="28"/>
          <w:szCs w:val="28"/>
        </w:rPr>
        <w:t>Χημικές μέθοδοι αποστείρωσης:</w:t>
      </w:r>
      <w:bookmarkEnd w:id="10"/>
    </w:p>
    <w:p w:rsidR="00C10EC3" w:rsidRPr="00BB08F6" w:rsidRDefault="00C10EC3" w:rsidP="00A50FEA">
      <w:pPr>
        <w:pStyle w:val="ac"/>
        <w:spacing w:line="360" w:lineRule="auto"/>
        <w:ind w:left="0" w:firstLine="0"/>
        <w:rPr>
          <w:rFonts w:asciiTheme="minorHAnsi" w:eastAsia="Times New Roman" w:hAnsiTheme="minorHAnsi" w:cs="Arial"/>
          <w:sz w:val="22"/>
          <w:szCs w:val="22"/>
          <w:lang w:val="el-GR"/>
        </w:rPr>
      </w:pPr>
      <w:r w:rsidRPr="00BB08F6">
        <w:rPr>
          <w:rFonts w:asciiTheme="minorHAnsi" w:eastAsia="Times New Roman" w:hAnsiTheme="minorHAnsi" w:cs="Arial"/>
          <w:sz w:val="22"/>
          <w:szCs w:val="22"/>
          <w:lang w:val="el-GR"/>
        </w:rPr>
        <w:t>Πολλές ουσίες ευαίσθητες στη θερμοκρασία και στην υγρασία που δεν μπορούν να αποστειρωθούν με θερμικές μεθόδους ή με διήθηση, αποστειρώνονται με τις μεθόδους αυτές.</w:t>
      </w:r>
    </w:p>
    <w:p w:rsidR="00A92C4E" w:rsidRDefault="00A92C4E" w:rsidP="006071F6">
      <w:pPr>
        <w:pStyle w:val="ac"/>
        <w:spacing w:line="360" w:lineRule="auto"/>
        <w:ind w:right="106" w:firstLine="0"/>
        <w:rPr>
          <w:rFonts w:asciiTheme="minorHAnsi" w:hAnsiTheme="minorHAnsi"/>
          <w:sz w:val="24"/>
          <w:szCs w:val="24"/>
          <w:lang w:val="el-GR"/>
        </w:rPr>
        <w:sectPr w:rsidR="00A92C4E" w:rsidSect="0048572D">
          <w:pgSz w:w="11906" w:h="16838"/>
          <w:pgMar w:top="1440" w:right="1800" w:bottom="1440" w:left="1800" w:header="708" w:footer="708" w:gutter="0"/>
          <w:cols w:space="708"/>
          <w:titlePg/>
          <w:docGrid w:linePitch="360"/>
        </w:sectPr>
      </w:pPr>
    </w:p>
    <w:p w:rsidR="00A92C4E" w:rsidRPr="006071F6" w:rsidRDefault="00A92C4E" w:rsidP="006071F6">
      <w:pPr>
        <w:pStyle w:val="ac"/>
        <w:spacing w:line="360" w:lineRule="auto"/>
        <w:ind w:right="106" w:firstLine="0"/>
        <w:rPr>
          <w:rFonts w:asciiTheme="minorHAnsi" w:hAnsiTheme="minorHAnsi"/>
          <w:sz w:val="24"/>
          <w:szCs w:val="24"/>
          <w:lang w:val="el-GR"/>
        </w:rPr>
      </w:pPr>
    </w:p>
    <w:tbl>
      <w:tblPr>
        <w:tblW w:w="8612" w:type="dxa"/>
        <w:tblLook w:val="00A0" w:firstRow="1" w:lastRow="0" w:firstColumn="1" w:lastColumn="0" w:noHBand="0" w:noVBand="0"/>
      </w:tblPr>
      <w:tblGrid>
        <w:gridCol w:w="8612"/>
      </w:tblGrid>
      <w:tr w:rsidR="00712584" w:rsidRPr="00AB417C">
        <w:trPr>
          <w:trHeight w:val="1516"/>
        </w:trPr>
        <w:tc>
          <w:tcPr>
            <w:tcW w:w="8612" w:type="dxa"/>
          </w:tcPr>
          <w:p w:rsidR="00712584" w:rsidRPr="00AB417C" w:rsidRDefault="00712584" w:rsidP="00BF088A">
            <w:pPr>
              <w:spacing w:after="0" w:line="240" w:lineRule="auto"/>
              <w:jc w:val="center"/>
              <w:rPr>
                <w:rFonts w:ascii="Calibri" w:hAnsi="Calibri" w:cs="Calibri"/>
                <w:b/>
                <w:bCs/>
                <w:sz w:val="32"/>
                <w:szCs w:val="32"/>
              </w:rPr>
            </w:pPr>
            <w:r w:rsidRPr="00AB417C">
              <w:rPr>
                <w:rFonts w:ascii="Calibri" w:hAnsi="Calibri" w:cs="Calibri"/>
                <w:b/>
                <w:bCs/>
                <w:sz w:val="32"/>
                <w:szCs w:val="32"/>
              </w:rPr>
              <w:t>Ανοικτά Ακαδημαϊκά Μαθήματα</w:t>
            </w:r>
          </w:p>
          <w:p w:rsidR="00712584" w:rsidRPr="00AB417C" w:rsidRDefault="00712584" w:rsidP="00BF088A">
            <w:pPr>
              <w:spacing w:before="240" w:after="0" w:line="240" w:lineRule="auto"/>
              <w:jc w:val="center"/>
              <w:rPr>
                <w:rFonts w:ascii="Calibri" w:hAnsi="Calibri" w:cs="Calibri"/>
                <w:sz w:val="32"/>
                <w:szCs w:val="32"/>
              </w:rPr>
            </w:pPr>
            <w:r w:rsidRPr="00AB417C">
              <w:rPr>
                <w:rFonts w:ascii="Calibri" w:hAnsi="Calibri" w:cs="Calibri"/>
                <w:b/>
                <w:bCs/>
              </w:rPr>
              <w:t>Τεχνολογικό Εκπαιδευτικό Ίδρυμα Αθήνας</w:t>
            </w:r>
          </w:p>
        </w:tc>
      </w:tr>
      <w:tr w:rsidR="00712584" w:rsidRPr="00AB417C">
        <w:trPr>
          <w:trHeight w:val="7154"/>
        </w:trPr>
        <w:tc>
          <w:tcPr>
            <w:tcW w:w="8612" w:type="dxa"/>
            <w:vAlign w:val="center"/>
          </w:tcPr>
          <w:p w:rsidR="00712584" w:rsidRPr="00AB417C" w:rsidRDefault="00712584" w:rsidP="00BF088A">
            <w:pPr>
              <w:spacing w:after="0" w:line="240" w:lineRule="auto"/>
              <w:jc w:val="center"/>
              <w:rPr>
                <w:rFonts w:ascii="Calibri" w:hAnsi="Calibri" w:cs="Calibri"/>
                <w:b/>
                <w:bCs/>
                <w:sz w:val="44"/>
                <w:szCs w:val="44"/>
              </w:rPr>
            </w:pPr>
            <w:r w:rsidRPr="00AB417C">
              <w:rPr>
                <w:rFonts w:ascii="Calibri" w:hAnsi="Calibri" w:cs="Calibri"/>
                <w:b/>
                <w:bCs/>
                <w:sz w:val="44"/>
                <w:szCs w:val="44"/>
              </w:rPr>
              <w:t>Τέλος Ενότητας</w:t>
            </w:r>
          </w:p>
          <w:p w:rsidR="00712584" w:rsidRPr="00AB417C" w:rsidRDefault="00712584" w:rsidP="00BF088A">
            <w:pPr>
              <w:spacing w:after="0" w:line="240" w:lineRule="auto"/>
              <w:rPr>
                <w:rFonts w:ascii="Calibri" w:hAnsi="Calibri" w:cs="Calibri"/>
                <w:b/>
                <w:bCs/>
                <w:sz w:val="44"/>
                <w:szCs w:val="44"/>
              </w:rPr>
            </w:pPr>
          </w:p>
          <w:p w:rsidR="00712584" w:rsidRPr="00AB417C" w:rsidRDefault="00712584" w:rsidP="00BF088A">
            <w:pPr>
              <w:spacing w:after="0" w:line="240" w:lineRule="auto"/>
              <w:rPr>
                <w:rFonts w:ascii="Calibri" w:hAnsi="Calibri" w:cs="Calibri"/>
                <w:b/>
                <w:bCs/>
                <w:sz w:val="44"/>
                <w:szCs w:val="44"/>
              </w:rPr>
            </w:pPr>
          </w:p>
          <w:p w:rsidR="00712584" w:rsidRPr="00AB417C" w:rsidRDefault="00712584" w:rsidP="00BF088A">
            <w:pPr>
              <w:spacing w:after="0" w:line="240" w:lineRule="auto"/>
              <w:rPr>
                <w:rFonts w:ascii="Calibri" w:hAnsi="Calibri" w:cs="Calibri"/>
                <w:b/>
                <w:bCs/>
                <w:sz w:val="44"/>
                <w:szCs w:val="44"/>
              </w:rPr>
            </w:pPr>
          </w:p>
        </w:tc>
      </w:tr>
      <w:tr w:rsidR="00712584" w:rsidRPr="00AB417C">
        <w:trPr>
          <w:trHeight w:val="2592"/>
        </w:trPr>
        <w:tc>
          <w:tcPr>
            <w:tcW w:w="8612" w:type="dxa"/>
          </w:tcPr>
          <w:p w:rsidR="00712584" w:rsidRPr="00AB417C" w:rsidRDefault="00712584" w:rsidP="00BF088A">
            <w:pPr>
              <w:spacing w:after="0" w:line="240" w:lineRule="auto"/>
              <w:rPr>
                <w:rFonts w:ascii="Calibri" w:hAnsi="Calibri" w:cs="Calibri"/>
                <w:b/>
                <w:bCs/>
                <w:sz w:val="32"/>
                <w:szCs w:val="32"/>
              </w:rPr>
            </w:pPr>
            <w:r w:rsidRPr="00AB417C">
              <w:rPr>
                <w:rFonts w:ascii="Calibri" w:hAnsi="Calibri" w:cs="Calibri"/>
                <w:b/>
                <w:bCs/>
                <w:sz w:val="32"/>
                <w:szCs w:val="32"/>
              </w:rPr>
              <w:t>Χρηματοδότηση</w:t>
            </w:r>
          </w:p>
          <w:p w:rsidR="00712584" w:rsidRPr="00AB417C" w:rsidRDefault="00712584" w:rsidP="00BF088A">
            <w:pPr>
              <w:spacing w:after="0" w:line="240" w:lineRule="auto"/>
              <w:rPr>
                <w:rFonts w:ascii="Calibri" w:hAnsi="Calibri" w:cs="Calibri"/>
              </w:rPr>
            </w:pPr>
          </w:p>
          <w:p w:rsidR="00712584" w:rsidRPr="00AB417C" w:rsidRDefault="00712584" w:rsidP="00BF088A">
            <w:pPr>
              <w:numPr>
                <w:ilvl w:val="0"/>
                <w:numId w:val="3"/>
              </w:numPr>
              <w:tabs>
                <w:tab w:val="clear" w:pos="720"/>
                <w:tab w:val="num" w:pos="284"/>
              </w:tabs>
              <w:spacing w:after="0" w:line="240" w:lineRule="auto"/>
              <w:ind w:left="284" w:hanging="284"/>
              <w:jc w:val="both"/>
              <w:rPr>
                <w:rFonts w:ascii="Calibri" w:hAnsi="Calibri" w:cs="Calibri"/>
                <w:sz w:val="24"/>
                <w:szCs w:val="24"/>
              </w:rPr>
            </w:pPr>
            <w:r w:rsidRPr="00AB417C">
              <w:rPr>
                <w:rFonts w:ascii="Calibri" w:hAnsi="Calibri" w:cs="Calibri"/>
                <w:sz w:val="24"/>
                <w:szCs w:val="24"/>
              </w:rPr>
              <w:t>Το παρόν εκπαιδευτικό υλικό έχει αναπτυχθεί στα πλαίσια του εκπαιδευτικού έργου του διδάσκοντα.</w:t>
            </w:r>
          </w:p>
          <w:p w:rsidR="00712584" w:rsidRPr="00AB417C" w:rsidRDefault="00712584" w:rsidP="00BF088A">
            <w:pPr>
              <w:numPr>
                <w:ilvl w:val="0"/>
                <w:numId w:val="3"/>
              </w:numPr>
              <w:tabs>
                <w:tab w:val="clear" w:pos="720"/>
                <w:tab w:val="num" w:pos="284"/>
              </w:tabs>
              <w:spacing w:after="0" w:line="240" w:lineRule="auto"/>
              <w:ind w:left="284" w:hanging="284"/>
              <w:jc w:val="both"/>
              <w:rPr>
                <w:rFonts w:ascii="Calibri" w:hAnsi="Calibri" w:cs="Calibri"/>
                <w:sz w:val="24"/>
                <w:szCs w:val="24"/>
              </w:rPr>
            </w:pPr>
            <w:r w:rsidRPr="00AB417C">
              <w:rPr>
                <w:rFonts w:ascii="Calibri" w:hAnsi="Calibri" w:cs="Calibri"/>
                <w:sz w:val="24"/>
                <w:szCs w:val="24"/>
              </w:rPr>
              <w:t>Το έργο «</w:t>
            </w:r>
            <w:r w:rsidRPr="00AB417C">
              <w:rPr>
                <w:rFonts w:ascii="Calibri" w:hAnsi="Calibri" w:cs="Calibri"/>
                <w:b/>
                <w:bCs/>
                <w:sz w:val="24"/>
                <w:szCs w:val="24"/>
              </w:rPr>
              <w:t>Ανοικτά Ακαδημαϊκά Μαθήματα στο ΤΕΙ Αθήνας</w:t>
            </w:r>
            <w:r w:rsidRPr="00AB417C">
              <w:rPr>
                <w:rFonts w:ascii="Calibri" w:hAnsi="Calibri" w:cs="Calibri"/>
                <w:sz w:val="24"/>
                <w:szCs w:val="24"/>
              </w:rPr>
              <w:t xml:space="preserve">» έχει χρηματοδοτήσει μόνο τη αναδιαμόρφωση του εκπαιδευτικού υλικού. </w:t>
            </w:r>
          </w:p>
          <w:p w:rsidR="00712584" w:rsidRPr="00AB417C" w:rsidRDefault="00712584" w:rsidP="00BF088A">
            <w:pPr>
              <w:numPr>
                <w:ilvl w:val="0"/>
                <w:numId w:val="3"/>
              </w:numPr>
              <w:tabs>
                <w:tab w:val="clear" w:pos="720"/>
                <w:tab w:val="num" w:pos="284"/>
              </w:tabs>
              <w:spacing w:after="0" w:line="240" w:lineRule="auto"/>
              <w:ind w:left="284" w:hanging="284"/>
              <w:jc w:val="both"/>
              <w:rPr>
                <w:rFonts w:ascii="Calibri" w:hAnsi="Calibri" w:cs="Calibri"/>
                <w:sz w:val="24"/>
                <w:szCs w:val="24"/>
              </w:rPr>
            </w:pPr>
            <w:r w:rsidRPr="00AB417C">
              <w:rPr>
                <w:rFonts w:ascii="Calibri" w:hAnsi="Calibri" w:cs="Calibri"/>
                <w:sz w:val="24"/>
                <w:szCs w:val="24"/>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712584" w:rsidRPr="00AB417C" w:rsidRDefault="006C0B01" w:rsidP="00BF088A">
            <w:pPr>
              <w:spacing w:after="0" w:line="240" w:lineRule="auto"/>
              <w:rPr>
                <w:rFonts w:ascii="Calibri" w:hAnsi="Calibri" w:cs="Calibri"/>
                <w:sz w:val="32"/>
                <w:szCs w:val="32"/>
              </w:rPr>
            </w:pPr>
            <w:r>
              <w:rPr>
                <w:rFonts w:ascii="Calibri" w:hAnsi="Calibri" w:cs="Calibri"/>
                <w:noProof/>
                <w:sz w:val="32"/>
                <w:szCs w:val="32"/>
                <w:lang w:eastAsia="el-GR"/>
              </w:rPr>
              <w:drawing>
                <wp:inline distT="0" distB="0" distL="0" distR="0" wp14:anchorId="3C8ADEF1" wp14:editId="36978CFB">
                  <wp:extent cx="5238750" cy="1162050"/>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1162050"/>
                          </a:xfrm>
                          <a:prstGeom prst="rect">
                            <a:avLst/>
                          </a:prstGeom>
                          <a:noFill/>
                          <a:ln>
                            <a:noFill/>
                          </a:ln>
                        </pic:spPr>
                      </pic:pic>
                    </a:graphicData>
                  </a:graphic>
                </wp:inline>
              </w:drawing>
            </w:r>
          </w:p>
        </w:tc>
      </w:tr>
    </w:tbl>
    <w:p w:rsidR="00712584" w:rsidRPr="00AB417C" w:rsidRDefault="00712584" w:rsidP="00C33A6E">
      <w:pPr>
        <w:spacing w:after="0" w:line="240" w:lineRule="auto"/>
        <w:rPr>
          <w:rFonts w:ascii="Calibri" w:hAnsi="Calibri" w:cs="Calibri"/>
          <w:sz w:val="24"/>
          <w:szCs w:val="24"/>
          <w:lang w:eastAsia="el-GR"/>
        </w:rPr>
        <w:sectPr w:rsidR="00712584" w:rsidRPr="00AB417C" w:rsidSect="0048572D">
          <w:pgSz w:w="11906" w:h="16838"/>
          <w:pgMar w:top="1440" w:right="1800" w:bottom="1440" w:left="1800" w:header="708" w:footer="708" w:gutter="0"/>
          <w:cols w:space="708"/>
          <w:titlePg/>
          <w:docGrid w:linePitch="360"/>
        </w:sectPr>
      </w:pPr>
    </w:p>
    <w:p w:rsidR="00712584" w:rsidRPr="00AB417C" w:rsidRDefault="00712584" w:rsidP="005233E2">
      <w:pPr>
        <w:spacing w:after="360"/>
        <w:rPr>
          <w:rFonts w:ascii="Calibri" w:hAnsi="Calibri" w:cs="Calibri"/>
          <w:b/>
          <w:bCs/>
          <w:sz w:val="32"/>
          <w:szCs w:val="32"/>
        </w:rPr>
      </w:pPr>
      <w:r w:rsidRPr="00AB417C">
        <w:rPr>
          <w:rFonts w:ascii="Calibri" w:hAnsi="Calibri" w:cs="Calibri"/>
          <w:b/>
          <w:bCs/>
          <w:sz w:val="32"/>
          <w:szCs w:val="32"/>
        </w:rPr>
        <w:lastRenderedPageBreak/>
        <w:t>Σημειώματα</w:t>
      </w:r>
    </w:p>
    <w:p w:rsidR="00712584" w:rsidRPr="00AB417C" w:rsidRDefault="00712584" w:rsidP="005233E2">
      <w:pPr>
        <w:rPr>
          <w:rFonts w:ascii="Calibri" w:hAnsi="Calibri" w:cs="Calibri"/>
          <w:b/>
          <w:bCs/>
          <w:sz w:val="24"/>
          <w:szCs w:val="24"/>
        </w:rPr>
      </w:pPr>
      <w:r w:rsidRPr="00AB417C">
        <w:rPr>
          <w:rFonts w:ascii="Calibri" w:hAnsi="Calibri" w:cs="Calibri"/>
          <w:b/>
          <w:bCs/>
          <w:sz w:val="24"/>
          <w:szCs w:val="24"/>
        </w:rPr>
        <w:t>Σημείωμα Αναφοράς</w:t>
      </w:r>
    </w:p>
    <w:p w:rsidR="00712584" w:rsidRPr="00AB417C" w:rsidRDefault="00712584" w:rsidP="005233E2">
      <w:pPr>
        <w:rPr>
          <w:rFonts w:ascii="Calibri" w:hAnsi="Calibri" w:cs="Calibri"/>
        </w:rPr>
      </w:pPr>
      <w:r w:rsidRPr="00AB417C">
        <w:rPr>
          <w:rFonts w:ascii="Calibri" w:hAnsi="Calibri" w:cs="Calibri"/>
        </w:rPr>
        <w:t xml:space="preserve">Copyright ΤΕΙ Αθήνας, </w:t>
      </w:r>
      <w:r w:rsidR="00675D6E">
        <w:rPr>
          <w:rFonts w:ascii="Calibri" w:hAnsi="Calibri" w:cs="Calibri"/>
        </w:rPr>
        <w:t>Βασιλική Κεφαλά</w:t>
      </w:r>
      <w:r w:rsidRPr="00AB417C">
        <w:rPr>
          <w:rFonts w:ascii="Calibri" w:hAnsi="Calibri" w:cs="Calibri"/>
        </w:rPr>
        <w:t xml:space="preserve">, 2014. </w:t>
      </w:r>
      <w:r w:rsidR="00675D6E">
        <w:rPr>
          <w:rFonts w:ascii="Calibri" w:hAnsi="Calibri" w:cs="Calibri"/>
        </w:rPr>
        <w:t>Βασιλική Κεφαλά</w:t>
      </w:r>
      <w:r w:rsidRPr="00AB417C">
        <w:rPr>
          <w:rFonts w:ascii="Calibri" w:hAnsi="Calibri" w:cs="Calibri"/>
        </w:rPr>
        <w:t>. «</w:t>
      </w:r>
      <w:r w:rsidR="00675D6E">
        <w:rPr>
          <w:rFonts w:ascii="Calibri" w:hAnsi="Calibri" w:cs="Calibri"/>
        </w:rPr>
        <w:t>Α</w:t>
      </w:r>
      <w:r w:rsidR="008C34F4">
        <w:rPr>
          <w:rFonts w:ascii="Calibri" w:hAnsi="Calibri" w:cs="Calibri"/>
        </w:rPr>
        <w:t>ισθητική προσώπου Ι</w:t>
      </w:r>
      <w:r w:rsidR="00E6481B">
        <w:rPr>
          <w:rFonts w:ascii="Calibri" w:hAnsi="Calibri" w:cs="Calibri"/>
          <w:lang w:val="en-US"/>
        </w:rPr>
        <w:t xml:space="preserve"> </w:t>
      </w:r>
      <w:r w:rsidR="00E6481B" w:rsidRPr="00E6481B">
        <w:rPr>
          <w:rFonts w:ascii="Calibri" w:hAnsi="Calibri" w:cs="Calibri"/>
          <w:lang w:val="en-US"/>
        </w:rPr>
        <w:t>(Θ)</w:t>
      </w:r>
      <w:bookmarkStart w:id="11" w:name="_GoBack"/>
      <w:bookmarkEnd w:id="11"/>
      <w:r w:rsidR="008C34F4">
        <w:rPr>
          <w:rFonts w:ascii="Calibri" w:hAnsi="Calibri" w:cs="Calibri"/>
        </w:rPr>
        <w:t xml:space="preserve">. </w:t>
      </w:r>
      <w:r w:rsidR="003C5521">
        <w:rPr>
          <w:rFonts w:ascii="Calibri" w:hAnsi="Calibri" w:cs="Calibri"/>
        </w:rPr>
        <w:t xml:space="preserve">Ενότητα </w:t>
      </w:r>
      <w:r w:rsidR="00DF1CD1" w:rsidRPr="00DF1CD1">
        <w:rPr>
          <w:rFonts w:ascii="Calibri" w:hAnsi="Calibri" w:cs="Calibri"/>
        </w:rPr>
        <w:t xml:space="preserve">6: Σειρά τοποθέτησης προϊόντων και απορρόφησή </w:t>
      </w:r>
      <w:r w:rsidR="00DF1CD1">
        <w:rPr>
          <w:rFonts w:ascii="Calibri" w:hAnsi="Calibri" w:cs="Calibri"/>
        </w:rPr>
        <w:t>τους».</w:t>
      </w:r>
      <w:r w:rsidR="00DF1CD1" w:rsidRPr="00DF1CD1">
        <w:rPr>
          <w:rFonts w:ascii="Calibri" w:hAnsi="Calibri" w:cs="Calibri"/>
        </w:rPr>
        <w:t xml:space="preserve"> </w:t>
      </w:r>
      <w:r w:rsidR="00DF1CD1">
        <w:rPr>
          <w:rFonts w:ascii="Calibri" w:hAnsi="Calibri" w:cs="Calibri"/>
        </w:rPr>
        <w:t xml:space="preserve"> </w:t>
      </w:r>
      <w:r w:rsidRPr="00AB417C">
        <w:rPr>
          <w:rFonts w:ascii="Calibri" w:hAnsi="Calibri" w:cs="Calibri"/>
        </w:rPr>
        <w:t xml:space="preserve">Έκδοση: 1.0. Αθήνα 2014. Διαθέσιμο από τη δικτυακή διεύθυνση: </w:t>
      </w:r>
      <w:hyperlink r:id="rId13" w:history="1">
        <w:r w:rsidRPr="00AB417C">
          <w:rPr>
            <w:rStyle w:val="-"/>
            <w:rFonts w:ascii="Calibri" w:hAnsi="Calibri" w:cs="Calibri"/>
          </w:rPr>
          <w:t>ocp.teiath.gr</w:t>
        </w:r>
      </w:hyperlink>
      <w:r w:rsidRPr="00AB417C">
        <w:rPr>
          <w:rFonts w:ascii="Calibri" w:hAnsi="Calibri" w:cs="Calibri"/>
          <w:color w:val="1F497D"/>
        </w:rPr>
        <w:t>.</w:t>
      </w:r>
    </w:p>
    <w:p w:rsidR="00712584" w:rsidRPr="00AB417C" w:rsidRDefault="00712584" w:rsidP="005233E2">
      <w:pPr>
        <w:rPr>
          <w:rFonts w:ascii="Calibri" w:hAnsi="Calibri" w:cs="Calibri"/>
          <w:b/>
          <w:bCs/>
          <w:sz w:val="24"/>
          <w:szCs w:val="24"/>
        </w:rPr>
      </w:pPr>
    </w:p>
    <w:p w:rsidR="00712584" w:rsidRPr="00AB417C" w:rsidRDefault="00712584" w:rsidP="005233E2">
      <w:pPr>
        <w:rPr>
          <w:rFonts w:ascii="Calibri" w:hAnsi="Calibri" w:cs="Calibri"/>
          <w:b/>
          <w:bCs/>
          <w:sz w:val="24"/>
          <w:szCs w:val="24"/>
        </w:rPr>
      </w:pPr>
      <w:r w:rsidRPr="00AB417C">
        <w:rPr>
          <w:rFonts w:ascii="Calibri" w:hAnsi="Calibri" w:cs="Calibri"/>
          <w:b/>
          <w:bCs/>
          <w:sz w:val="24"/>
          <w:szCs w:val="24"/>
        </w:rPr>
        <w:t>Σημείωμα Αδειοδότησης</w:t>
      </w:r>
    </w:p>
    <w:p w:rsidR="00712584" w:rsidRPr="00AB417C" w:rsidRDefault="00712584" w:rsidP="005233E2">
      <w:pPr>
        <w:rPr>
          <w:rFonts w:ascii="Calibri" w:hAnsi="Calibri" w:cs="Calibri"/>
        </w:rPr>
      </w:pPr>
      <w:r w:rsidRPr="00AB417C">
        <w:rPr>
          <w:rFonts w:ascii="Calibri" w:hAnsi="Calibri" w:cs="Calibri"/>
        </w:rPr>
        <w:t>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712584" w:rsidRPr="00AB417C" w:rsidRDefault="006C0B01" w:rsidP="005233E2">
      <w:pPr>
        <w:jc w:val="center"/>
        <w:rPr>
          <w:rFonts w:ascii="Calibri" w:hAnsi="Calibri" w:cs="Calibri"/>
        </w:rPr>
      </w:pPr>
      <w:r>
        <w:rPr>
          <w:rFonts w:ascii="Calibri" w:hAnsi="Calibri" w:cs="Calibri"/>
          <w:noProof/>
          <w:lang w:eastAsia="el-GR"/>
        </w:rPr>
        <w:drawing>
          <wp:inline distT="0" distB="0" distL="0" distR="0">
            <wp:extent cx="1533525" cy="552450"/>
            <wp:effectExtent l="0" t="0" r="9525" b="0"/>
            <wp:docPr id="6" name="Picture 22" descr="Λογότυπο για Άδειες χρήσης Creative Commons BY-NC-S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Λογότυπο για Άδειες χρήσης Creative Commons BY-NC-SA">
                      <a:hlinkClick r:id="rId1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552450"/>
                    </a:xfrm>
                    <a:prstGeom prst="rect">
                      <a:avLst/>
                    </a:prstGeom>
                    <a:noFill/>
                    <a:ln>
                      <a:noFill/>
                    </a:ln>
                  </pic:spPr>
                </pic:pic>
              </a:graphicData>
            </a:graphic>
          </wp:inline>
        </w:drawing>
      </w:r>
    </w:p>
    <w:p w:rsidR="00712584" w:rsidRPr="00AB417C" w:rsidRDefault="00712584" w:rsidP="005233E2">
      <w:pPr>
        <w:spacing w:after="360"/>
        <w:rPr>
          <w:rFonts w:ascii="Calibri" w:hAnsi="Calibri" w:cs="Calibri"/>
        </w:rPr>
      </w:pPr>
      <w:r w:rsidRPr="00AB417C">
        <w:rPr>
          <w:rFonts w:ascii="Calibri" w:hAnsi="Calibri" w:cs="Calibri"/>
        </w:rPr>
        <w:t xml:space="preserve">[1] http://creativecommons.org/licenses/by-nc-sa/4.0/ </w:t>
      </w:r>
    </w:p>
    <w:p w:rsidR="00712584" w:rsidRPr="00AB417C" w:rsidRDefault="00712584" w:rsidP="005233E2">
      <w:pPr>
        <w:rPr>
          <w:rFonts w:ascii="Calibri" w:hAnsi="Calibri" w:cs="Calibri"/>
        </w:rPr>
      </w:pPr>
      <w:r w:rsidRPr="00AB417C">
        <w:rPr>
          <w:rFonts w:ascii="Calibri" w:hAnsi="Calibri" w:cs="Calibri"/>
        </w:rPr>
        <w:t xml:space="preserve">Ως </w:t>
      </w:r>
      <w:r w:rsidRPr="00AB417C">
        <w:rPr>
          <w:rFonts w:ascii="Calibri" w:hAnsi="Calibri" w:cs="Calibri"/>
          <w:b/>
          <w:bCs/>
        </w:rPr>
        <w:t>Μη Εμπορική</w:t>
      </w:r>
      <w:r w:rsidRPr="00AB417C">
        <w:rPr>
          <w:rFonts w:ascii="Calibri" w:hAnsi="Calibri" w:cs="Calibri"/>
        </w:rPr>
        <w:t xml:space="preserve"> ορίζεται η χρήση:</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που δεν περιλαμβάνει άμεσο ή έμμεσο οικονομικό όφελος από την χρήση του έργου, για το διανομέα του έργου και αδειοδόχο</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που δεν περιλαμβάνει οικονομική συναλλαγή ως προϋπόθεση για τη χρήση ή πρόσβαση στο έργο</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που δεν προσπορίζει στο διανομέα του έργου και</w:t>
      </w:r>
      <w:r w:rsidRPr="00AB417C">
        <w:rPr>
          <w:rFonts w:ascii="Calibri" w:hAnsi="Calibri" w:cs="Calibri"/>
          <w:lang w:val="en-GB"/>
        </w:rPr>
        <w:t> </w:t>
      </w:r>
      <w:r w:rsidRPr="00AB417C">
        <w:rPr>
          <w:rFonts w:ascii="Calibri" w:hAnsi="Calibri" w:cs="Calibri"/>
        </w:rPr>
        <w:t>αδειοδόχο</w:t>
      </w:r>
      <w:r w:rsidRPr="00AB417C">
        <w:rPr>
          <w:rFonts w:ascii="Calibri" w:hAnsi="Calibri" w:cs="Calibri"/>
          <w:lang w:val="en-GB"/>
        </w:rPr>
        <w:t> </w:t>
      </w:r>
      <w:r w:rsidRPr="00AB417C">
        <w:rPr>
          <w:rFonts w:ascii="Calibri" w:hAnsi="Calibri" w:cs="Calibri"/>
        </w:rPr>
        <w:t>έμμεσο οικονομικό όφελος (π.χ. διαφημίσεις) από την προβολή του έργου σε διαδικτυακό τόπο</w:t>
      </w:r>
    </w:p>
    <w:p w:rsidR="00712584" w:rsidRPr="00AB417C" w:rsidRDefault="00712584" w:rsidP="005233E2">
      <w:pPr>
        <w:rPr>
          <w:rFonts w:ascii="Calibri" w:hAnsi="Calibri" w:cs="Calibri"/>
        </w:rPr>
      </w:pPr>
      <w:r w:rsidRPr="00AB417C">
        <w:rPr>
          <w:rFonts w:ascii="Calibri" w:hAnsi="Calibri" w:cs="Calibri"/>
        </w:rPr>
        <w:t>Ο δικαιούχος μπορεί να παρέχει στον αδειοδόχο ξεχωριστή άδεια να χρησιμοποιεί το έργο για εμπορική χρήση, εφόσον αυτό του ζητηθεί.</w:t>
      </w:r>
    </w:p>
    <w:p w:rsidR="00712584" w:rsidRPr="00AB417C" w:rsidRDefault="00712584" w:rsidP="005233E2">
      <w:pPr>
        <w:rPr>
          <w:rFonts w:ascii="Calibri" w:hAnsi="Calibri" w:cs="Calibri"/>
          <w:b/>
          <w:bCs/>
          <w:sz w:val="24"/>
          <w:szCs w:val="24"/>
        </w:rPr>
      </w:pPr>
      <w:r w:rsidRPr="00AB417C">
        <w:rPr>
          <w:rFonts w:ascii="Calibri" w:hAnsi="Calibri" w:cs="Calibri"/>
          <w:b/>
          <w:bCs/>
          <w:sz w:val="24"/>
          <w:szCs w:val="24"/>
        </w:rPr>
        <w:t>Διατήρηση Σημειωμάτων</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Οποιαδήποτε αναπαραγωγή ή διασκευή του υλικού θα πρέπει να συμπεριλαμβάνει:</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το Σημείωμα Αναφοράς</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το Σημείωμα Αδειοδότησης</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 xml:space="preserve">τη δήλωση Διατήρησης Σημειωμάτων </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το Σημείωμα Χρήσης Έργων Τρίτων (εφόσον υπάρχει)</w:t>
      </w:r>
    </w:p>
    <w:p w:rsidR="00712584" w:rsidRDefault="00712584" w:rsidP="005233E2">
      <w:pPr>
        <w:rPr>
          <w:rFonts w:ascii="Calibri" w:hAnsi="Calibri" w:cs="Calibri"/>
        </w:rPr>
      </w:pPr>
      <w:r w:rsidRPr="00AB417C">
        <w:rPr>
          <w:rFonts w:ascii="Calibri" w:hAnsi="Calibri" w:cs="Calibri"/>
        </w:rPr>
        <w:t>μαζί με τους συνοδευόμενους υπερσυνδέσμους.</w:t>
      </w:r>
    </w:p>
    <w:p w:rsidR="000A42E8" w:rsidRDefault="000A42E8">
      <w:pPr>
        <w:spacing w:after="0" w:line="240" w:lineRule="auto"/>
        <w:rPr>
          <w:rFonts w:ascii="Calibri" w:hAnsi="Calibri" w:cs="Calibri"/>
        </w:rPr>
      </w:pPr>
      <w:r>
        <w:rPr>
          <w:rFonts w:ascii="Calibri" w:hAnsi="Calibri" w:cs="Calibri"/>
        </w:rPr>
        <w:br w:type="page"/>
      </w:r>
    </w:p>
    <w:p w:rsidR="000A42E8" w:rsidRPr="00794F0C" w:rsidRDefault="000A42E8" w:rsidP="000A42E8">
      <w:pPr>
        <w:spacing w:before="120" w:after="0" w:line="240" w:lineRule="auto"/>
        <w:textAlignment w:val="baseline"/>
        <w:rPr>
          <w:rFonts w:asciiTheme="minorHAnsi" w:hAnsiTheme="minorHAnsi"/>
          <w:sz w:val="24"/>
          <w:szCs w:val="24"/>
          <w:lang w:eastAsia="el-GR"/>
        </w:rPr>
      </w:pPr>
      <w:r w:rsidRPr="00794F0C">
        <w:rPr>
          <w:rFonts w:asciiTheme="minorHAnsi" w:hAnsiTheme="minorHAnsi"/>
          <w:b/>
          <w:bCs/>
          <w:sz w:val="24"/>
          <w:szCs w:val="24"/>
          <w:lang w:eastAsia="el-GR"/>
        </w:rPr>
        <w:lastRenderedPageBreak/>
        <w:t>Επεξήγηση όρων χρήσης έργων τρίτων</w:t>
      </w:r>
    </w:p>
    <w:p w:rsidR="000A42E8" w:rsidRDefault="000A42E8" w:rsidP="000A42E8">
      <w:pPr>
        <w:rPr>
          <w:rFonts w:asciiTheme="minorHAnsi" w:hAnsiTheme="minorHAnsi"/>
        </w:rPr>
      </w:pP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0A42E8" w:rsidRPr="00194318" w:rsidTr="002E0701">
        <w:tc>
          <w:tcPr>
            <w:tcW w:w="2093" w:type="dxa"/>
          </w:tcPr>
          <w:p w:rsidR="000A42E8" w:rsidRPr="00021A16" w:rsidRDefault="000A42E8" w:rsidP="002E0701">
            <w:pPr>
              <w:rPr>
                <w:sz w:val="36"/>
                <w:szCs w:val="36"/>
              </w:rPr>
            </w:pPr>
            <w:r w:rsidRPr="00021A16">
              <w:rPr>
                <w:sz w:val="36"/>
                <w:szCs w:val="36"/>
              </w:rPr>
              <w:t>©</w:t>
            </w:r>
          </w:p>
        </w:tc>
        <w:tc>
          <w:tcPr>
            <w:tcW w:w="6429" w:type="dxa"/>
          </w:tcPr>
          <w:p w:rsidR="000A42E8" w:rsidRPr="00C062DE" w:rsidRDefault="000A42E8" w:rsidP="002E0701">
            <w:r w:rsidRPr="00C062DE">
              <w:t>Δεν επιτρέπεται η επαναχρησιμοποίηση του έργου, παρά μόνο εάν ζητηθεί εκ νέου άδεια από το δημιουργό.</w:t>
            </w:r>
          </w:p>
        </w:tc>
      </w:tr>
      <w:tr w:rsidR="000A42E8" w:rsidRPr="00194318" w:rsidTr="002E0701">
        <w:tc>
          <w:tcPr>
            <w:tcW w:w="2093" w:type="dxa"/>
          </w:tcPr>
          <w:p w:rsidR="000A42E8" w:rsidRPr="00C062DE" w:rsidRDefault="000A42E8" w:rsidP="002E0701">
            <w:r w:rsidRPr="00C062DE">
              <w:t xml:space="preserve">διαθέσιμο με άδεια </w:t>
            </w:r>
            <w:r w:rsidRPr="00794F0C">
              <w:t>CC</w:t>
            </w:r>
            <w:r w:rsidRPr="00C062DE">
              <w:t>-</w:t>
            </w:r>
            <w:r w:rsidRPr="00794F0C">
              <w:t>BY</w:t>
            </w:r>
          </w:p>
        </w:tc>
        <w:tc>
          <w:tcPr>
            <w:tcW w:w="6429" w:type="dxa"/>
          </w:tcPr>
          <w:p w:rsidR="000A42E8" w:rsidRPr="00C062DE" w:rsidRDefault="000A42E8" w:rsidP="002E0701">
            <w:pPr>
              <w:tabs>
                <w:tab w:val="left" w:pos="1263"/>
              </w:tabs>
            </w:pPr>
            <w:r w:rsidRPr="00C062DE">
              <w:t>Επιτρέπεται η επαναχρησιμοποίηση του έργου και η δημιουργία παραγώγων αυτού με απλή αναφορά του δημιουργού.</w:t>
            </w:r>
          </w:p>
        </w:tc>
      </w:tr>
      <w:tr w:rsidR="000A42E8" w:rsidRPr="00194318" w:rsidTr="002E0701">
        <w:tc>
          <w:tcPr>
            <w:tcW w:w="2093" w:type="dxa"/>
          </w:tcPr>
          <w:p w:rsidR="000A42E8" w:rsidRPr="00C062DE" w:rsidRDefault="000A42E8" w:rsidP="002E0701">
            <w:r w:rsidRPr="00C062DE">
              <w:t xml:space="preserve">διαθέσιμο με άδεια </w:t>
            </w:r>
            <w:r w:rsidRPr="00794F0C">
              <w:t>CC</w:t>
            </w:r>
            <w:r w:rsidRPr="00C062DE">
              <w:t>-</w:t>
            </w:r>
            <w:r w:rsidRPr="00794F0C">
              <w:t>BY</w:t>
            </w:r>
            <w:r w:rsidRPr="00C062DE">
              <w:t>-</w:t>
            </w:r>
            <w:r w:rsidRPr="00794F0C">
              <w:t>SA</w:t>
            </w:r>
          </w:p>
        </w:tc>
        <w:tc>
          <w:tcPr>
            <w:tcW w:w="6429" w:type="dxa"/>
          </w:tcPr>
          <w:p w:rsidR="000A42E8" w:rsidRPr="00C062DE" w:rsidRDefault="000A42E8" w:rsidP="002E0701">
            <w:r w:rsidRPr="00C062DE">
              <w:t>Επιτρέπεται η επαναχρησιμοποίηση του έργου με αναφορά του δημιουργού, και διάθεση του έργου ή του παράγωγου αυτού με την ίδια άδεια.</w:t>
            </w:r>
          </w:p>
        </w:tc>
      </w:tr>
      <w:tr w:rsidR="000A42E8" w:rsidTr="002E0701">
        <w:tc>
          <w:tcPr>
            <w:tcW w:w="2093" w:type="dxa"/>
          </w:tcPr>
          <w:p w:rsidR="000A42E8" w:rsidRPr="00C062DE" w:rsidRDefault="000A42E8" w:rsidP="002E0701">
            <w:r w:rsidRPr="00C062DE">
              <w:t xml:space="preserve">διαθέσιμο με άδεια </w:t>
            </w:r>
            <w:r w:rsidRPr="00794F0C">
              <w:t>CC</w:t>
            </w:r>
            <w:r w:rsidRPr="00C062DE">
              <w:t>-</w:t>
            </w:r>
            <w:r w:rsidRPr="00794F0C">
              <w:t>BY</w:t>
            </w:r>
            <w:r w:rsidRPr="00C062DE">
              <w:t>-</w:t>
            </w:r>
            <w:r w:rsidRPr="00794F0C">
              <w:t>ND</w:t>
            </w:r>
          </w:p>
        </w:tc>
        <w:tc>
          <w:tcPr>
            <w:tcW w:w="6429" w:type="dxa"/>
          </w:tcPr>
          <w:p w:rsidR="000A42E8" w:rsidRDefault="000A42E8" w:rsidP="002E0701">
            <w:pPr>
              <w:tabs>
                <w:tab w:val="left" w:pos="1562"/>
              </w:tabs>
            </w:pPr>
            <w:r w:rsidRPr="00C062DE">
              <w:t xml:space="preserve">Επιτρέπεται η επαναχρησιμοποίηση του έργου με αναφορά του δημιουργού. </w:t>
            </w:r>
            <w:r w:rsidRPr="00794F0C">
              <w:t>Δεν επιτρέπεται η δημιουργία παραγώγων του έργου.</w:t>
            </w:r>
          </w:p>
        </w:tc>
      </w:tr>
      <w:tr w:rsidR="000A42E8" w:rsidTr="002E0701">
        <w:tc>
          <w:tcPr>
            <w:tcW w:w="2093" w:type="dxa"/>
          </w:tcPr>
          <w:p w:rsidR="000A42E8" w:rsidRPr="00C062DE" w:rsidRDefault="000A42E8" w:rsidP="002E0701">
            <w:r w:rsidRPr="00C062DE">
              <w:t xml:space="preserve">διαθέσιμο με άδεια </w:t>
            </w:r>
            <w:r w:rsidRPr="00794F0C">
              <w:t>CC</w:t>
            </w:r>
            <w:r w:rsidRPr="00C062DE">
              <w:t>-</w:t>
            </w:r>
            <w:r w:rsidRPr="00794F0C">
              <w:t>BY</w:t>
            </w:r>
            <w:r w:rsidRPr="00C062DE">
              <w:t>-</w:t>
            </w:r>
            <w:r w:rsidRPr="00794F0C">
              <w:t>NC</w:t>
            </w:r>
          </w:p>
        </w:tc>
        <w:tc>
          <w:tcPr>
            <w:tcW w:w="6429" w:type="dxa"/>
          </w:tcPr>
          <w:p w:rsidR="000A42E8" w:rsidRDefault="000A42E8" w:rsidP="002E0701">
            <w:r w:rsidRPr="00C062DE">
              <w:t xml:space="preserve">Επιτρέπεται η επαναχρησιμοποίηση του έργου με αναφορά του δημιουργού. </w:t>
            </w:r>
            <w:r w:rsidRPr="00794F0C">
              <w:t>Δεν επιτρέπεται η εμπορική χρήση του έργου.</w:t>
            </w:r>
          </w:p>
        </w:tc>
      </w:tr>
      <w:tr w:rsidR="000A42E8" w:rsidTr="002E0701">
        <w:tc>
          <w:tcPr>
            <w:tcW w:w="2093" w:type="dxa"/>
          </w:tcPr>
          <w:p w:rsidR="000A42E8" w:rsidRPr="00C062DE" w:rsidRDefault="000A42E8" w:rsidP="002E0701">
            <w:r w:rsidRPr="00C062DE">
              <w:t xml:space="preserve">διαθέσιμο με άδεια </w:t>
            </w:r>
            <w:r w:rsidRPr="00794F0C">
              <w:t>CC</w:t>
            </w:r>
            <w:r w:rsidRPr="00C062DE">
              <w:t>-</w:t>
            </w:r>
            <w:r w:rsidRPr="00794F0C">
              <w:t>BY</w:t>
            </w:r>
            <w:r w:rsidRPr="00C062DE">
              <w:t>-</w:t>
            </w:r>
            <w:r w:rsidRPr="00794F0C">
              <w:t>NC</w:t>
            </w:r>
            <w:r w:rsidRPr="00C062DE">
              <w:t>-</w:t>
            </w:r>
            <w:r w:rsidRPr="00794F0C">
              <w:t>SA</w:t>
            </w:r>
          </w:p>
        </w:tc>
        <w:tc>
          <w:tcPr>
            <w:tcW w:w="6429" w:type="dxa"/>
          </w:tcPr>
          <w:p w:rsidR="000A42E8" w:rsidRDefault="000A42E8" w:rsidP="002E0701">
            <w:r w:rsidRPr="00C062DE">
              <w:t xml:space="preserve">Επιτρέπεται η επαναχρησιμοποίηση του έργου με αναφορά του δημιουργού και διάθεση του έργου ή του παράγωγου αυτού με την ίδια άδεια. </w:t>
            </w:r>
            <w:r w:rsidRPr="00021A16">
              <w:t>Δεν επιτρέπεται η εμπορική χρήση του έργου.</w:t>
            </w:r>
          </w:p>
        </w:tc>
      </w:tr>
      <w:tr w:rsidR="000A42E8" w:rsidRPr="00194318" w:rsidTr="002E0701">
        <w:tc>
          <w:tcPr>
            <w:tcW w:w="2093" w:type="dxa"/>
          </w:tcPr>
          <w:p w:rsidR="000A42E8" w:rsidRPr="00C062DE" w:rsidRDefault="000A42E8" w:rsidP="002E0701">
            <w:r w:rsidRPr="00C062DE">
              <w:t xml:space="preserve">διαθέσιμο με άδεια </w:t>
            </w:r>
            <w:r w:rsidRPr="00021A16">
              <w:t>CC</w:t>
            </w:r>
            <w:r w:rsidRPr="00C062DE">
              <w:t>-</w:t>
            </w:r>
            <w:r w:rsidRPr="00021A16">
              <w:t>BY</w:t>
            </w:r>
            <w:r w:rsidRPr="00C062DE">
              <w:t>-</w:t>
            </w:r>
            <w:r w:rsidRPr="00021A16">
              <w:t>NC</w:t>
            </w:r>
            <w:r w:rsidRPr="00C062DE">
              <w:t>-</w:t>
            </w:r>
            <w:r w:rsidRPr="00021A16">
              <w:t>ND</w:t>
            </w:r>
          </w:p>
        </w:tc>
        <w:tc>
          <w:tcPr>
            <w:tcW w:w="6429" w:type="dxa"/>
          </w:tcPr>
          <w:p w:rsidR="000A42E8" w:rsidRPr="00C062DE" w:rsidRDefault="000A42E8" w:rsidP="002E0701">
            <w:r w:rsidRPr="00C062DE">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0A42E8" w:rsidRPr="00194318" w:rsidTr="002E0701">
        <w:tc>
          <w:tcPr>
            <w:tcW w:w="2093" w:type="dxa"/>
          </w:tcPr>
          <w:p w:rsidR="000A42E8" w:rsidRPr="00C062DE" w:rsidRDefault="000A42E8" w:rsidP="002E0701">
            <w:r w:rsidRPr="00C062DE">
              <w:t xml:space="preserve">διαθέσιμο με άδεια </w:t>
            </w:r>
            <w:r w:rsidRPr="00021A16">
              <w:t>CC</w:t>
            </w:r>
            <w:r w:rsidRPr="00C062DE">
              <w:t xml:space="preserve">0 </w:t>
            </w:r>
            <w:r w:rsidRPr="00021A16">
              <w:t>Public</w:t>
            </w:r>
            <w:r w:rsidRPr="00C062DE">
              <w:t xml:space="preserve"> </w:t>
            </w:r>
            <w:r w:rsidRPr="00021A16">
              <w:t>Domain</w:t>
            </w:r>
          </w:p>
        </w:tc>
        <w:tc>
          <w:tcPr>
            <w:tcW w:w="6429" w:type="dxa"/>
          </w:tcPr>
          <w:p w:rsidR="000A42E8" w:rsidRPr="00C062DE" w:rsidRDefault="000A42E8" w:rsidP="002E0701">
            <w:r w:rsidRPr="00C062DE">
              <w:t>Επιτρέπεται η επαναχρησιμοποίηση του έργου, η δημιουργία παραγώγων αυτού και η εμπορική του χρήση, χωρίς αναφορά του δημιουργού.</w:t>
            </w:r>
          </w:p>
        </w:tc>
      </w:tr>
      <w:tr w:rsidR="000A42E8" w:rsidRPr="00194318" w:rsidTr="002E0701">
        <w:tc>
          <w:tcPr>
            <w:tcW w:w="2093" w:type="dxa"/>
          </w:tcPr>
          <w:p w:rsidR="000A42E8" w:rsidRDefault="000A42E8" w:rsidP="002E0701">
            <w:r w:rsidRPr="00021A16">
              <w:t>διαθέσιμο ως κοινό κτήμα</w:t>
            </w:r>
          </w:p>
        </w:tc>
        <w:tc>
          <w:tcPr>
            <w:tcW w:w="6429" w:type="dxa"/>
          </w:tcPr>
          <w:p w:rsidR="000A42E8" w:rsidRPr="00C062DE" w:rsidRDefault="000A42E8" w:rsidP="002E0701">
            <w:r w:rsidRPr="00C062DE">
              <w:t>Επιτρέπεται η επαναχρησιμοποίηση του έργου, η δημιουργία παραγώγων αυτού και η εμπορική του χρήση, χωρίς αναφορά του δημιουργού.</w:t>
            </w:r>
          </w:p>
        </w:tc>
      </w:tr>
      <w:tr w:rsidR="000A42E8" w:rsidRPr="00194318" w:rsidTr="002E0701">
        <w:tc>
          <w:tcPr>
            <w:tcW w:w="2093" w:type="dxa"/>
          </w:tcPr>
          <w:p w:rsidR="000A42E8" w:rsidRDefault="000A42E8" w:rsidP="002E0701">
            <w:r w:rsidRPr="00021A16">
              <w:t>χωρίς σήμανση</w:t>
            </w:r>
          </w:p>
        </w:tc>
        <w:tc>
          <w:tcPr>
            <w:tcW w:w="6429" w:type="dxa"/>
          </w:tcPr>
          <w:p w:rsidR="000A42E8" w:rsidRPr="00C062DE" w:rsidRDefault="000A42E8" w:rsidP="002E0701">
            <w:r w:rsidRPr="00C062DE">
              <w:t>Συνήθως δεν επιτρέπεται η επαναχρησιμοποίηση του έργου.</w:t>
            </w:r>
          </w:p>
        </w:tc>
      </w:tr>
    </w:tbl>
    <w:p w:rsidR="000A42E8" w:rsidRPr="00794F0C" w:rsidRDefault="000A42E8" w:rsidP="000A42E8">
      <w:pPr>
        <w:rPr>
          <w:rFonts w:asciiTheme="minorHAnsi" w:hAnsiTheme="minorHAnsi"/>
        </w:rPr>
      </w:pPr>
    </w:p>
    <w:p w:rsidR="000A42E8" w:rsidRPr="00A36113" w:rsidRDefault="000A42E8" w:rsidP="000A42E8">
      <w:pPr>
        <w:rPr>
          <w:rFonts w:asciiTheme="minorHAnsi" w:hAnsiTheme="minorHAnsi"/>
          <w:b/>
          <w:sz w:val="24"/>
          <w:szCs w:val="32"/>
        </w:rPr>
      </w:pPr>
      <w:r w:rsidRPr="00A36113">
        <w:rPr>
          <w:rFonts w:asciiTheme="minorHAnsi" w:hAnsiTheme="minorHAnsi"/>
          <w:b/>
          <w:sz w:val="24"/>
          <w:szCs w:val="32"/>
        </w:rPr>
        <w:t>Διατήρηση Σημειωμάτων</w:t>
      </w:r>
    </w:p>
    <w:p w:rsidR="000A42E8" w:rsidRPr="00A36113" w:rsidRDefault="000A42E8" w:rsidP="000A42E8">
      <w:pPr>
        <w:pStyle w:val="a4"/>
        <w:numPr>
          <w:ilvl w:val="0"/>
          <w:numId w:val="29"/>
        </w:numPr>
        <w:rPr>
          <w:rFonts w:asciiTheme="minorHAnsi" w:hAnsiTheme="minorHAnsi"/>
        </w:rPr>
      </w:pPr>
      <w:r w:rsidRPr="00A36113">
        <w:rPr>
          <w:rFonts w:asciiTheme="minorHAnsi" w:hAnsiTheme="minorHAnsi"/>
        </w:rPr>
        <w:t>Οποιαδήποτε αναπαραγωγή ή διασκευή του υλικού θα πρέπει να συμπεριλαμβάνει:</w:t>
      </w:r>
    </w:p>
    <w:p w:rsidR="000A42E8" w:rsidRPr="00A36113" w:rsidRDefault="000A42E8" w:rsidP="000A42E8">
      <w:pPr>
        <w:pStyle w:val="a4"/>
        <w:numPr>
          <w:ilvl w:val="0"/>
          <w:numId w:val="29"/>
        </w:numPr>
        <w:rPr>
          <w:rFonts w:asciiTheme="minorHAnsi" w:hAnsiTheme="minorHAnsi"/>
        </w:rPr>
      </w:pPr>
      <w:r w:rsidRPr="00A36113">
        <w:rPr>
          <w:rFonts w:asciiTheme="minorHAnsi" w:hAnsiTheme="minorHAnsi"/>
        </w:rPr>
        <w:t>Το Σημείωμα Αναφοράς</w:t>
      </w:r>
    </w:p>
    <w:p w:rsidR="000A42E8" w:rsidRPr="00A36113" w:rsidRDefault="000A42E8" w:rsidP="000A42E8">
      <w:pPr>
        <w:pStyle w:val="a4"/>
        <w:numPr>
          <w:ilvl w:val="0"/>
          <w:numId w:val="29"/>
        </w:numPr>
        <w:rPr>
          <w:rFonts w:asciiTheme="minorHAnsi" w:hAnsiTheme="minorHAnsi"/>
        </w:rPr>
      </w:pPr>
      <w:r w:rsidRPr="00A36113">
        <w:rPr>
          <w:rFonts w:asciiTheme="minorHAnsi" w:hAnsiTheme="minorHAnsi"/>
        </w:rPr>
        <w:t>Το Σημείωμα Αδειοδότησης</w:t>
      </w:r>
    </w:p>
    <w:p w:rsidR="000A42E8" w:rsidRPr="00A36113" w:rsidRDefault="000A42E8" w:rsidP="000A42E8">
      <w:pPr>
        <w:pStyle w:val="a4"/>
        <w:numPr>
          <w:ilvl w:val="0"/>
          <w:numId w:val="29"/>
        </w:numPr>
        <w:rPr>
          <w:rFonts w:asciiTheme="minorHAnsi" w:hAnsiTheme="minorHAnsi"/>
        </w:rPr>
      </w:pPr>
      <w:r w:rsidRPr="00A36113">
        <w:rPr>
          <w:rFonts w:asciiTheme="minorHAnsi" w:hAnsiTheme="minorHAnsi"/>
        </w:rPr>
        <w:t xml:space="preserve">Τη δήλωση Διατήρησης Σημειωμάτων </w:t>
      </w:r>
    </w:p>
    <w:p w:rsidR="000A42E8" w:rsidRDefault="000A42E8" w:rsidP="000A42E8">
      <w:pPr>
        <w:pStyle w:val="a4"/>
        <w:numPr>
          <w:ilvl w:val="0"/>
          <w:numId w:val="29"/>
        </w:numPr>
        <w:rPr>
          <w:rFonts w:asciiTheme="minorHAnsi" w:hAnsiTheme="minorHAnsi"/>
        </w:rPr>
      </w:pPr>
      <w:r w:rsidRPr="00A36113">
        <w:rPr>
          <w:rFonts w:asciiTheme="minorHAnsi" w:hAnsiTheme="minorHAnsi"/>
        </w:rPr>
        <w:t>Το Σημείωμα Χρήσης Έργων Τρίτων (εφόσον υπάρχει) μαζί με τους συνοδευόμενους υπερσυνδέσμους.</w:t>
      </w:r>
      <w:r>
        <w:rPr>
          <w:rFonts w:asciiTheme="minorHAnsi" w:hAnsiTheme="minorHAnsi"/>
        </w:rPr>
        <w:br w:type="page"/>
      </w:r>
    </w:p>
    <w:p w:rsidR="000A42E8" w:rsidRPr="00622D8C" w:rsidRDefault="000A42E8" w:rsidP="000A42E8">
      <w:pPr>
        <w:rPr>
          <w:rFonts w:asciiTheme="minorHAnsi" w:hAnsiTheme="minorHAnsi"/>
          <w:b/>
          <w:sz w:val="24"/>
          <w:szCs w:val="32"/>
        </w:rPr>
      </w:pPr>
      <w:r w:rsidRPr="00622D8C">
        <w:rPr>
          <w:rFonts w:asciiTheme="minorHAnsi" w:hAnsiTheme="minorHAnsi"/>
          <w:b/>
          <w:sz w:val="24"/>
          <w:szCs w:val="32"/>
        </w:rPr>
        <w:lastRenderedPageBreak/>
        <w:t xml:space="preserve">Σημείωμα Χρήσης Έργων Τρίτων </w:t>
      </w:r>
    </w:p>
    <w:p w:rsidR="00465877" w:rsidRPr="00622D8C" w:rsidRDefault="00465877" w:rsidP="00465877">
      <w:pPr>
        <w:rPr>
          <w:rFonts w:asciiTheme="minorHAnsi" w:hAnsiTheme="minorHAnsi"/>
        </w:rPr>
      </w:pPr>
      <w:r>
        <w:rPr>
          <w:rFonts w:asciiTheme="minorHAnsi" w:hAnsiTheme="minorHAnsi"/>
        </w:rPr>
        <w:t>Το Έργο αυτό κάνει χρήση του παρακάτω έργου</w:t>
      </w:r>
      <w:r w:rsidRPr="00622D8C">
        <w:rPr>
          <w:rFonts w:asciiTheme="minorHAnsi" w:hAnsiTheme="minorHAnsi"/>
        </w:rPr>
        <w:t>:</w:t>
      </w:r>
    </w:p>
    <w:p w:rsidR="00465877" w:rsidRPr="00AB417C" w:rsidRDefault="00465877" w:rsidP="00465877">
      <w:pPr>
        <w:rPr>
          <w:rFonts w:ascii="Calibri" w:hAnsi="Calibri" w:cs="Calibri"/>
          <w:sz w:val="24"/>
          <w:szCs w:val="24"/>
          <w:lang w:eastAsia="el-GR"/>
        </w:rPr>
      </w:pPr>
      <w:r w:rsidRPr="004A4E2F">
        <w:rPr>
          <w:rFonts w:asciiTheme="minorHAnsi" w:hAnsiTheme="minorHAnsi"/>
        </w:rPr>
        <w:t>Βασιλική Κεφαλά, Αισθητική προσώπου Ι, ISBN 960-90857-1-7-2005</w:t>
      </w:r>
    </w:p>
    <w:p w:rsidR="000A42E8" w:rsidRPr="00AB417C" w:rsidRDefault="000A42E8" w:rsidP="005233E2">
      <w:pPr>
        <w:rPr>
          <w:rFonts w:ascii="Calibri" w:hAnsi="Calibri" w:cs="Calibri"/>
          <w:sz w:val="24"/>
          <w:szCs w:val="24"/>
          <w:lang w:eastAsia="el-GR"/>
        </w:rPr>
      </w:pPr>
    </w:p>
    <w:sectPr w:rsidR="000A42E8" w:rsidRPr="00AB417C" w:rsidSect="0048572D">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5D6" w:rsidRDefault="00C165D6">
      <w:pPr>
        <w:spacing w:after="0" w:line="240" w:lineRule="auto"/>
      </w:pPr>
      <w:r>
        <w:separator/>
      </w:r>
    </w:p>
  </w:endnote>
  <w:endnote w:type="continuationSeparator" w:id="0">
    <w:p w:rsidR="00C165D6" w:rsidRDefault="00C1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5D6" w:rsidRDefault="00C165D6">
      <w:pPr>
        <w:spacing w:after="0" w:line="240" w:lineRule="auto"/>
      </w:pPr>
      <w:r>
        <w:separator/>
      </w:r>
    </w:p>
  </w:footnote>
  <w:footnote w:type="continuationSeparator" w:id="0">
    <w:p w:rsidR="00C165D6" w:rsidRDefault="00C165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B0E352"/>
    <w:lvl w:ilvl="0">
      <w:numFmt w:val="bullet"/>
      <w:lvlText w:val="*"/>
      <w:lvlJc w:val="left"/>
    </w:lvl>
  </w:abstractNum>
  <w:abstractNum w:abstractNumId="1">
    <w:nsid w:val="05A96693"/>
    <w:multiLevelType w:val="hybridMultilevel"/>
    <w:tmpl w:val="DC58A1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00C46D6"/>
    <w:multiLevelType w:val="hybridMultilevel"/>
    <w:tmpl w:val="A0B24F50"/>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101E0009"/>
    <w:multiLevelType w:val="hybridMultilevel"/>
    <w:tmpl w:val="26DE9A1A"/>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14757369"/>
    <w:multiLevelType w:val="hybridMultilevel"/>
    <w:tmpl w:val="A02665B8"/>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158245F0"/>
    <w:multiLevelType w:val="hybridMultilevel"/>
    <w:tmpl w:val="8BBC55F4"/>
    <w:lvl w:ilvl="0" w:tplc="0AE40D28">
      <w:start w:val="1"/>
      <w:numFmt w:val="decimal"/>
      <w:lvlText w:val="%1)"/>
      <w:lvlJc w:val="left"/>
      <w:pPr>
        <w:ind w:hanging="361"/>
        <w:jc w:val="left"/>
      </w:pPr>
      <w:rPr>
        <w:rFonts w:ascii="Calibri" w:eastAsia="Calibri" w:hAnsi="Calibri" w:hint="default"/>
        <w:spacing w:val="-2"/>
        <w:w w:val="99"/>
        <w:sz w:val="32"/>
        <w:szCs w:val="32"/>
      </w:rPr>
    </w:lvl>
    <w:lvl w:ilvl="1" w:tplc="292E2B92">
      <w:start w:val="1"/>
      <w:numFmt w:val="bullet"/>
      <w:lvlText w:val="•"/>
      <w:lvlJc w:val="left"/>
      <w:rPr>
        <w:rFonts w:hint="default"/>
      </w:rPr>
    </w:lvl>
    <w:lvl w:ilvl="2" w:tplc="F6BE6BDA">
      <w:start w:val="1"/>
      <w:numFmt w:val="bullet"/>
      <w:lvlText w:val="•"/>
      <w:lvlJc w:val="left"/>
      <w:rPr>
        <w:rFonts w:hint="default"/>
      </w:rPr>
    </w:lvl>
    <w:lvl w:ilvl="3" w:tplc="F8080A70">
      <w:start w:val="1"/>
      <w:numFmt w:val="bullet"/>
      <w:lvlText w:val="•"/>
      <w:lvlJc w:val="left"/>
      <w:rPr>
        <w:rFonts w:hint="default"/>
      </w:rPr>
    </w:lvl>
    <w:lvl w:ilvl="4" w:tplc="B58E7B1C">
      <w:start w:val="1"/>
      <w:numFmt w:val="bullet"/>
      <w:lvlText w:val="•"/>
      <w:lvlJc w:val="left"/>
      <w:rPr>
        <w:rFonts w:hint="default"/>
      </w:rPr>
    </w:lvl>
    <w:lvl w:ilvl="5" w:tplc="6870186E">
      <w:start w:val="1"/>
      <w:numFmt w:val="bullet"/>
      <w:lvlText w:val="•"/>
      <w:lvlJc w:val="left"/>
      <w:rPr>
        <w:rFonts w:hint="default"/>
      </w:rPr>
    </w:lvl>
    <w:lvl w:ilvl="6" w:tplc="9CC476B6">
      <w:start w:val="1"/>
      <w:numFmt w:val="bullet"/>
      <w:lvlText w:val="•"/>
      <w:lvlJc w:val="left"/>
      <w:rPr>
        <w:rFonts w:hint="default"/>
      </w:rPr>
    </w:lvl>
    <w:lvl w:ilvl="7" w:tplc="900EF550">
      <w:start w:val="1"/>
      <w:numFmt w:val="bullet"/>
      <w:lvlText w:val="•"/>
      <w:lvlJc w:val="left"/>
      <w:rPr>
        <w:rFonts w:hint="default"/>
      </w:rPr>
    </w:lvl>
    <w:lvl w:ilvl="8" w:tplc="AE44DF72">
      <w:start w:val="1"/>
      <w:numFmt w:val="bullet"/>
      <w:lvlText w:val="•"/>
      <w:lvlJc w:val="left"/>
      <w:rPr>
        <w:rFonts w:hint="default"/>
      </w:rPr>
    </w:lvl>
  </w:abstractNum>
  <w:abstractNum w:abstractNumId="6">
    <w:nsid w:val="19DC45B4"/>
    <w:multiLevelType w:val="hybridMultilevel"/>
    <w:tmpl w:val="7A6E29E0"/>
    <w:lvl w:ilvl="0" w:tplc="04080015">
      <w:start w:val="1"/>
      <w:numFmt w:val="upp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nsid w:val="1D130D23"/>
    <w:multiLevelType w:val="hybridMultilevel"/>
    <w:tmpl w:val="6AE2C676"/>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22BB0644"/>
    <w:multiLevelType w:val="hybridMultilevel"/>
    <w:tmpl w:val="79BEE3F6"/>
    <w:lvl w:ilvl="0" w:tplc="04080015">
      <w:start w:val="1"/>
      <w:numFmt w:val="upperLetter"/>
      <w:lvlText w:val="%1."/>
      <w:lvlJc w:val="left"/>
      <w:pPr>
        <w:ind w:left="1180" w:hanging="360"/>
      </w:pPr>
    </w:lvl>
    <w:lvl w:ilvl="1" w:tplc="04080019" w:tentative="1">
      <w:start w:val="1"/>
      <w:numFmt w:val="lowerLetter"/>
      <w:lvlText w:val="%2."/>
      <w:lvlJc w:val="left"/>
      <w:pPr>
        <w:ind w:left="1900" w:hanging="360"/>
      </w:pPr>
    </w:lvl>
    <w:lvl w:ilvl="2" w:tplc="0408001B" w:tentative="1">
      <w:start w:val="1"/>
      <w:numFmt w:val="lowerRoman"/>
      <w:lvlText w:val="%3."/>
      <w:lvlJc w:val="right"/>
      <w:pPr>
        <w:ind w:left="2620" w:hanging="180"/>
      </w:pPr>
    </w:lvl>
    <w:lvl w:ilvl="3" w:tplc="0408000F" w:tentative="1">
      <w:start w:val="1"/>
      <w:numFmt w:val="decimal"/>
      <w:lvlText w:val="%4."/>
      <w:lvlJc w:val="left"/>
      <w:pPr>
        <w:ind w:left="3340" w:hanging="360"/>
      </w:pPr>
    </w:lvl>
    <w:lvl w:ilvl="4" w:tplc="04080019" w:tentative="1">
      <w:start w:val="1"/>
      <w:numFmt w:val="lowerLetter"/>
      <w:lvlText w:val="%5."/>
      <w:lvlJc w:val="left"/>
      <w:pPr>
        <w:ind w:left="4060" w:hanging="360"/>
      </w:pPr>
    </w:lvl>
    <w:lvl w:ilvl="5" w:tplc="0408001B" w:tentative="1">
      <w:start w:val="1"/>
      <w:numFmt w:val="lowerRoman"/>
      <w:lvlText w:val="%6."/>
      <w:lvlJc w:val="right"/>
      <w:pPr>
        <w:ind w:left="4780" w:hanging="180"/>
      </w:pPr>
    </w:lvl>
    <w:lvl w:ilvl="6" w:tplc="0408000F" w:tentative="1">
      <w:start w:val="1"/>
      <w:numFmt w:val="decimal"/>
      <w:lvlText w:val="%7."/>
      <w:lvlJc w:val="left"/>
      <w:pPr>
        <w:ind w:left="5500" w:hanging="360"/>
      </w:pPr>
    </w:lvl>
    <w:lvl w:ilvl="7" w:tplc="04080019" w:tentative="1">
      <w:start w:val="1"/>
      <w:numFmt w:val="lowerLetter"/>
      <w:lvlText w:val="%8."/>
      <w:lvlJc w:val="left"/>
      <w:pPr>
        <w:ind w:left="6220" w:hanging="360"/>
      </w:pPr>
    </w:lvl>
    <w:lvl w:ilvl="8" w:tplc="0408001B" w:tentative="1">
      <w:start w:val="1"/>
      <w:numFmt w:val="lowerRoman"/>
      <w:lvlText w:val="%9."/>
      <w:lvlJc w:val="right"/>
      <w:pPr>
        <w:ind w:left="6940" w:hanging="180"/>
      </w:pPr>
    </w:lvl>
  </w:abstractNum>
  <w:abstractNum w:abstractNumId="9">
    <w:nsid w:val="33E879F9"/>
    <w:multiLevelType w:val="multilevel"/>
    <w:tmpl w:val="7D7C8924"/>
    <w:lvl w:ilvl="0">
      <w:start w:val="8"/>
      <w:numFmt w:val="decimal"/>
      <w:pStyle w:val="1"/>
      <w:lvlText w:val="%1."/>
      <w:lvlJc w:val="left"/>
      <w:pPr>
        <w:ind w:left="360" w:hanging="360"/>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b/>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
    <w:nsid w:val="375E42A7"/>
    <w:multiLevelType w:val="hybridMultilevel"/>
    <w:tmpl w:val="84B45B6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11">
    <w:nsid w:val="4561636A"/>
    <w:multiLevelType w:val="hybridMultilevel"/>
    <w:tmpl w:val="42EA60F4"/>
    <w:lvl w:ilvl="0" w:tplc="E4982C92">
      <w:start w:val="1"/>
      <w:numFmt w:val="bullet"/>
      <w:lvlText w:val="•"/>
      <w:lvlJc w:val="left"/>
      <w:pPr>
        <w:tabs>
          <w:tab w:val="num" w:pos="720"/>
        </w:tabs>
        <w:ind w:left="720" w:hanging="360"/>
      </w:pPr>
      <w:rPr>
        <w:rFonts w:ascii="Arial" w:hAnsi="Arial" w:cs="Arial" w:hint="default"/>
      </w:rPr>
    </w:lvl>
    <w:lvl w:ilvl="1" w:tplc="67EC4820" w:tentative="1">
      <w:start w:val="1"/>
      <w:numFmt w:val="bullet"/>
      <w:lvlText w:val="•"/>
      <w:lvlJc w:val="left"/>
      <w:pPr>
        <w:tabs>
          <w:tab w:val="num" w:pos="1440"/>
        </w:tabs>
        <w:ind w:left="1440" w:hanging="360"/>
      </w:pPr>
      <w:rPr>
        <w:rFonts w:ascii="Arial" w:hAnsi="Arial" w:cs="Arial" w:hint="default"/>
      </w:rPr>
    </w:lvl>
    <w:lvl w:ilvl="2" w:tplc="4D3EBCE2" w:tentative="1">
      <w:start w:val="1"/>
      <w:numFmt w:val="bullet"/>
      <w:lvlText w:val="•"/>
      <w:lvlJc w:val="left"/>
      <w:pPr>
        <w:tabs>
          <w:tab w:val="num" w:pos="2160"/>
        </w:tabs>
        <w:ind w:left="2160" w:hanging="360"/>
      </w:pPr>
      <w:rPr>
        <w:rFonts w:ascii="Arial" w:hAnsi="Arial" w:cs="Arial" w:hint="default"/>
      </w:rPr>
    </w:lvl>
    <w:lvl w:ilvl="3" w:tplc="D15C53FC" w:tentative="1">
      <w:start w:val="1"/>
      <w:numFmt w:val="bullet"/>
      <w:lvlText w:val="•"/>
      <w:lvlJc w:val="left"/>
      <w:pPr>
        <w:tabs>
          <w:tab w:val="num" w:pos="2880"/>
        </w:tabs>
        <w:ind w:left="2880" w:hanging="360"/>
      </w:pPr>
      <w:rPr>
        <w:rFonts w:ascii="Arial" w:hAnsi="Arial" w:cs="Arial" w:hint="default"/>
      </w:rPr>
    </w:lvl>
    <w:lvl w:ilvl="4" w:tplc="44A6F648" w:tentative="1">
      <w:start w:val="1"/>
      <w:numFmt w:val="bullet"/>
      <w:lvlText w:val="•"/>
      <w:lvlJc w:val="left"/>
      <w:pPr>
        <w:tabs>
          <w:tab w:val="num" w:pos="3600"/>
        </w:tabs>
        <w:ind w:left="3600" w:hanging="360"/>
      </w:pPr>
      <w:rPr>
        <w:rFonts w:ascii="Arial" w:hAnsi="Arial" w:cs="Arial" w:hint="default"/>
      </w:rPr>
    </w:lvl>
    <w:lvl w:ilvl="5" w:tplc="D082C5E2" w:tentative="1">
      <w:start w:val="1"/>
      <w:numFmt w:val="bullet"/>
      <w:lvlText w:val="•"/>
      <w:lvlJc w:val="left"/>
      <w:pPr>
        <w:tabs>
          <w:tab w:val="num" w:pos="4320"/>
        </w:tabs>
        <w:ind w:left="4320" w:hanging="360"/>
      </w:pPr>
      <w:rPr>
        <w:rFonts w:ascii="Arial" w:hAnsi="Arial" w:cs="Arial" w:hint="default"/>
      </w:rPr>
    </w:lvl>
    <w:lvl w:ilvl="6" w:tplc="25C2CD66" w:tentative="1">
      <w:start w:val="1"/>
      <w:numFmt w:val="bullet"/>
      <w:lvlText w:val="•"/>
      <w:lvlJc w:val="left"/>
      <w:pPr>
        <w:tabs>
          <w:tab w:val="num" w:pos="5040"/>
        </w:tabs>
        <w:ind w:left="5040" w:hanging="360"/>
      </w:pPr>
      <w:rPr>
        <w:rFonts w:ascii="Arial" w:hAnsi="Arial" w:cs="Arial" w:hint="default"/>
      </w:rPr>
    </w:lvl>
    <w:lvl w:ilvl="7" w:tplc="47DC5698" w:tentative="1">
      <w:start w:val="1"/>
      <w:numFmt w:val="bullet"/>
      <w:lvlText w:val="•"/>
      <w:lvlJc w:val="left"/>
      <w:pPr>
        <w:tabs>
          <w:tab w:val="num" w:pos="5760"/>
        </w:tabs>
        <w:ind w:left="5760" w:hanging="360"/>
      </w:pPr>
      <w:rPr>
        <w:rFonts w:ascii="Arial" w:hAnsi="Arial" w:cs="Arial" w:hint="default"/>
      </w:rPr>
    </w:lvl>
    <w:lvl w:ilvl="8" w:tplc="770ED8AC" w:tentative="1">
      <w:start w:val="1"/>
      <w:numFmt w:val="bullet"/>
      <w:lvlText w:val="•"/>
      <w:lvlJc w:val="left"/>
      <w:pPr>
        <w:tabs>
          <w:tab w:val="num" w:pos="6480"/>
        </w:tabs>
        <w:ind w:left="6480" w:hanging="360"/>
      </w:pPr>
      <w:rPr>
        <w:rFonts w:ascii="Arial" w:hAnsi="Arial" w:cs="Arial" w:hint="default"/>
      </w:rPr>
    </w:lvl>
  </w:abstractNum>
  <w:abstractNum w:abstractNumId="12">
    <w:nsid w:val="4ABB2D65"/>
    <w:multiLevelType w:val="hybridMultilevel"/>
    <w:tmpl w:val="EFE488AC"/>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BFF442F"/>
    <w:multiLevelType w:val="hybridMultilevel"/>
    <w:tmpl w:val="F6CEFE80"/>
    <w:lvl w:ilvl="0" w:tplc="3814B3BC">
      <w:start w:val="1"/>
      <w:numFmt w:val="bullet"/>
      <w:lvlText w:val="•"/>
      <w:lvlJc w:val="left"/>
      <w:pPr>
        <w:tabs>
          <w:tab w:val="num" w:pos="720"/>
        </w:tabs>
        <w:ind w:left="720" w:hanging="360"/>
      </w:pPr>
      <w:rPr>
        <w:rFonts w:ascii="Arial" w:hAnsi="Arial" w:cs="Arial" w:hint="default"/>
      </w:rPr>
    </w:lvl>
    <w:lvl w:ilvl="1" w:tplc="D8B2A72E" w:tentative="1">
      <w:start w:val="1"/>
      <w:numFmt w:val="bullet"/>
      <w:lvlText w:val="•"/>
      <w:lvlJc w:val="left"/>
      <w:pPr>
        <w:tabs>
          <w:tab w:val="num" w:pos="1440"/>
        </w:tabs>
        <w:ind w:left="1440" w:hanging="360"/>
      </w:pPr>
      <w:rPr>
        <w:rFonts w:ascii="Arial" w:hAnsi="Arial" w:cs="Arial" w:hint="default"/>
      </w:rPr>
    </w:lvl>
    <w:lvl w:ilvl="2" w:tplc="24E835CC" w:tentative="1">
      <w:start w:val="1"/>
      <w:numFmt w:val="bullet"/>
      <w:lvlText w:val="•"/>
      <w:lvlJc w:val="left"/>
      <w:pPr>
        <w:tabs>
          <w:tab w:val="num" w:pos="2160"/>
        </w:tabs>
        <w:ind w:left="2160" w:hanging="360"/>
      </w:pPr>
      <w:rPr>
        <w:rFonts w:ascii="Arial" w:hAnsi="Arial" w:cs="Arial" w:hint="default"/>
      </w:rPr>
    </w:lvl>
    <w:lvl w:ilvl="3" w:tplc="28C2EDDC" w:tentative="1">
      <w:start w:val="1"/>
      <w:numFmt w:val="bullet"/>
      <w:lvlText w:val="•"/>
      <w:lvlJc w:val="left"/>
      <w:pPr>
        <w:tabs>
          <w:tab w:val="num" w:pos="2880"/>
        </w:tabs>
        <w:ind w:left="2880" w:hanging="360"/>
      </w:pPr>
      <w:rPr>
        <w:rFonts w:ascii="Arial" w:hAnsi="Arial" w:cs="Arial" w:hint="default"/>
      </w:rPr>
    </w:lvl>
    <w:lvl w:ilvl="4" w:tplc="C472FD02" w:tentative="1">
      <w:start w:val="1"/>
      <w:numFmt w:val="bullet"/>
      <w:lvlText w:val="•"/>
      <w:lvlJc w:val="left"/>
      <w:pPr>
        <w:tabs>
          <w:tab w:val="num" w:pos="3600"/>
        </w:tabs>
        <w:ind w:left="3600" w:hanging="360"/>
      </w:pPr>
      <w:rPr>
        <w:rFonts w:ascii="Arial" w:hAnsi="Arial" w:cs="Arial" w:hint="default"/>
      </w:rPr>
    </w:lvl>
    <w:lvl w:ilvl="5" w:tplc="EB443F44" w:tentative="1">
      <w:start w:val="1"/>
      <w:numFmt w:val="bullet"/>
      <w:lvlText w:val="•"/>
      <w:lvlJc w:val="left"/>
      <w:pPr>
        <w:tabs>
          <w:tab w:val="num" w:pos="4320"/>
        </w:tabs>
        <w:ind w:left="4320" w:hanging="360"/>
      </w:pPr>
      <w:rPr>
        <w:rFonts w:ascii="Arial" w:hAnsi="Arial" w:cs="Arial" w:hint="default"/>
      </w:rPr>
    </w:lvl>
    <w:lvl w:ilvl="6" w:tplc="7592C496" w:tentative="1">
      <w:start w:val="1"/>
      <w:numFmt w:val="bullet"/>
      <w:lvlText w:val="•"/>
      <w:lvlJc w:val="left"/>
      <w:pPr>
        <w:tabs>
          <w:tab w:val="num" w:pos="5040"/>
        </w:tabs>
        <w:ind w:left="5040" w:hanging="360"/>
      </w:pPr>
      <w:rPr>
        <w:rFonts w:ascii="Arial" w:hAnsi="Arial" w:cs="Arial" w:hint="default"/>
      </w:rPr>
    </w:lvl>
    <w:lvl w:ilvl="7" w:tplc="3800C1D2" w:tentative="1">
      <w:start w:val="1"/>
      <w:numFmt w:val="bullet"/>
      <w:lvlText w:val="•"/>
      <w:lvlJc w:val="left"/>
      <w:pPr>
        <w:tabs>
          <w:tab w:val="num" w:pos="5760"/>
        </w:tabs>
        <w:ind w:left="5760" w:hanging="360"/>
      </w:pPr>
      <w:rPr>
        <w:rFonts w:ascii="Arial" w:hAnsi="Arial" w:cs="Arial" w:hint="default"/>
      </w:rPr>
    </w:lvl>
    <w:lvl w:ilvl="8" w:tplc="1610D112" w:tentative="1">
      <w:start w:val="1"/>
      <w:numFmt w:val="bullet"/>
      <w:lvlText w:val="•"/>
      <w:lvlJc w:val="left"/>
      <w:pPr>
        <w:tabs>
          <w:tab w:val="num" w:pos="6480"/>
        </w:tabs>
        <w:ind w:left="6480" w:hanging="360"/>
      </w:pPr>
      <w:rPr>
        <w:rFonts w:ascii="Arial" w:hAnsi="Arial" w:cs="Arial" w:hint="default"/>
      </w:rPr>
    </w:lvl>
  </w:abstractNum>
  <w:abstractNum w:abstractNumId="14">
    <w:nsid w:val="4CC26C11"/>
    <w:multiLevelType w:val="hybridMultilevel"/>
    <w:tmpl w:val="40B021CC"/>
    <w:lvl w:ilvl="0" w:tplc="A2484FC2">
      <w:start w:val="1"/>
      <w:numFmt w:val="bullet"/>
      <w:lvlText w:val=""/>
      <w:lvlJc w:val="left"/>
      <w:pPr>
        <w:tabs>
          <w:tab w:val="num" w:pos="851"/>
        </w:tabs>
        <w:ind w:left="1134" w:hanging="283"/>
      </w:pPr>
      <w:rPr>
        <w:rFonts w:ascii="Symbol" w:hAnsi="Symbol" w:cs="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4CD67641"/>
    <w:multiLevelType w:val="hybridMultilevel"/>
    <w:tmpl w:val="BFB04F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9C92F6C"/>
    <w:multiLevelType w:val="hybridMultilevel"/>
    <w:tmpl w:val="A672D83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61251151"/>
    <w:multiLevelType w:val="hybridMultilevel"/>
    <w:tmpl w:val="7A7E95A8"/>
    <w:lvl w:ilvl="0" w:tplc="0408000B">
      <w:start w:val="1"/>
      <w:numFmt w:val="bullet"/>
      <w:lvlText w:val=""/>
      <w:lvlJc w:val="left"/>
      <w:pPr>
        <w:ind w:left="820" w:hanging="360"/>
      </w:pPr>
      <w:rPr>
        <w:rFonts w:ascii="Wingdings" w:hAnsi="Wingdings" w:hint="default"/>
      </w:rPr>
    </w:lvl>
    <w:lvl w:ilvl="1" w:tplc="04080003" w:tentative="1">
      <w:start w:val="1"/>
      <w:numFmt w:val="bullet"/>
      <w:lvlText w:val="o"/>
      <w:lvlJc w:val="left"/>
      <w:pPr>
        <w:ind w:left="1540" w:hanging="360"/>
      </w:pPr>
      <w:rPr>
        <w:rFonts w:ascii="Courier New" w:hAnsi="Courier New" w:cs="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18">
    <w:nsid w:val="647B0410"/>
    <w:multiLevelType w:val="hybridMultilevel"/>
    <w:tmpl w:val="3300F3D2"/>
    <w:lvl w:ilvl="0" w:tplc="1C1E04FE">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8D323C5"/>
    <w:multiLevelType w:val="hybridMultilevel"/>
    <w:tmpl w:val="E3864A70"/>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20">
    <w:nsid w:val="68F07A83"/>
    <w:multiLevelType w:val="hybridMultilevel"/>
    <w:tmpl w:val="7C5402EC"/>
    <w:lvl w:ilvl="0" w:tplc="53C08012">
      <w:start w:val="1"/>
      <w:numFmt w:val="decimal"/>
      <w:lvlText w:val="%1)"/>
      <w:lvlJc w:val="left"/>
      <w:pPr>
        <w:ind w:hanging="361"/>
        <w:jc w:val="left"/>
      </w:pPr>
      <w:rPr>
        <w:rFonts w:ascii="Calibri" w:eastAsia="Calibri" w:hAnsi="Calibri" w:hint="default"/>
        <w:spacing w:val="-2"/>
        <w:w w:val="99"/>
        <w:sz w:val="32"/>
        <w:szCs w:val="32"/>
      </w:rPr>
    </w:lvl>
    <w:lvl w:ilvl="1" w:tplc="93C8D7D2">
      <w:start w:val="1"/>
      <w:numFmt w:val="bullet"/>
      <w:lvlText w:val="•"/>
      <w:lvlJc w:val="left"/>
      <w:rPr>
        <w:rFonts w:hint="default"/>
      </w:rPr>
    </w:lvl>
    <w:lvl w:ilvl="2" w:tplc="0BFABD12">
      <w:start w:val="1"/>
      <w:numFmt w:val="bullet"/>
      <w:lvlText w:val="•"/>
      <w:lvlJc w:val="left"/>
      <w:rPr>
        <w:rFonts w:hint="default"/>
      </w:rPr>
    </w:lvl>
    <w:lvl w:ilvl="3" w:tplc="D07CC5BA">
      <w:start w:val="1"/>
      <w:numFmt w:val="bullet"/>
      <w:lvlText w:val="•"/>
      <w:lvlJc w:val="left"/>
      <w:rPr>
        <w:rFonts w:hint="default"/>
      </w:rPr>
    </w:lvl>
    <w:lvl w:ilvl="4" w:tplc="27DC66B8">
      <w:start w:val="1"/>
      <w:numFmt w:val="bullet"/>
      <w:lvlText w:val="•"/>
      <w:lvlJc w:val="left"/>
      <w:rPr>
        <w:rFonts w:hint="default"/>
      </w:rPr>
    </w:lvl>
    <w:lvl w:ilvl="5" w:tplc="4022CDE0">
      <w:start w:val="1"/>
      <w:numFmt w:val="bullet"/>
      <w:lvlText w:val="•"/>
      <w:lvlJc w:val="left"/>
      <w:rPr>
        <w:rFonts w:hint="default"/>
      </w:rPr>
    </w:lvl>
    <w:lvl w:ilvl="6" w:tplc="A126A2E6">
      <w:start w:val="1"/>
      <w:numFmt w:val="bullet"/>
      <w:lvlText w:val="•"/>
      <w:lvlJc w:val="left"/>
      <w:rPr>
        <w:rFonts w:hint="default"/>
      </w:rPr>
    </w:lvl>
    <w:lvl w:ilvl="7" w:tplc="F14ED084">
      <w:start w:val="1"/>
      <w:numFmt w:val="bullet"/>
      <w:lvlText w:val="•"/>
      <w:lvlJc w:val="left"/>
      <w:rPr>
        <w:rFonts w:hint="default"/>
      </w:rPr>
    </w:lvl>
    <w:lvl w:ilvl="8" w:tplc="EEA846F8">
      <w:start w:val="1"/>
      <w:numFmt w:val="bullet"/>
      <w:lvlText w:val="•"/>
      <w:lvlJc w:val="left"/>
      <w:rPr>
        <w:rFonts w:hint="default"/>
      </w:rPr>
    </w:lvl>
  </w:abstractNum>
  <w:abstractNum w:abstractNumId="21">
    <w:nsid w:val="78F101B3"/>
    <w:multiLevelType w:val="hybridMultilevel"/>
    <w:tmpl w:val="A92A51CA"/>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num w:numId="1">
    <w:abstractNumId w:val="9"/>
  </w:num>
  <w:num w:numId="2">
    <w:abstractNumId w:val="13"/>
  </w:num>
  <w:num w:numId="3">
    <w:abstractNumId w:val="11"/>
  </w:num>
  <w:num w:numId="4">
    <w:abstractNumId w:val="2"/>
  </w:num>
  <w:num w:numId="5">
    <w:abstractNumId w:val="4"/>
  </w:num>
  <w:num w:numId="6">
    <w:abstractNumId w:val="19"/>
  </w:num>
  <w:num w:numId="7">
    <w:abstractNumId w:val="3"/>
  </w:num>
  <w:num w:numId="8">
    <w:abstractNumId w:val="7"/>
  </w:num>
  <w:num w:numId="9">
    <w:abstractNumId w:val="0"/>
    <w:lvlOverride w:ilvl="0">
      <w:lvl w:ilvl="0">
        <w:numFmt w:val="bullet"/>
        <w:lvlText w:val="•"/>
        <w:legacy w:legacy="1" w:legacySpace="0" w:legacyIndent="0"/>
        <w:lvlJc w:val="left"/>
        <w:rPr>
          <w:rFonts w:ascii="Arial" w:hAnsi="Arial" w:cs="Arial" w:hint="default"/>
          <w:sz w:val="32"/>
          <w:szCs w:val="32"/>
        </w:rPr>
      </w:lvl>
    </w:lvlOverride>
  </w:num>
  <w:num w:numId="10">
    <w:abstractNumId w:val="0"/>
    <w:lvlOverride w:ilvl="0">
      <w:lvl w:ilvl="0">
        <w:numFmt w:val="bullet"/>
        <w:lvlText w:val="•"/>
        <w:legacy w:legacy="1" w:legacySpace="0" w:legacyIndent="0"/>
        <w:lvlJc w:val="left"/>
        <w:rPr>
          <w:rFonts w:ascii="Arial" w:hAnsi="Arial" w:cs="Arial" w:hint="default"/>
          <w:sz w:val="28"/>
          <w:szCs w:val="28"/>
        </w:rPr>
      </w:lvl>
    </w:lvlOverride>
  </w:num>
  <w:num w:numId="11">
    <w:abstractNumId w:val="16"/>
  </w:num>
  <w:num w:numId="12">
    <w:abstractNumId w:val="14"/>
  </w:num>
  <w:num w:numId="13">
    <w:abstractNumId w:val="21"/>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10"/>
  </w:num>
  <w:num w:numId="30">
    <w:abstractNumId w:val="20"/>
  </w:num>
  <w:num w:numId="31">
    <w:abstractNumId w:val="5"/>
  </w:num>
  <w:num w:numId="32">
    <w:abstractNumId w:val="12"/>
  </w:num>
  <w:num w:numId="33">
    <w:abstractNumId w:val="8"/>
  </w:num>
  <w:num w:numId="34">
    <w:abstractNumId w:val="9"/>
  </w:num>
  <w:num w:numId="35">
    <w:abstractNumId w:val="6"/>
  </w:num>
  <w:num w:numId="36">
    <w:abstractNumId w:val="9"/>
  </w:num>
  <w:num w:numId="37">
    <w:abstractNumId w:val="9"/>
  </w:num>
  <w:num w:numId="38">
    <w:abstractNumId w:val="9"/>
  </w:num>
  <w:num w:numId="39">
    <w:abstractNumId w:val="9"/>
  </w:num>
  <w:num w:numId="40">
    <w:abstractNumId w:val="9"/>
  </w:num>
  <w:num w:numId="41">
    <w:abstractNumId w:val="9"/>
  </w:num>
  <w:num w:numId="42">
    <w:abstractNumId w:val="15"/>
  </w:num>
  <w:num w:numId="43">
    <w:abstractNumId w:val="9"/>
  </w:num>
  <w:num w:numId="44">
    <w:abstractNumId w:val="17"/>
  </w:num>
  <w:num w:numId="45">
    <w:abstractNumId w:val="9"/>
  </w:num>
  <w:num w:numId="46">
    <w:abstractNumId w:val="1"/>
  </w:num>
  <w:num w:numId="47">
    <w:abstractNumId w:val="18"/>
  </w:num>
  <w:num w:numId="48">
    <w:abstractNumId w:val="9"/>
  </w:num>
  <w:num w:numId="49">
    <w:abstractNumId w:val="9"/>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0651D"/>
    <w:rsid w:val="000067F1"/>
    <w:rsid w:val="0004229A"/>
    <w:rsid w:val="00050723"/>
    <w:rsid w:val="00066BFB"/>
    <w:rsid w:val="00067A60"/>
    <w:rsid w:val="00082C02"/>
    <w:rsid w:val="000A15F1"/>
    <w:rsid w:val="000A42E8"/>
    <w:rsid w:val="000B1FEC"/>
    <w:rsid w:val="000D3EB3"/>
    <w:rsid w:val="000F636A"/>
    <w:rsid w:val="001006D8"/>
    <w:rsid w:val="0010550F"/>
    <w:rsid w:val="00124510"/>
    <w:rsid w:val="001509F1"/>
    <w:rsid w:val="00156ABF"/>
    <w:rsid w:val="001A4050"/>
    <w:rsid w:val="001D21CF"/>
    <w:rsid w:val="001F534E"/>
    <w:rsid w:val="00224459"/>
    <w:rsid w:val="002450D5"/>
    <w:rsid w:val="00251B16"/>
    <w:rsid w:val="00253AFA"/>
    <w:rsid w:val="002B2BE8"/>
    <w:rsid w:val="002C4A37"/>
    <w:rsid w:val="00306482"/>
    <w:rsid w:val="00345E8E"/>
    <w:rsid w:val="00352544"/>
    <w:rsid w:val="00382D8E"/>
    <w:rsid w:val="003955F4"/>
    <w:rsid w:val="003C5521"/>
    <w:rsid w:val="003E00D5"/>
    <w:rsid w:val="003E19A4"/>
    <w:rsid w:val="003E7C33"/>
    <w:rsid w:val="00404494"/>
    <w:rsid w:val="00421CF2"/>
    <w:rsid w:val="00430A7E"/>
    <w:rsid w:val="00465877"/>
    <w:rsid w:val="00471560"/>
    <w:rsid w:val="004719C0"/>
    <w:rsid w:val="00484B24"/>
    <w:rsid w:val="0048572D"/>
    <w:rsid w:val="00492406"/>
    <w:rsid w:val="004A0C7A"/>
    <w:rsid w:val="004D22C5"/>
    <w:rsid w:val="004D4946"/>
    <w:rsid w:val="004F0BCA"/>
    <w:rsid w:val="004F6F1A"/>
    <w:rsid w:val="00503599"/>
    <w:rsid w:val="00517146"/>
    <w:rsid w:val="005233E2"/>
    <w:rsid w:val="00524A80"/>
    <w:rsid w:val="00527FCD"/>
    <w:rsid w:val="00553D2C"/>
    <w:rsid w:val="00561F7D"/>
    <w:rsid w:val="0059100E"/>
    <w:rsid w:val="005A18AF"/>
    <w:rsid w:val="005A4EC8"/>
    <w:rsid w:val="005C1FBC"/>
    <w:rsid w:val="005C5658"/>
    <w:rsid w:val="005D3EE5"/>
    <w:rsid w:val="006071F6"/>
    <w:rsid w:val="006137BA"/>
    <w:rsid w:val="00620220"/>
    <w:rsid w:val="00622D8C"/>
    <w:rsid w:val="0063442F"/>
    <w:rsid w:val="006406F4"/>
    <w:rsid w:val="0066673F"/>
    <w:rsid w:val="00670635"/>
    <w:rsid w:val="00675D6E"/>
    <w:rsid w:val="00681616"/>
    <w:rsid w:val="00692B04"/>
    <w:rsid w:val="006A77FC"/>
    <w:rsid w:val="006C0B01"/>
    <w:rsid w:val="006E30F9"/>
    <w:rsid w:val="006F2B13"/>
    <w:rsid w:val="00712584"/>
    <w:rsid w:val="007330DB"/>
    <w:rsid w:val="00736EE3"/>
    <w:rsid w:val="00746D84"/>
    <w:rsid w:val="00796B46"/>
    <w:rsid w:val="007F25C2"/>
    <w:rsid w:val="0083013F"/>
    <w:rsid w:val="0084057B"/>
    <w:rsid w:val="00874CFF"/>
    <w:rsid w:val="0089231A"/>
    <w:rsid w:val="00892742"/>
    <w:rsid w:val="008969B3"/>
    <w:rsid w:val="008B098A"/>
    <w:rsid w:val="008B1166"/>
    <w:rsid w:val="008C34F4"/>
    <w:rsid w:val="008D57A5"/>
    <w:rsid w:val="008E11E4"/>
    <w:rsid w:val="008F1E3A"/>
    <w:rsid w:val="008F41E4"/>
    <w:rsid w:val="00902E46"/>
    <w:rsid w:val="009146EA"/>
    <w:rsid w:val="00956DB8"/>
    <w:rsid w:val="00983C0D"/>
    <w:rsid w:val="00994B6A"/>
    <w:rsid w:val="009A5D62"/>
    <w:rsid w:val="009A7334"/>
    <w:rsid w:val="009F4BAC"/>
    <w:rsid w:val="00A10296"/>
    <w:rsid w:val="00A2607C"/>
    <w:rsid w:val="00A507E7"/>
    <w:rsid w:val="00A50FEA"/>
    <w:rsid w:val="00A86FB2"/>
    <w:rsid w:val="00A92C4E"/>
    <w:rsid w:val="00A96B59"/>
    <w:rsid w:val="00A97906"/>
    <w:rsid w:val="00AB417C"/>
    <w:rsid w:val="00AC1731"/>
    <w:rsid w:val="00AC2AAC"/>
    <w:rsid w:val="00AD5A3D"/>
    <w:rsid w:val="00AD7803"/>
    <w:rsid w:val="00AF0B7B"/>
    <w:rsid w:val="00AF2DFD"/>
    <w:rsid w:val="00B03651"/>
    <w:rsid w:val="00B10CCE"/>
    <w:rsid w:val="00B3399D"/>
    <w:rsid w:val="00B44ABE"/>
    <w:rsid w:val="00B5500B"/>
    <w:rsid w:val="00B72F36"/>
    <w:rsid w:val="00B8494F"/>
    <w:rsid w:val="00B87157"/>
    <w:rsid w:val="00BA0F5E"/>
    <w:rsid w:val="00BB08F6"/>
    <w:rsid w:val="00BC6354"/>
    <w:rsid w:val="00BF088A"/>
    <w:rsid w:val="00C07021"/>
    <w:rsid w:val="00C10EC3"/>
    <w:rsid w:val="00C165D6"/>
    <w:rsid w:val="00C217D1"/>
    <w:rsid w:val="00C326BF"/>
    <w:rsid w:val="00C33A6E"/>
    <w:rsid w:val="00C74CDE"/>
    <w:rsid w:val="00C8433A"/>
    <w:rsid w:val="00C846D0"/>
    <w:rsid w:val="00CB48D9"/>
    <w:rsid w:val="00CC3445"/>
    <w:rsid w:val="00CC43F1"/>
    <w:rsid w:val="00CD36CA"/>
    <w:rsid w:val="00D26F81"/>
    <w:rsid w:val="00D31EA0"/>
    <w:rsid w:val="00D33B00"/>
    <w:rsid w:val="00D8684C"/>
    <w:rsid w:val="00D97DC3"/>
    <w:rsid w:val="00DF1CD1"/>
    <w:rsid w:val="00DF2B76"/>
    <w:rsid w:val="00E01BC1"/>
    <w:rsid w:val="00E02D3B"/>
    <w:rsid w:val="00E10403"/>
    <w:rsid w:val="00E40C9C"/>
    <w:rsid w:val="00E6417D"/>
    <w:rsid w:val="00E6481B"/>
    <w:rsid w:val="00E828B3"/>
    <w:rsid w:val="00E872E2"/>
    <w:rsid w:val="00EB23B3"/>
    <w:rsid w:val="00EC6B12"/>
    <w:rsid w:val="00EE047E"/>
    <w:rsid w:val="00EF3AFC"/>
    <w:rsid w:val="00EF6955"/>
    <w:rsid w:val="00F20A01"/>
    <w:rsid w:val="00F50FE3"/>
    <w:rsid w:val="00F652D1"/>
    <w:rsid w:val="00F66507"/>
    <w:rsid w:val="00F86A1B"/>
    <w:rsid w:val="00FD0804"/>
    <w:rsid w:val="00FD0A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iPriority="1"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a">
    <w:name w:val="Normal"/>
    <w:qFormat/>
    <w:rsid w:val="00C33A6E"/>
    <w:pPr>
      <w:spacing w:after="200" w:line="276" w:lineRule="auto"/>
    </w:pPr>
    <w:rPr>
      <w:rFonts w:ascii="Arial" w:eastAsia="Times New Roman" w:hAnsi="Arial" w:cs="Arial"/>
      <w:lang w:eastAsia="en-US"/>
    </w:rPr>
  </w:style>
  <w:style w:type="paragraph" w:styleId="1">
    <w:name w:val="heading 1"/>
    <w:basedOn w:val="a"/>
    <w:next w:val="a"/>
    <w:link w:val="1Char"/>
    <w:uiPriority w:val="1"/>
    <w:qFormat/>
    <w:rsid w:val="00082C02"/>
    <w:pPr>
      <w:numPr>
        <w:numId w:val="1"/>
      </w:numPr>
      <w:spacing w:before="480" w:after="0"/>
      <w:contextualSpacing/>
      <w:outlineLvl w:val="0"/>
    </w:pPr>
    <w:rPr>
      <w:b/>
      <w:bCs/>
      <w:sz w:val="30"/>
      <w:szCs w:val="30"/>
    </w:rPr>
  </w:style>
  <w:style w:type="paragraph" w:styleId="2">
    <w:name w:val="heading 2"/>
    <w:basedOn w:val="a"/>
    <w:next w:val="a"/>
    <w:link w:val="2Char"/>
    <w:uiPriority w:val="99"/>
    <w:qFormat/>
    <w:rsid w:val="00082C02"/>
    <w:pPr>
      <w:numPr>
        <w:ilvl w:val="1"/>
        <w:numId w:val="1"/>
      </w:numPr>
      <w:spacing w:before="200" w:after="0"/>
      <w:outlineLvl w:val="1"/>
    </w:pPr>
    <w:rPr>
      <w:b/>
      <w:bCs/>
      <w:sz w:val="28"/>
      <w:szCs w:val="28"/>
    </w:rPr>
  </w:style>
  <w:style w:type="paragraph" w:styleId="3">
    <w:name w:val="heading 3"/>
    <w:basedOn w:val="a"/>
    <w:next w:val="a"/>
    <w:link w:val="3Char"/>
    <w:uiPriority w:val="99"/>
    <w:qFormat/>
    <w:rsid w:val="00082C02"/>
    <w:pPr>
      <w:numPr>
        <w:ilvl w:val="2"/>
        <w:numId w:val="1"/>
      </w:numPr>
      <w:spacing w:before="200" w:after="0" w:line="271" w:lineRule="auto"/>
      <w:outlineLvl w:val="2"/>
    </w:pPr>
    <w:rPr>
      <w:b/>
      <w:bCs/>
      <w:sz w:val="26"/>
      <w:szCs w:val="26"/>
    </w:rPr>
  </w:style>
  <w:style w:type="paragraph" w:styleId="4">
    <w:name w:val="heading 4"/>
    <w:basedOn w:val="a"/>
    <w:next w:val="a"/>
    <w:link w:val="4Char"/>
    <w:uiPriority w:val="99"/>
    <w:qFormat/>
    <w:rsid w:val="00082C02"/>
    <w:pPr>
      <w:numPr>
        <w:ilvl w:val="3"/>
        <w:numId w:val="1"/>
      </w:numPr>
      <w:spacing w:before="200" w:after="0"/>
      <w:outlineLvl w:val="3"/>
    </w:pPr>
    <w:rPr>
      <w:b/>
      <w:bCs/>
      <w:sz w:val="24"/>
      <w:szCs w:val="24"/>
    </w:rPr>
  </w:style>
  <w:style w:type="paragraph" w:styleId="5">
    <w:name w:val="heading 5"/>
    <w:basedOn w:val="a"/>
    <w:next w:val="a"/>
    <w:link w:val="5Char"/>
    <w:uiPriority w:val="99"/>
    <w:qFormat/>
    <w:rsid w:val="00082C02"/>
    <w:pPr>
      <w:numPr>
        <w:ilvl w:val="4"/>
        <w:numId w:val="1"/>
      </w:numPr>
      <w:spacing w:before="200" w:after="0"/>
      <w:outlineLvl w:val="4"/>
    </w:pPr>
    <w:rPr>
      <w:b/>
      <w:bCs/>
    </w:rPr>
  </w:style>
  <w:style w:type="paragraph" w:styleId="6">
    <w:name w:val="heading 6"/>
    <w:basedOn w:val="a"/>
    <w:next w:val="a"/>
    <w:link w:val="6Char"/>
    <w:uiPriority w:val="99"/>
    <w:qFormat/>
    <w:rsid w:val="00B3399D"/>
    <w:pPr>
      <w:numPr>
        <w:ilvl w:val="5"/>
        <w:numId w:val="1"/>
      </w:numPr>
      <w:spacing w:after="0" w:line="271" w:lineRule="auto"/>
      <w:outlineLvl w:val="5"/>
    </w:pPr>
    <w:rPr>
      <w:rFonts w:ascii="Cambria" w:hAnsi="Cambria" w:cs="Cambria"/>
      <w:b/>
      <w:bCs/>
      <w:i/>
      <w:iCs/>
      <w:color w:val="7F7F7F"/>
    </w:rPr>
  </w:style>
  <w:style w:type="paragraph" w:styleId="7">
    <w:name w:val="heading 7"/>
    <w:basedOn w:val="a"/>
    <w:next w:val="a"/>
    <w:link w:val="7Char"/>
    <w:uiPriority w:val="99"/>
    <w:qFormat/>
    <w:rsid w:val="00B3399D"/>
    <w:pPr>
      <w:numPr>
        <w:ilvl w:val="6"/>
        <w:numId w:val="1"/>
      </w:numPr>
      <w:spacing w:after="0"/>
      <w:outlineLvl w:val="6"/>
    </w:pPr>
    <w:rPr>
      <w:rFonts w:ascii="Cambria" w:hAnsi="Cambria" w:cs="Cambria"/>
      <w:i/>
      <w:iCs/>
    </w:rPr>
  </w:style>
  <w:style w:type="paragraph" w:styleId="8">
    <w:name w:val="heading 8"/>
    <w:basedOn w:val="a"/>
    <w:next w:val="a"/>
    <w:link w:val="8Char"/>
    <w:uiPriority w:val="99"/>
    <w:qFormat/>
    <w:rsid w:val="00B3399D"/>
    <w:pPr>
      <w:numPr>
        <w:ilvl w:val="7"/>
        <w:numId w:val="1"/>
      </w:numPr>
      <w:spacing w:after="0"/>
      <w:outlineLvl w:val="7"/>
    </w:pPr>
    <w:rPr>
      <w:rFonts w:ascii="Cambria" w:hAnsi="Cambria" w:cs="Cambria"/>
      <w:sz w:val="20"/>
      <w:szCs w:val="20"/>
    </w:rPr>
  </w:style>
  <w:style w:type="paragraph" w:styleId="9">
    <w:name w:val="heading 9"/>
    <w:basedOn w:val="a"/>
    <w:next w:val="a"/>
    <w:link w:val="9Char"/>
    <w:uiPriority w:val="99"/>
    <w:qFormat/>
    <w:rsid w:val="00B3399D"/>
    <w:pPr>
      <w:numPr>
        <w:ilvl w:val="8"/>
        <w:numId w:val="1"/>
      </w:numPr>
      <w:spacing w:after="0"/>
      <w:outlineLvl w:val="8"/>
    </w:pPr>
    <w:rPr>
      <w:rFonts w:ascii="Cambria" w:hAnsi="Cambria" w:cs="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1"/>
    <w:rsid w:val="00082C02"/>
    <w:rPr>
      <w:rFonts w:ascii="Arial" w:eastAsia="Times New Roman" w:hAnsi="Arial" w:cs="Arial"/>
      <w:b/>
      <w:bCs/>
      <w:sz w:val="30"/>
      <w:szCs w:val="30"/>
      <w:lang w:eastAsia="en-US"/>
    </w:rPr>
  </w:style>
  <w:style w:type="character" w:customStyle="1" w:styleId="2Char">
    <w:name w:val="Επικεφαλίδα 2 Char"/>
    <w:basedOn w:val="a0"/>
    <w:link w:val="2"/>
    <w:uiPriority w:val="99"/>
    <w:rsid w:val="00082C02"/>
    <w:rPr>
      <w:rFonts w:ascii="Arial" w:eastAsia="Times New Roman" w:hAnsi="Arial" w:cs="Arial"/>
      <w:b/>
      <w:bCs/>
      <w:sz w:val="28"/>
      <w:szCs w:val="28"/>
      <w:lang w:eastAsia="en-US"/>
    </w:rPr>
  </w:style>
  <w:style w:type="character" w:customStyle="1" w:styleId="3Char">
    <w:name w:val="Επικεφαλίδα 3 Char"/>
    <w:basedOn w:val="a0"/>
    <w:link w:val="3"/>
    <w:uiPriority w:val="99"/>
    <w:rsid w:val="00082C02"/>
    <w:rPr>
      <w:rFonts w:ascii="Arial" w:eastAsia="Times New Roman" w:hAnsi="Arial" w:cs="Arial"/>
      <w:b/>
      <w:bCs/>
      <w:sz w:val="26"/>
      <w:szCs w:val="26"/>
      <w:lang w:eastAsia="en-US"/>
    </w:rPr>
  </w:style>
  <w:style w:type="character" w:customStyle="1" w:styleId="4Char">
    <w:name w:val="Επικεφαλίδα 4 Char"/>
    <w:basedOn w:val="a0"/>
    <w:link w:val="4"/>
    <w:uiPriority w:val="99"/>
    <w:rsid w:val="00082C02"/>
    <w:rPr>
      <w:rFonts w:ascii="Arial" w:eastAsia="Times New Roman" w:hAnsi="Arial" w:cs="Arial"/>
      <w:b/>
      <w:bCs/>
      <w:sz w:val="24"/>
      <w:szCs w:val="24"/>
      <w:lang w:eastAsia="en-US"/>
    </w:rPr>
  </w:style>
  <w:style w:type="character" w:customStyle="1" w:styleId="5Char">
    <w:name w:val="Επικεφαλίδα 5 Char"/>
    <w:basedOn w:val="a0"/>
    <w:link w:val="5"/>
    <w:uiPriority w:val="99"/>
    <w:rsid w:val="00082C02"/>
    <w:rPr>
      <w:rFonts w:ascii="Arial" w:eastAsia="Times New Roman" w:hAnsi="Arial" w:cs="Arial"/>
      <w:b/>
      <w:bCs/>
      <w:lang w:eastAsia="en-US"/>
    </w:rPr>
  </w:style>
  <w:style w:type="character" w:customStyle="1" w:styleId="6Char">
    <w:name w:val="Επικεφαλίδα 6 Char"/>
    <w:basedOn w:val="a0"/>
    <w:link w:val="6"/>
    <w:uiPriority w:val="99"/>
    <w:rsid w:val="00B3399D"/>
    <w:rPr>
      <w:rFonts w:ascii="Cambria" w:eastAsia="Times New Roman" w:hAnsi="Cambria" w:cs="Cambria"/>
      <w:b/>
      <w:bCs/>
      <w:i/>
      <w:iCs/>
      <w:color w:val="7F7F7F"/>
      <w:lang w:eastAsia="en-US"/>
    </w:rPr>
  </w:style>
  <w:style w:type="character" w:customStyle="1" w:styleId="7Char">
    <w:name w:val="Επικεφαλίδα 7 Char"/>
    <w:basedOn w:val="a0"/>
    <w:link w:val="7"/>
    <w:uiPriority w:val="99"/>
    <w:rsid w:val="00B3399D"/>
    <w:rPr>
      <w:rFonts w:ascii="Cambria" w:eastAsia="Times New Roman" w:hAnsi="Cambria" w:cs="Cambria"/>
      <w:i/>
      <w:iCs/>
      <w:lang w:eastAsia="en-US"/>
    </w:rPr>
  </w:style>
  <w:style w:type="character" w:customStyle="1" w:styleId="8Char">
    <w:name w:val="Επικεφαλίδα 8 Char"/>
    <w:basedOn w:val="a0"/>
    <w:link w:val="8"/>
    <w:uiPriority w:val="99"/>
    <w:rsid w:val="00B3399D"/>
    <w:rPr>
      <w:rFonts w:ascii="Cambria" w:eastAsia="Times New Roman" w:hAnsi="Cambria" w:cs="Cambria"/>
      <w:sz w:val="20"/>
      <w:szCs w:val="20"/>
      <w:lang w:eastAsia="en-US"/>
    </w:rPr>
  </w:style>
  <w:style w:type="character" w:customStyle="1" w:styleId="9Char">
    <w:name w:val="Επικεφαλίδα 9 Char"/>
    <w:basedOn w:val="a0"/>
    <w:link w:val="9"/>
    <w:uiPriority w:val="99"/>
    <w:rsid w:val="00B3399D"/>
    <w:rPr>
      <w:rFonts w:ascii="Cambria" w:eastAsia="Times New Roman" w:hAnsi="Cambria" w:cs="Cambria"/>
      <w:i/>
      <w:iCs/>
      <w:spacing w:val="5"/>
      <w:sz w:val="20"/>
      <w:szCs w:val="20"/>
      <w:lang w:eastAsia="en-US"/>
    </w:rPr>
  </w:style>
  <w:style w:type="paragraph" w:styleId="a3">
    <w:name w:val="Title"/>
    <w:basedOn w:val="a"/>
    <w:next w:val="a"/>
    <w:link w:val="Char"/>
    <w:uiPriority w:val="99"/>
    <w:qFormat/>
    <w:rsid w:val="00983C0D"/>
    <w:pPr>
      <w:spacing w:line="240" w:lineRule="auto"/>
      <w:contextualSpacing/>
    </w:pPr>
    <w:rPr>
      <w:b/>
      <w:bCs/>
      <w:spacing w:val="5"/>
      <w:sz w:val="36"/>
      <w:szCs w:val="36"/>
    </w:rPr>
  </w:style>
  <w:style w:type="character" w:customStyle="1" w:styleId="Char">
    <w:name w:val="Τίτλος Char"/>
    <w:basedOn w:val="a0"/>
    <w:link w:val="a3"/>
    <w:uiPriority w:val="99"/>
    <w:rsid w:val="00983C0D"/>
    <w:rPr>
      <w:rFonts w:ascii="Arial" w:hAnsi="Arial" w:cs="Arial"/>
      <w:b/>
      <w:bCs/>
      <w:spacing w:val="5"/>
      <w:sz w:val="52"/>
      <w:szCs w:val="52"/>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99"/>
    <w:qFormat/>
    <w:rsid w:val="00B3399D"/>
    <w:pPr>
      <w:outlineLvl w:val="9"/>
    </w:pPr>
  </w:style>
  <w:style w:type="paragraph" w:styleId="a6">
    <w:name w:val="footer"/>
    <w:basedOn w:val="a"/>
    <w:link w:val="Char0"/>
    <w:uiPriority w:val="99"/>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imes New Roman" w:cs="Times New Roman"/>
    </w:rPr>
  </w:style>
  <w:style w:type="paragraph" w:styleId="10">
    <w:name w:val="toc 1"/>
    <w:basedOn w:val="a"/>
    <w:next w:val="a"/>
    <w:autoRedefine/>
    <w:uiPriority w:val="39"/>
    <w:rsid w:val="00BA0F5E"/>
    <w:pPr>
      <w:tabs>
        <w:tab w:val="left" w:pos="480"/>
        <w:tab w:val="right" w:leader="dot" w:pos="8296"/>
      </w:tabs>
      <w:spacing w:after="100"/>
    </w:pPr>
    <w:rPr>
      <w:b/>
    </w:rPr>
  </w:style>
  <w:style w:type="paragraph" w:styleId="20">
    <w:name w:val="toc 2"/>
    <w:basedOn w:val="a"/>
    <w:next w:val="a"/>
    <w:autoRedefine/>
    <w:uiPriority w:val="39"/>
    <w:rsid w:val="00B3399D"/>
    <w:pPr>
      <w:spacing w:after="100"/>
      <w:ind w:left="240"/>
    </w:pPr>
  </w:style>
  <w:style w:type="paragraph" w:styleId="30">
    <w:name w:val="toc 3"/>
    <w:basedOn w:val="a"/>
    <w:next w:val="a"/>
    <w:autoRedefine/>
    <w:uiPriority w:val="39"/>
    <w:rsid w:val="00B3399D"/>
    <w:pPr>
      <w:spacing w:after="100"/>
      <w:ind w:left="480"/>
    </w:pPr>
  </w:style>
  <w:style w:type="character" w:styleId="-">
    <w:name w:val="Hyperlink"/>
    <w:basedOn w:val="a0"/>
    <w:uiPriority w:val="99"/>
    <w:rsid w:val="00B3399D"/>
    <w:rPr>
      <w:rFonts w:cs="Times New Roman"/>
      <w:color w:val="0000FF"/>
      <w:u w:val="single"/>
    </w:rPr>
  </w:style>
  <w:style w:type="paragraph" w:styleId="a7">
    <w:name w:val="Balloon Text"/>
    <w:basedOn w:val="a"/>
    <w:link w:val="Char1"/>
    <w:uiPriority w:val="99"/>
    <w:semiHidden/>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hAnsi="Tahoma" w:cs="Tahoma"/>
      <w:sz w:val="16"/>
      <w:szCs w:val="16"/>
    </w:rPr>
  </w:style>
  <w:style w:type="table" w:styleId="a8">
    <w:name w:val="Table Grid"/>
    <w:basedOn w:val="a1"/>
    <w:uiPriority w:val="39"/>
    <w:rsid w:val="00AD5A3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99"/>
    <w:qFormat/>
    <w:rsid w:val="00983C0D"/>
    <w:pPr>
      <w:numPr>
        <w:ilvl w:val="1"/>
      </w:numPr>
    </w:pPr>
    <w:rPr>
      <w:b/>
      <w:bCs/>
      <w:spacing w:val="15"/>
      <w:sz w:val="32"/>
      <w:szCs w:val="32"/>
    </w:rPr>
  </w:style>
  <w:style w:type="character" w:customStyle="1" w:styleId="Char2">
    <w:name w:val="Υπότιτλος Char"/>
    <w:basedOn w:val="a0"/>
    <w:link w:val="a9"/>
    <w:uiPriority w:val="99"/>
    <w:rsid w:val="00983C0D"/>
    <w:rPr>
      <w:rFonts w:ascii="Arial" w:hAnsi="Arial" w:cs="Arial"/>
      <w:b/>
      <w:bCs/>
      <w:spacing w:val="15"/>
      <w:sz w:val="24"/>
      <w:szCs w:val="24"/>
    </w:rPr>
  </w:style>
  <w:style w:type="paragraph" w:styleId="40">
    <w:name w:val="toc 4"/>
    <w:basedOn w:val="a"/>
    <w:next w:val="a"/>
    <w:autoRedefine/>
    <w:uiPriority w:val="39"/>
    <w:rsid w:val="00E02D3B"/>
    <w:pPr>
      <w:spacing w:after="100"/>
      <w:ind w:left="660"/>
    </w:pPr>
  </w:style>
  <w:style w:type="paragraph" w:styleId="50">
    <w:name w:val="toc 5"/>
    <w:basedOn w:val="a"/>
    <w:next w:val="a"/>
    <w:autoRedefine/>
    <w:uiPriority w:val="99"/>
    <w:semiHidden/>
    <w:rsid w:val="00E02D3B"/>
    <w:pPr>
      <w:spacing w:after="100"/>
      <w:ind w:left="880"/>
    </w:pPr>
  </w:style>
  <w:style w:type="paragraph" w:styleId="Web">
    <w:name w:val="Normal (Web)"/>
    <w:basedOn w:val="a"/>
    <w:uiPriority w:val="99"/>
    <w:semiHidden/>
    <w:rsid w:val="00AD7803"/>
    <w:pPr>
      <w:spacing w:before="100" w:beforeAutospacing="1" w:after="100" w:afterAutospacing="1" w:line="240" w:lineRule="auto"/>
    </w:pPr>
    <w:rPr>
      <w:rFonts w:ascii="Times New Roman" w:hAnsi="Times New Roman" w:cs="Times New Roman"/>
      <w:sz w:val="24"/>
      <w:szCs w:val="24"/>
      <w:lang w:eastAsia="el-GR"/>
    </w:rPr>
  </w:style>
  <w:style w:type="character" w:styleId="aa">
    <w:name w:val="page number"/>
    <w:basedOn w:val="a0"/>
    <w:uiPriority w:val="99"/>
    <w:rsid w:val="00FD0A80"/>
    <w:rPr>
      <w:rFonts w:cs="Times New Roman"/>
    </w:rPr>
  </w:style>
  <w:style w:type="paragraph" w:customStyle="1" w:styleId="MTDisplayEquation">
    <w:name w:val="MTDisplayEquation"/>
    <w:basedOn w:val="a"/>
    <w:next w:val="a"/>
    <w:uiPriority w:val="99"/>
    <w:rsid w:val="00FD0A80"/>
    <w:pPr>
      <w:tabs>
        <w:tab w:val="center" w:pos="4160"/>
        <w:tab w:val="right" w:pos="8300"/>
      </w:tabs>
      <w:spacing w:after="0" w:line="240" w:lineRule="auto"/>
      <w:jc w:val="both"/>
    </w:pPr>
    <w:rPr>
      <w:sz w:val="24"/>
      <w:szCs w:val="24"/>
      <w:lang w:eastAsia="el-GR"/>
    </w:rPr>
  </w:style>
  <w:style w:type="paragraph" w:styleId="ab">
    <w:name w:val="header"/>
    <w:basedOn w:val="a"/>
    <w:link w:val="Char3"/>
    <w:uiPriority w:val="99"/>
    <w:rsid w:val="00FD0A80"/>
    <w:pPr>
      <w:tabs>
        <w:tab w:val="center" w:pos="4153"/>
        <w:tab w:val="right" w:pos="8306"/>
      </w:tabs>
      <w:spacing w:after="0" w:line="240" w:lineRule="auto"/>
      <w:jc w:val="both"/>
    </w:pPr>
    <w:rPr>
      <w:sz w:val="24"/>
      <w:szCs w:val="24"/>
      <w:lang w:eastAsia="el-GR"/>
    </w:rPr>
  </w:style>
  <w:style w:type="character" w:customStyle="1" w:styleId="Char3">
    <w:name w:val="Κεφαλίδα Char"/>
    <w:basedOn w:val="a0"/>
    <w:link w:val="ab"/>
    <w:uiPriority w:val="99"/>
    <w:rsid w:val="00FD0A80"/>
    <w:rPr>
      <w:rFonts w:ascii="Arial" w:hAnsi="Arial" w:cs="Arial"/>
      <w:sz w:val="24"/>
      <w:szCs w:val="24"/>
      <w:lang w:val="el-GR" w:eastAsia="el-GR"/>
    </w:rPr>
  </w:style>
  <w:style w:type="character" w:styleId="-0">
    <w:name w:val="FollowedHyperlink"/>
    <w:basedOn w:val="a0"/>
    <w:uiPriority w:val="99"/>
    <w:semiHidden/>
    <w:rsid w:val="00FD0A80"/>
    <w:rPr>
      <w:rFonts w:cs="Times New Roman"/>
      <w:color w:val="800080"/>
      <w:u w:val="single"/>
    </w:rPr>
  </w:style>
  <w:style w:type="character" w:customStyle="1" w:styleId="MTConvertedEquation">
    <w:name w:val="MTConvertedEquation"/>
    <w:basedOn w:val="a0"/>
    <w:uiPriority w:val="99"/>
    <w:rsid w:val="00FD0A80"/>
    <w:rPr>
      <w:rFonts w:cs="Times New Roman"/>
      <w:position w:val="-36"/>
    </w:rPr>
  </w:style>
  <w:style w:type="table" w:customStyle="1" w:styleId="11">
    <w:name w:val="Πλέγμα πίνακα1"/>
    <w:uiPriority w:val="99"/>
    <w:rsid w:val="00C33A6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6071F6"/>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c">
    <w:name w:val="Body Text"/>
    <w:basedOn w:val="a"/>
    <w:link w:val="Char4"/>
    <w:uiPriority w:val="1"/>
    <w:qFormat/>
    <w:rsid w:val="006071F6"/>
    <w:pPr>
      <w:widowControl w:val="0"/>
      <w:spacing w:after="0" w:line="240" w:lineRule="auto"/>
      <w:ind w:left="100" w:firstLine="720"/>
    </w:pPr>
    <w:rPr>
      <w:rFonts w:ascii="Calibri" w:eastAsia="Calibri" w:hAnsi="Calibri" w:cstheme="minorBidi"/>
      <w:sz w:val="32"/>
      <w:szCs w:val="32"/>
      <w:lang w:val="en-US"/>
    </w:rPr>
  </w:style>
  <w:style w:type="character" w:customStyle="1" w:styleId="Char4">
    <w:name w:val="Σώμα κειμένου Char"/>
    <w:basedOn w:val="a0"/>
    <w:link w:val="ac"/>
    <w:uiPriority w:val="1"/>
    <w:rsid w:val="006071F6"/>
    <w:rPr>
      <w:rFonts w:cstheme="minorBidi"/>
      <w:sz w:val="32"/>
      <w:szCs w:val="32"/>
      <w:lang w:val="en-US" w:eastAsia="en-US"/>
    </w:rPr>
  </w:style>
  <w:style w:type="paragraph" w:customStyle="1" w:styleId="TableParagraph">
    <w:name w:val="Table Paragraph"/>
    <w:basedOn w:val="a"/>
    <w:uiPriority w:val="1"/>
    <w:qFormat/>
    <w:rsid w:val="006071F6"/>
    <w:pPr>
      <w:widowControl w:val="0"/>
      <w:spacing w:after="0" w:line="240" w:lineRule="auto"/>
    </w:pPr>
    <w:rPr>
      <w:rFonts w:asciiTheme="minorHAnsi" w:eastAsiaTheme="minorHAnsi" w:hAnsiTheme="minorHAnsi" w:cstheme="minorBid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iPriority="1"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a">
    <w:name w:val="Normal"/>
    <w:qFormat/>
    <w:rsid w:val="00C33A6E"/>
    <w:pPr>
      <w:spacing w:after="200" w:line="276" w:lineRule="auto"/>
    </w:pPr>
    <w:rPr>
      <w:rFonts w:ascii="Arial" w:eastAsia="Times New Roman" w:hAnsi="Arial" w:cs="Arial"/>
      <w:lang w:eastAsia="en-US"/>
    </w:rPr>
  </w:style>
  <w:style w:type="paragraph" w:styleId="1">
    <w:name w:val="heading 1"/>
    <w:basedOn w:val="a"/>
    <w:next w:val="a"/>
    <w:link w:val="1Char"/>
    <w:uiPriority w:val="1"/>
    <w:qFormat/>
    <w:rsid w:val="00082C02"/>
    <w:pPr>
      <w:numPr>
        <w:numId w:val="1"/>
      </w:numPr>
      <w:spacing w:before="480" w:after="0"/>
      <w:contextualSpacing/>
      <w:outlineLvl w:val="0"/>
    </w:pPr>
    <w:rPr>
      <w:b/>
      <w:bCs/>
      <w:sz w:val="30"/>
      <w:szCs w:val="30"/>
    </w:rPr>
  </w:style>
  <w:style w:type="paragraph" w:styleId="2">
    <w:name w:val="heading 2"/>
    <w:basedOn w:val="a"/>
    <w:next w:val="a"/>
    <w:link w:val="2Char"/>
    <w:uiPriority w:val="99"/>
    <w:qFormat/>
    <w:rsid w:val="00082C02"/>
    <w:pPr>
      <w:numPr>
        <w:ilvl w:val="1"/>
        <w:numId w:val="1"/>
      </w:numPr>
      <w:spacing w:before="200" w:after="0"/>
      <w:outlineLvl w:val="1"/>
    </w:pPr>
    <w:rPr>
      <w:b/>
      <w:bCs/>
      <w:sz w:val="28"/>
      <w:szCs w:val="28"/>
    </w:rPr>
  </w:style>
  <w:style w:type="paragraph" w:styleId="3">
    <w:name w:val="heading 3"/>
    <w:basedOn w:val="a"/>
    <w:next w:val="a"/>
    <w:link w:val="3Char"/>
    <w:uiPriority w:val="99"/>
    <w:qFormat/>
    <w:rsid w:val="00082C02"/>
    <w:pPr>
      <w:numPr>
        <w:ilvl w:val="2"/>
        <w:numId w:val="1"/>
      </w:numPr>
      <w:spacing w:before="200" w:after="0" w:line="271" w:lineRule="auto"/>
      <w:outlineLvl w:val="2"/>
    </w:pPr>
    <w:rPr>
      <w:b/>
      <w:bCs/>
      <w:sz w:val="26"/>
      <w:szCs w:val="26"/>
    </w:rPr>
  </w:style>
  <w:style w:type="paragraph" w:styleId="4">
    <w:name w:val="heading 4"/>
    <w:basedOn w:val="a"/>
    <w:next w:val="a"/>
    <w:link w:val="4Char"/>
    <w:uiPriority w:val="99"/>
    <w:qFormat/>
    <w:rsid w:val="00082C02"/>
    <w:pPr>
      <w:numPr>
        <w:ilvl w:val="3"/>
        <w:numId w:val="1"/>
      </w:numPr>
      <w:spacing w:before="200" w:after="0"/>
      <w:outlineLvl w:val="3"/>
    </w:pPr>
    <w:rPr>
      <w:b/>
      <w:bCs/>
      <w:sz w:val="24"/>
      <w:szCs w:val="24"/>
    </w:rPr>
  </w:style>
  <w:style w:type="paragraph" w:styleId="5">
    <w:name w:val="heading 5"/>
    <w:basedOn w:val="a"/>
    <w:next w:val="a"/>
    <w:link w:val="5Char"/>
    <w:uiPriority w:val="99"/>
    <w:qFormat/>
    <w:rsid w:val="00082C02"/>
    <w:pPr>
      <w:numPr>
        <w:ilvl w:val="4"/>
        <w:numId w:val="1"/>
      </w:numPr>
      <w:spacing w:before="200" w:after="0"/>
      <w:outlineLvl w:val="4"/>
    </w:pPr>
    <w:rPr>
      <w:b/>
      <w:bCs/>
    </w:rPr>
  </w:style>
  <w:style w:type="paragraph" w:styleId="6">
    <w:name w:val="heading 6"/>
    <w:basedOn w:val="a"/>
    <w:next w:val="a"/>
    <w:link w:val="6Char"/>
    <w:uiPriority w:val="99"/>
    <w:qFormat/>
    <w:rsid w:val="00B3399D"/>
    <w:pPr>
      <w:numPr>
        <w:ilvl w:val="5"/>
        <w:numId w:val="1"/>
      </w:numPr>
      <w:spacing w:after="0" w:line="271" w:lineRule="auto"/>
      <w:outlineLvl w:val="5"/>
    </w:pPr>
    <w:rPr>
      <w:rFonts w:ascii="Cambria" w:hAnsi="Cambria" w:cs="Cambria"/>
      <w:b/>
      <w:bCs/>
      <w:i/>
      <w:iCs/>
      <w:color w:val="7F7F7F"/>
    </w:rPr>
  </w:style>
  <w:style w:type="paragraph" w:styleId="7">
    <w:name w:val="heading 7"/>
    <w:basedOn w:val="a"/>
    <w:next w:val="a"/>
    <w:link w:val="7Char"/>
    <w:uiPriority w:val="99"/>
    <w:qFormat/>
    <w:rsid w:val="00B3399D"/>
    <w:pPr>
      <w:numPr>
        <w:ilvl w:val="6"/>
        <w:numId w:val="1"/>
      </w:numPr>
      <w:spacing w:after="0"/>
      <w:outlineLvl w:val="6"/>
    </w:pPr>
    <w:rPr>
      <w:rFonts w:ascii="Cambria" w:hAnsi="Cambria" w:cs="Cambria"/>
      <w:i/>
      <w:iCs/>
    </w:rPr>
  </w:style>
  <w:style w:type="paragraph" w:styleId="8">
    <w:name w:val="heading 8"/>
    <w:basedOn w:val="a"/>
    <w:next w:val="a"/>
    <w:link w:val="8Char"/>
    <w:uiPriority w:val="99"/>
    <w:qFormat/>
    <w:rsid w:val="00B3399D"/>
    <w:pPr>
      <w:numPr>
        <w:ilvl w:val="7"/>
        <w:numId w:val="1"/>
      </w:numPr>
      <w:spacing w:after="0"/>
      <w:outlineLvl w:val="7"/>
    </w:pPr>
    <w:rPr>
      <w:rFonts w:ascii="Cambria" w:hAnsi="Cambria" w:cs="Cambria"/>
      <w:sz w:val="20"/>
      <w:szCs w:val="20"/>
    </w:rPr>
  </w:style>
  <w:style w:type="paragraph" w:styleId="9">
    <w:name w:val="heading 9"/>
    <w:basedOn w:val="a"/>
    <w:next w:val="a"/>
    <w:link w:val="9Char"/>
    <w:uiPriority w:val="99"/>
    <w:qFormat/>
    <w:rsid w:val="00B3399D"/>
    <w:pPr>
      <w:numPr>
        <w:ilvl w:val="8"/>
        <w:numId w:val="1"/>
      </w:numPr>
      <w:spacing w:after="0"/>
      <w:outlineLvl w:val="8"/>
    </w:pPr>
    <w:rPr>
      <w:rFonts w:ascii="Cambria" w:hAnsi="Cambria" w:cs="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1"/>
    <w:rsid w:val="00082C02"/>
    <w:rPr>
      <w:rFonts w:ascii="Arial" w:eastAsia="Times New Roman" w:hAnsi="Arial" w:cs="Arial"/>
      <w:b/>
      <w:bCs/>
      <w:sz w:val="30"/>
      <w:szCs w:val="30"/>
      <w:lang w:eastAsia="en-US"/>
    </w:rPr>
  </w:style>
  <w:style w:type="character" w:customStyle="1" w:styleId="2Char">
    <w:name w:val="Επικεφαλίδα 2 Char"/>
    <w:basedOn w:val="a0"/>
    <w:link w:val="2"/>
    <w:uiPriority w:val="99"/>
    <w:rsid w:val="00082C02"/>
    <w:rPr>
      <w:rFonts w:ascii="Arial" w:eastAsia="Times New Roman" w:hAnsi="Arial" w:cs="Arial"/>
      <w:b/>
      <w:bCs/>
      <w:sz w:val="28"/>
      <w:szCs w:val="28"/>
      <w:lang w:eastAsia="en-US"/>
    </w:rPr>
  </w:style>
  <w:style w:type="character" w:customStyle="1" w:styleId="3Char">
    <w:name w:val="Επικεφαλίδα 3 Char"/>
    <w:basedOn w:val="a0"/>
    <w:link w:val="3"/>
    <w:uiPriority w:val="99"/>
    <w:rsid w:val="00082C02"/>
    <w:rPr>
      <w:rFonts w:ascii="Arial" w:eastAsia="Times New Roman" w:hAnsi="Arial" w:cs="Arial"/>
      <w:b/>
      <w:bCs/>
      <w:sz w:val="26"/>
      <w:szCs w:val="26"/>
      <w:lang w:eastAsia="en-US"/>
    </w:rPr>
  </w:style>
  <w:style w:type="character" w:customStyle="1" w:styleId="4Char">
    <w:name w:val="Επικεφαλίδα 4 Char"/>
    <w:basedOn w:val="a0"/>
    <w:link w:val="4"/>
    <w:uiPriority w:val="99"/>
    <w:rsid w:val="00082C02"/>
    <w:rPr>
      <w:rFonts w:ascii="Arial" w:eastAsia="Times New Roman" w:hAnsi="Arial" w:cs="Arial"/>
      <w:b/>
      <w:bCs/>
      <w:sz w:val="24"/>
      <w:szCs w:val="24"/>
      <w:lang w:eastAsia="en-US"/>
    </w:rPr>
  </w:style>
  <w:style w:type="character" w:customStyle="1" w:styleId="5Char">
    <w:name w:val="Επικεφαλίδα 5 Char"/>
    <w:basedOn w:val="a0"/>
    <w:link w:val="5"/>
    <w:uiPriority w:val="99"/>
    <w:rsid w:val="00082C02"/>
    <w:rPr>
      <w:rFonts w:ascii="Arial" w:eastAsia="Times New Roman" w:hAnsi="Arial" w:cs="Arial"/>
      <w:b/>
      <w:bCs/>
      <w:lang w:eastAsia="en-US"/>
    </w:rPr>
  </w:style>
  <w:style w:type="character" w:customStyle="1" w:styleId="6Char">
    <w:name w:val="Επικεφαλίδα 6 Char"/>
    <w:basedOn w:val="a0"/>
    <w:link w:val="6"/>
    <w:uiPriority w:val="99"/>
    <w:rsid w:val="00B3399D"/>
    <w:rPr>
      <w:rFonts w:ascii="Cambria" w:eastAsia="Times New Roman" w:hAnsi="Cambria" w:cs="Cambria"/>
      <w:b/>
      <w:bCs/>
      <w:i/>
      <w:iCs/>
      <w:color w:val="7F7F7F"/>
      <w:lang w:eastAsia="en-US"/>
    </w:rPr>
  </w:style>
  <w:style w:type="character" w:customStyle="1" w:styleId="7Char">
    <w:name w:val="Επικεφαλίδα 7 Char"/>
    <w:basedOn w:val="a0"/>
    <w:link w:val="7"/>
    <w:uiPriority w:val="99"/>
    <w:rsid w:val="00B3399D"/>
    <w:rPr>
      <w:rFonts w:ascii="Cambria" w:eastAsia="Times New Roman" w:hAnsi="Cambria" w:cs="Cambria"/>
      <w:i/>
      <w:iCs/>
      <w:lang w:eastAsia="en-US"/>
    </w:rPr>
  </w:style>
  <w:style w:type="character" w:customStyle="1" w:styleId="8Char">
    <w:name w:val="Επικεφαλίδα 8 Char"/>
    <w:basedOn w:val="a0"/>
    <w:link w:val="8"/>
    <w:uiPriority w:val="99"/>
    <w:rsid w:val="00B3399D"/>
    <w:rPr>
      <w:rFonts w:ascii="Cambria" w:eastAsia="Times New Roman" w:hAnsi="Cambria" w:cs="Cambria"/>
      <w:sz w:val="20"/>
      <w:szCs w:val="20"/>
      <w:lang w:eastAsia="en-US"/>
    </w:rPr>
  </w:style>
  <w:style w:type="character" w:customStyle="1" w:styleId="9Char">
    <w:name w:val="Επικεφαλίδα 9 Char"/>
    <w:basedOn w:val="a0"/>
    <w:link w:val="9"/>
    <w:uiPriority w:val="99"/>
    <w:rsid w:val="00B3399D"/>
    <w:rPr>
      <w:rFonts w:ascii="Cambria" w:eastAsia="Times New Roman" w:hAnsi="Cambria" w:cs="Cambria"/>
      <w:i/>
      <w:iCs/>
      <w:spacing w:val="5"/>
      <w:sz w:val="20"/>
      <w:szCs w:val="20"/>
      <w:lang w:eastAsia="en-US"/>
    </w:rPr>
  </w:style>
  <w:style w:type="paragraph" w:styleId="a3">
    <w:name w:val="Title"/>
    <w:basedOn w:val="a"/>
    <w:next w:val="a"/>
    <w:link w:val="Char"/>
    <w:uiPriority w:val="99"/>
    <w:qFormat/>
    <w:rsid w:val="00983C0D"/>
    <w:pPr>
      <w:spacing w:line="240" w:lineRule="auto"/>
      <w:contextualSpacing/>
    </w:pPr>
    <w:rPr>
      <w:b/>
      <w:bCs/>
      <w:spacing w:val="5"/>
      <w:sz w:val="36"/>
      <w:szCs w:val="36"/>
    </w:rPr>
  </w:style>
  <w:style w:type="character" w:customStyle="1" w:styleId="Char">
    <w:name w:val="Τίτλος Char"/>
    <w:basedOn w:val="a0"/>
    <w:link w:val="a3"/>
    <w:uiPriority w:val="99"/>
    <w:rsid w:val="00983C0D"/>
    <w:rPr>
      <w:rFonts w:ascii="Arial" w:hAnsi="Arial" w:cs="Arial"/>
      <w:b/>
      <w:bCs/>
      <w:spacing w:val="5"/>
      <w:sz w:val="52"/>
      <w:szCs w:val="52"/>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99"/>
    <w:qFormat/>
    <w:rsid w:val="00B3399D"/>
    <w:pPr>
      <w:outlineLvl w:val="9"/>
    </w:pPr>
  </w:style>
  <w:style w:type="paragraph" w:styleId="a6">
    <w:name w:val="footer"/>
    <w:basedOn w:val="a"/>
    <w:link w:val="Char0"/>
    <w:uiPriority w:val="99"/>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imes New Roman" w:cs="Times New Roman"/>
    </w:rPr>
  </w:style>
  <w:style w:type="paragraph" w:styleId="10">
    <w:name w:val="toc 1"/>
    <w:basedOn w:val="a"/>
    <w:next w:val="a"/>
    <w:autoRedefine/>
    <w:uiPriority w:val="39"/>
    <w:rsid w:val="00BA0F5E"/>
    <w:pPr>
      <w:tabs>
        <w:tab w:val="left" w:pos="480"/>
        <w:tab w:val="right" w:leader="dot" w:pos="8296"/>
      </w:tabs>
      <w:spacing w:after="100"/>
    </w:pPr>
    <w:rPr>
      <w:b/>
    </w:rPr>
  </w:style>
  <w:style w:type="paragraph" w:styleId="20">
    <w:name w:val="toc 2"/>
    <w:basedOn w:val="a"/>
    <w:next w:val="a"/>
    <w:autoRedefine/>
    <w:uiPriority w:val="39"/>
    <w:rsid w:val="00B3399D"/>
    <w:pPr>
      <w:spacing w:after="100"/>
      <w:ind w:left="240"/>
    </w:pPr>
  </w:style>
  <w:style w:type="paragraph" w:styleId="30">
    <w:name w:val="toc 3"/>
    <w:basedOn w:val="a"/>
    <w:next w:val="a"/>
    <w:autoRedefine/>
    <w:uiPriority w:val="39"/>
    <w:rsid w:val="00B3399D"/>
    <w:pPr>
      <w:spacing w:after="100"/>
      <w:ind w:left="480"/>
    </w:pPr>
  </w:style>
  <w:style w:type="character" w:styleId="-">
    <w:name w:val="Hyperlink"/>
    <w:basedOn w:val="a0"/>
    <w:uiPriority w:val="99"/>
    <w:rsid w:val="00B3399D"/>
    <w:rPr>
      <w:rFonts w:cs="Times New Roman"/>
      <w:color w:val="0000FF"/>
      <w:u w:val="single"/>
    </w:rPr>
  </w:style>
  <w:style w:type="paragraph" w:styleId="a7">
    <w:name w:val="Balloon Text"/>
    <w:basedOn w:val="a"/>
    <w:link w:val="Char1"/>
    <w:uiPriority w:val="99"/>
    <w:semiHidden/>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hAnsi="Tahoma" w:cs="Tahoma"/>
      <w:sz w:val="16"/>
      <w:szCs w:val="16"/>
    </w:rPr>
  </w:style>
  <w:style w:type="table" w:styleId="a8">
    <w:name w:val="Table Grid"/>
    <w:basedOn w:val="a1"/>
    <w:uiPriority w:val="39"/>
    <w:rsid w:val="00AD5A3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99"/>
    <w:qFormat/>
    <w:rsid w:val="00983C0D"/>
    <w:pPr>
      <w:numPr>
        <w:ilvl w:val="1"/>
      </w:numPr>
    </w:pPr>
    <w:rPr>
      <w:b/>
      <w:bCs/>
      <w:spacing w:val="15"/>
      <w:sz w:val="32"/>
      <w:szCs w:val="32"/>
    </w:rPr>
  </w:style>
  <w:style w:type="character" w:customStyle="1" w:styleId="Char2">
    <w:name w:val="Υπότιτλος Char"/>
    <w:basedOn w:val="a0"/>
    <w:link w:val="a9"/>
    <w:uiPriority w:val="99"/>
    <w:rsid w:val="00983C0D"/>
    <w:rPr>
      <w:rFonts w:ascii="Arial" w:hAnsi="Arial" w:cs="Arial"/>
      <w:b/>
      <w:bCs/>
      <w:spacing w:val="15"/>
      <w:sz w:val="24"/>
      <w:szCs w:val="24"/>
    </w:rPr>
  </w:style>
  <w:style w:type="paragraph" w:styleId="40">
    <w:name w:val="toc 4"/>
    <w:basedOn w:val="a"/>
    <w:next w:val="a"/>
    <w:autoRedefine/>
    <w:uiPriority w:val="39"/>
    <w:rsid w:val="00E02D3B"/>
    <w:pPr>
      <w:spacing w:after="100"/>
      <w:ind w:left="660"/>
    </w:pPr>
  </w:style>
  <w:style w:type="paragraph" w:styleId="50">
    <w:name w:val="toc 5"/>
    <w:basedOn w:val="a"/>
    <w:next w:val="a"/>
    <w:autoRedefine/>
    <w:uiPriority w:val="99"/>
    <w:semiHidden/>
    <w:rsid w:val="00E02D3B"/>
    <w:pPr>
      <w:spacing w:after="100"/>
      <w:ind w:left="880"/>
    </w:pPr>
  </w:style>
  <w:style w:type="paragraph" w:styleId="Web">
    <w:name w:val="Normal (Web)"/>
    <w:basedOn w:val="a"/>
    <w:uiPriority w:val="99"/>
    <w:semiHidden/>
    <w:rsid w:val="00AD7803"/>
    <w:pPr>
      <w:spacing w:before="100" w:beforeAutospacing="1" w:after="100" w:afterAutospacing="1" w:line="240" w:lineRule="auto"/>
    </w:pPr>
    <w:rPr>
      <w:rFonts w:ascii="Times New Roman" w:hAnsi="Times New Roman" w:cs="Times New Roman"/>
      <w:sz w:val="24"/>
      <w:szCs w:val="24"/>
      <w:lang w:eastAsia="el-GR"/>
    </w:rPr>
  </w:style>
  <w:style w:type="character" w:styleId="aa">
    <w:name w:val="page number"/>
    <w:basedOn w:val="a0"/>
    <w:uiPriority w:val="99"/>
    <w:rsid w:val="00FD0A80"/>
    <w:rPr>
      <w:rFonts w:cs="Times New Roman"/>
    </w:rPr>
  </w:style>
  <w:style w:type="paragraph" w:customStyle="1" w:styleId="MTDisplayEquation">
    <w:name w:val="MTDisplayEquation"/>
    <w:basedOn w:val="a"/>
    <w:next w:val="a"/>
    <w:uiPriority w:val="99"/>
    <w:rsid w:val="00FD0A80"/>
    <w:pPr>
      <w:tabs>
        <w:tab w:val="center" w:pos="4160"/>
        <w:tab w:val="right" w:pos="8300"/>
      </w:tabs>
      <w:spacing w:after="0" w:line="240" w:lineRule="auto"/>
      <w:jc w:val="both"/>
    </w:pPr>
    <w:rPr>
      <w:sz w:val="24"/>
      <w:szCs w:val="24"/>
      <w:lang w:eastAsia="el-GR"/>
    </w:rPr>
  </w:style>
  <w:style w:type="paragraph" w:styleId="ab">
    <w:name w:val="header"/>
    <w:basedOn w:val="a"/>
    <w:link w:val="Char3"/>
    <w:uiPriority w:val="99"/>
    <w:rsid w:val="00FD0A80"/>
    <w:pPr>
      <w:tabs>
        <w:tab w:val="center" w:pos="4153"/>
        <w:tab w:val="right" w:pos="8306"/>
      </w:tabs>
      <w:spacing w:after="0" w:line="240" w:lineRule="auto"/>
      <w:jc w:val="both"/>
    </w:pPr>
    <w:rPr>
      <w:sz w:val="24"/>
      <w:szCs w:val="24"/>
      <w:lang w:eastAsia="el-GR"/>
    </w:rPr>
  </w:style>
  <w:style w:type="character" w:customStyle="1" w:styleId="Char3">
    <w:name w:val="Κεφαλίδα Char"/>
    <w:basedOn w:val="a0"/>
    <w:link w:val="ab"/>
    <w:uiPriority w:val="99"/>
    <w:rsid w:val="00FD0A80"/>
    <w:rPr>
      <w:rFonts w:ascii="Arial" w:hAnsi="Arial" w:cs="Arial"/>
      <w:sz w:val="24"/>
      <w:szCs w:val="24"/>
      <w:lang w:val="el-GR" w:eastAsia="el-GR"/>
    </w:rPr>
  </w:style>
  <w:style w:type="character" w:styleId="-0">
    <w:name w:val="FollowedHyperlink"/>
    <w:basedOn w:val="a0"/>
    <w:uiPriority w:val="99"/>
    <w:semiHidden/>
    <w:rsid w:val="00FD0A80"/>
    <w:rPr>
      <w:rFonts w:cs="Times New Roman"/>
      <w:color w:val="800080"/>
      <w:u w:val="single"/>
    </w:rPr>
  </w:style>
  <w:style w:type="character" w:customStyle="1" w:styleId="MTConvertedEquation">
    <w:name w:val="MTConvertedEquation"/>
    <w:basedOn w:val="a0"/>
    <w:uiPriority w:val="99"/>
    <w:rsid w:val="00FD0A80"/>
    <w:rPr>
      <w:rFonts w:cs="Times New Roman"/>
      <w:position w:val="-36"/>
    </w:rPr>
  </w:style>
  <w:style w:type="table" w:customStyle="1" w:styleId="11">
    <w:name w:val="Πλέγμα πίνακα1"/>
    <w:uiPriority w:val="99"/>
    <w:rsid w:val="00C33A6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6071F6"/>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c">
    <w:name w:val="Body Text"/>
    <w:basedOn w:val="a"/>
    <w:link w:val="Char4"/>
    <w:uiPriority w:val="1"/>
    <w:qFormat/>
    <w:rsid w:val="006071F6"/>
    <w:pPr>
      <w:widowControl w:val="0"/>
      <w:spacing w:after="0" w:line="240" w:lineRule="auto"/>
      <w:ind w:left="100" w:firstLine="720"/>
    </w:pPr>
    <w:rPr>
      <w:rFonts w:ascii="Calibri" w:eastAsia="Calibri" w:hAnsi="Calibri" w:cstheme="minorBidi"/>
      <w:sz w:val="32"/>
      <w:szCs w:val="32"/>
      <w:lang w:val="en-US"/>
    </w:rPr>
  </w:style>
  <w:style w:type="character" w:customStyle="1" w:styleId="Char4">
    <w:name w:val="Σώμα κειμένου Char"/>
    <w:basedOn w:val="a0"/>
    <w:link w:val="ac"/>
    <w:uiPriority w:val="1"/>
    <w:rsid w:val="006071F6"/>
    <w:rPr>
      <w:rFonts w:cstheme="minorBidi"/>
      <w:sz w:val="32"/>
      <w:szCs w:val="32"/>
      <w:lang w:val="en-US" w:eastAsia="en-US"/>
    </w:rPr>
  </w:style>
  <w:style w:type="paragraph" w:customStyle="1" w:styleId="TableParagraph">
    <w:name w:val="Table Paragraph"/>
    <w:basedOn w:val="a"/>
    <w:uiPriority w:val="1"/>
    <w:qFormat/>
    <w:rsid w:val="006071F6"/>
    <w:pPr>
      <w:widowControl w:val="0"/>
      <w:spacing w:after="0" w:line="240"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938897">
      <w:marLeft w:val="0"/>
      <w:marRight w:val="0"/>
      <w:marTop w:val="0"/>
      <w:marBottom w:val="0"/>
      <w:divBdr>
        <w:top w:val="none" w:sz="0" w:space="0" w:color="auto"/>
        <w:left w:val="none" w:sz="0" w:space="0" w:color="auto"/>
        <w:bottom w:val="none" w:sz="0" w:space="0" w:color="auto"/>
        <w:right w:val="none" w:sz="0" w:space="0" w:color="auto"/>
      </w:divBdr>
    </w:div>
    <w:div w:id="773938899">
      <w:marLeft w:val="0"/>
      <w:marRight w:val="0"/>
      <w:marTop w:val="0"/>
      <w:marBottom w:val="0"/>
      <w:divBdr>
        <w:top w:val="none" w:sz="0" w:space="0" w:color="auto"/>
        <w:left w:val="none" w:sz="0" w:space="0" w:color="auto"/>
        <w:bottom w:val="none" w:sz="0" w:space="0" w:color="auto"/>
        <w:right w:val="none" w:sz="0" w:space="0" w:color="auto"/>
      </w:divBdr>
      <w:divsChild>
        <w:div w:id="773938900">
          <w:marLeft w:val="0"/>
          <w:marRight w:val="0"/>
          <w:marTop w:val="0"/>
          <w:marBottom w:val="0"/>
          <w:divBdr>
            <w:top w:val="none" w:sz="0" w:space="0" w:color="auto"/>
            <w:left w:val="none" w:sz="0" w:space="0" w:color="auto"/>
            <w:bottom w:val="none" w:sz="0" w:space="0" w:color="auto"/>
            <w:right w:val="none" w:sz="0" w:space="0" w:color="auto"/>
          </w:divBdr>
        </w:div>
      </w:divsChild>
    </w:div>
    <w:div w:id="773938901">
      <w:marLeft w:val="0"/>
      <w:marRight w:val="0"/>
      <w:marTop w:val="0"/>
      <w:marBottom w:val="0"/>
      <w:divBdr>
        <w:top w:val="none" w:sz="0" w:space="0" w:color="auto"/>
        <w:left w:val="none" w:sz="0" w:space="0" w:color="auto"/>
        <w:bottom w:val="none" w:sz="0" w:space="0" w:color="auto"/>
        <w:right w:val="none" w:sz="0" w:space="0" w:color="auto"/>
      </w:divBdr>
      <w:divsChild>
        <w:div w:id="773938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teiath.g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pantelis\Downloads\%5b1%5d%20http:\creativecommons.org\licenses\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6F6A1-D69B-46EE-B2D7-2FE46A57D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2287</Words>
  <Characters>14633</Characters>
  <Application>Microsoft Office Word</Application>
  <DocSecurity>0</DocSecurity>
  <Lines>121</Lines>
  <Paragraphs>33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fkaram2</cp:lastModifiedBy>
  <cp:revision>14</cp:revision>
  <dcterms:created xsi:type="dcterms:W3CDTF">2015-01-30T09:31:00Z</dcterms:created>
  <dcterms:modified xsi:type="dcterms:W3CDTF">2015-06-05T07:39:00Z</dcterms:modified>
</cp:coreProperties>
</file>