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AB2BB9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>Στοιχεία Αρχιτεκτονικής</w:t>
      </w:r>
      <w:r w:rsidR="00026B07">
        <w:rPr>
          <w:rFonts w:asciiTheme="minorHAnsi" w:hAnsiTheme="minorHAnsi" w:cs="Arial"/>
          <w:lang w:val="el-GR"/>
        </w:rPr>
        <w:t xml:space="preserve"> </w:t>
      </w:r>
      <w:r w:rsidR="005E3FD8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5A2158">
        <w:rPr>
          <w:rFonts w:asciiTheme="minorHAnsi" w:hAnsiTheme="minorHAnsi" w:cs="Arial"/>
          <w:b/>
          <w:bCs/>
          <w:sz w:val="24"/>
          <w:szCs w:val="24"/>
          <w:lang w:val="el-GR"/>
        </w:rPr>
        <w:t>5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50480A">
        <w:rPr>
          <w:rFonts w:asciiTheme="minorHAnsi" w:hAnsiTheme="minorHAnsi" w:cs="Arial"/>
          <w:bCs/>
          <w:sz w:val="24"/>
          <w:szCs w:val="24"/>
          <w:lang w:val="el-GR"/>
        </w:rPr>
        <w:t xml:space="preserve">Μελέτη </w:t>
      </w:r>
      <w:r w:rsidR="005A2158">
        <w:rPr>
          <w:rFonts w:asciiTheme="minorHAnsi" w:hAnsiTheme="minorHAnsi" w:cs="Arial"/>
          <w:bCs/>
          <w:sz w:val="24"/>
          <w:szCs w:val="24"/>
          <w:lang w:val="el-GR"/>
        </w:rPr>
        <w:t>μονοκατοικίας</w:t>
      </w:r>
      <w:r w:rsidR="00615EE8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</w:p>
    <w:p w:rsidR="00B3399D" w:rsidRPr="00622D8C" w:rsidRDefault="00906204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C778A4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B3399D" w:rsidRPr="00C376CB" w:rsidRDefault="00026B07" w:rsidP="00B3399D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C376CB" w:rsidRDefault="00C376CB" w:rsidP="00C376CB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>
        <w:rPr>
          <w:rFonts w:asciiTheme="minorHAnsi" w:hAnsiTheme="minorHAnsi" w:cs="Arial"/>
          <w:spacing w:val="-6"/>
          <w:sz w:val="24"/>
          <w:szCs w:val="24"/>
          <w:lang w:val="el-GR"/>
        </w:rPr>
        <w:t>Κατεύθυνση Πολιτικών Μηχανικών Τ.Ε.</w:t>
      </w:r>
    </w:p>
    <w:p w:rsidR="007B2844" w:rsidRPr="00CF4667" w:rsidRDefault="007B2844" w:rsidP="007B284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CF4667" w:rsidRDefault="00797D0C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CF4667" w:rsidRPr="001B6CD8" w:rsidRDefault="00CF4667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E32A3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B7122A6" wp14:editId="2E4B141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14DC13F" wp14:editId="6EFB4508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AB2BB9" w:rsidRDefault="00AB2BB9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8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67"/>
      </w:tblGrid>
      <w:tr w:rsidR="00D60CDB" w:rsidTr="0081647F">
        <w:trPr>
          <w:trHeight w:val="360"/>
        </w:trPr>
        <w:tc>
          <w:tcPr>
            <w:tcW w:w="8567" w:type="dxa"/>
          </w:tcPr>
          <w:p w:rsidR="00D60CDB" w:rsidRPr="00D60CDB" w:rsidRDefault="00AB2BB9" w:rsidP="00D60C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val="el-GR" w:eastAsia="el-GR" w:bidi="ar-SA"/>
              </w:rPr>
              <w:lastRenderedPageBreak/>
              <w:br w:type="page"/>
            </w:r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="00D60CDB"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="00D60CDB"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D60CDB" w:rsidRDefault="00D60CDB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6E32A3" w:rsidTr="00D15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3C7EA2" w:rsidRPr="003C7EA2" w:rsidRDefault="003C7EA2" w:rsidP="003C7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bookmarkStart w:id="0" w:name="_GoBack"/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Pr="003C7EA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εφαρμογή των αρχών της αρχιτεκτονικής,</w:t>
            </w:r>
          </w:p>
          <w:p w:rsidR="007A0072" w:rsidRPr="007A0072" w:rsidRDefault="003C7EA2" w:rsidP="003C7E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 w:rsidRPr="003C7EA2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στο σχεδιασμό μικρού κτηρίου κατοικίας.</w:t>
            </w:r>
            <w:bookmarkEnd w:id="0"/>
          </w:p>
        </w:tc>
      </w:tr>
      <w:tr w:rsidR="007A0072" w:rsidRPr="004221B2" w:rsidTr="00D15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4221B2" w:rsidRDefault="00B7222C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eastAsia="el-GR" w:bidi="ar-SA"/>
              </w:rPr>
              <w:t>5-6</w:t>
            </w:r>
            <w:r w:rsidR="004221B2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εβδομάδες. </w:t>
            </w:r>
          </w:p>
        </w:tc>
      </w:tr>
      <w:tr w:rsidR="007A0072" w:rsidRPr="005A2158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Pr="00615EE8" w:rsidRDefault="005A2158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Ομαδική. </w:t>
            </w:r>
          </w:p>
        </w:tc>
      </w:tr>
      <w:tr w:rsidR="007A0072" w:rsidRPr="006E32A3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D11634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C435B8" w:rsidRPr="002F4AA7" w:rsidRDefault="005A2158" w:rsidP="005A2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5A2158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Υλοποιείται (από ομάδες των 2-3 φοιτητών) και παραδίδεται κατά τη δωδέκατη εβδομάδα μαθημάτων, με αλλεπάλληλες ενδιάμεσες διορθώσεις. Μέχρι την τελική παράδοση θα υπάρξουν δύο (τουλάχιστον) ενδιάμεσες παραδόσεις που θα αξιολογηθούν (βαθμολογηθούν).</w:t>
            </w:r>
          </w:p>
        </w:tc>
      </w:tr>
      <w:tr w:rsidR="007A0072" w:rsidRPr="006E32A3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2F4AA7" w:rsidRPr="005A2158" w:rsidRDefault="005A2158" w:rsidP="002F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5A2158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Η παράδοση γίνεται με αναλογική μορφή, με απλά δεμένο </w:t>
            </w:r>
            <w:proofErr w:type="spellStart"/>
            <w:r w:rsidRPr="005A2158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τευχίδιο</w:t>
            </w:r>
            <w:proofErr w:type="spellEnd"/>
            <w:r w:rsidRPr="005A2158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σελίδων Α4 ή Α3, στο οποίο θα εντάσσονται τα τοπογραφικά, αρχιτεκτονικά (ενδεχομένως και άλλα) σχέδια, σκίτσα, φωτογραφίες, κείμενα και ότι άλλο κριθεί σκόπιμο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6E32A3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615EE8" w:rsidRDefault="005A2158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5A2158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τελική αξιολόγηση της άσκησης θα βασιστεί στην αρχιτεκτονική επάρκεια, την πρωτοτυπία, το υλοποιήσιμο της κατασκευής καθώς και την πληρότητα - επιμέλεια του παραδοτέου.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F26C79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AB2BB9" w:rsidRDefault="002F4AA7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7E136" wp14:editId="0707DC04">
                <wp:simplePos x="0" y="0"/>
                <wp:positionH relativeFrom="column">
                  <wp:posOffset>-33020</wp:posOffset>
                </wp:positionH>
                <wp:positionV relativeFrom="paragraph">
                  <wp:posOffset>135890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19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" strokecolor="#4579b8 [3044]"/>
            </w:pict>
          </mc:Fallback>
        </mc:AlternateContent>
      </w:r>
    </w:p>
    <w:p w:rsidR="002F4AA7" w:rsidRPr="004221B2" w:rsidRDefault="002F4AA7" w:rsidP="002F4AA7">
      <w:pPr>
        <w:rPr>
          <w:color w:val="000000"/>
          <w:sz w:val="16"/>
          <w:lang w:val="el-GR"/>
        </w:rPr>
      </w:pPr>
    </w:p>
    <w:p w:rsidR="005A2158" w:rsidRPr="005A2158" w:rsidRDefault="005A2158" w:rsidP="005A2158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 xml:space="preserve">Κάθε ομάδα φοιτητών </w:t>
      </w:r>
      <w:r w:rsidRPr="005A2158">
        <w:rPr>
          <w:rFonts w:asciiTheme="minorHAnsi" w:hAnsiTheme="minorHAnsi"/>
          <w:b/>
          <w:sz w:val="24"/>
          <w:szCs w:val="24"/>
          <w:lang w:val="el-GR"/>
        </w:rPr>
        <w:t>μελετά</w:t>
      </w:r>
      <w:r w:rsidRPr="005A2158">
        <w:rPr>
          <w:rFonts w:asciiTheme="minorHAnsi" w:hAnsiTheme="minorHAnsi"/>
          <w:sz w:val="24"/>
          <w:szCs w:val="24"/>
          <w:lang w:val="el-GR"/>
        </w:rPr>
        <w:t xml:space="preserve"> (σχεδιάζει) κτήριο μικρής μονοκατοικίας, ως επίσημης κατοικίας του </w:t>
      </w:r>
      <w:r w:rsidRPr="005A2158">
        <w:rPr>
          <w:rFonts w:asciiTheme="minorHAnsi" w:hAnsiTheme="minorHAnsi"/>
          <w:b/>
          <w:sz w:val="24"/>
          <w:szCs w:val="24"/>
          <w:lang w:val="el-GR"/>
        </w:rPr>
        <w:t>Προέδρου του ΤΕΙ-Α</w:t>
      </w:r>
      <w:r w:rsidRPr="005A2158">
        <w:rPr>
          <w:rFonts w:asciiTheme="minorHAnsi" w:hAnsiTheme="minorHAnsi"/>
          <w:sz w:val="24"/>
          <w:szCs w:val="24"/>
          <w:lang w:val="el-GR"/>
        </w:rPr>
        <w:t xml:space="preserve">, στην </w:t>
      </w:r>
      <w:r w:rsidRPr="005A2158">
        <w:rPr>
          <w:rFonts w:asciiTheme="minorHAnsi" w:hAnsiTheme="minorHAnsi"/>
          <w:b/>
          <w:sz w:val="24"/>
          <w:szCs w:val="24"/>
          <w:lang w:val="el-GR"/>
        </w:rPr>
        <w:t>ΒΔ γωνία</w:t>
      </w:r>
      <w:r w:rsidRPr="005A2158">
        <w:rPr>
          <w:rFonts w:asciiTheme="minorHAnsi" w:hAnsiTheme="minorHAnsi"/>
          <w:sz w:val="24"/>
          <w:szCs w:val="24"/>
          <w:lang w:val="el-GR"/>
        </w:rPr>
        <w:t xml:space="preserve"> του γηπέδου του ΤΕΙ-Α, σε «οικόπεδο» 500 </w:t>
      </w:r>
      <w:proofErr w:type="spellStart"/>
      <w:r w:rsidRPr="005A2158">
        <w:rPr>
          <w:rFonts w:asciiTheme="minorHAnsi" w:hAnsiTheme="minorHAnsi"/>
          <w:sz w:val="24"/>
          <w:szCs w:val="24"/>
          <w:lang w:val="el-GR"/>
        </w:rPr>
        <w:t>τετρ</w:t>
      </w:r>
      <w:proofErr w:type="spellEnd"/>
      <w:r w:rsidRPr="005A2158">
        <w:rPr>
          <w:rFonts w:asciiTheme="minorHAnsi" w:hAnsiTheme="minorHAnsi"/>
          <w:sz w:val="24"/>
          <w:szCs w:val="24"/>
          <w:lang w:val="el-GR"/>
        </w:rPr>
        <w:t>. μέτρων, με πλευρά 25 μέτρα επί της οδού Δημητσάνας.</w:t>
      </w:r>
    </w:p>
    <w:p w:rsidR="005A2158" w:rsidRPr="005A2158" w:rsidRDefault="005A2158" w:rsidP="005A2158">
      <w:pPr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>Συνιστάται να ακολουθηθούν τα ακόλουθα (κατ’ ελάχιστον) βήματα: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A2158">
        <w:rPr>
          <w:rFonts w:asciiTheme="minorHAnsi" w:hAnsiTheme="minorHAnsi"/>
          <w:sz w:val="24"/>
          <w:szCs w:val="24"/>
        </w:rPr>
        <w:t>Το</w:t>
      </w:r>
      <w:proofErr w:type="spellEnd"/>
      <w:r w:rsidRPr="005A2158">
        <w:rPr>
          <w:rFonts w:asciiTheme="minorHAnsi" w:hAnsiTheme="minorHAnsi"/>
          <w:sz w:val="24"/>
          <w:szCs w:val="24"/>
        </w:rPr>
        <w:t>πογραφικός π</w:t>
      </w:r>
      <w:proofErr w:type="spellStart"/>
      <w:r w:rsidRPr="005A2158">
        <w:rPr>
          <w:rFonts w:asciiTheme="minorHAnsi" w:hAnsiTheme="minorHAnsi"/>
          <w:sz w:val="24"/>
          <w:szCs w:val="24"/>
        </w:rPr>
        <w:t>ροσδιορισμός</w:t>
      </w:r>
      <w:proofErr w:type="spellEnd"/>
      <w:r w:rsidRPr="005A21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A2158">
        <w:rPr>
          <w:rFonts w:asciiTheme="minorHAnsi" w:hAnsiTheme="minorHAnsi"/>
          <w:sz w:val="24"/>
          <w:szCs w:val="24"/>
        </w:rPr>
        <w:t>του</w:t>
      </w:r>
      <w:proofErr w:type="spellEnd"/>
      <w:r w:rsidRPr="005A21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A2158">
        <w:rPr>
          <w:rFonts w:asciiTheme="minorHAnsi" w:hAnsiTheme="minorHAnsi"/>
          <w:sz w:val="24"/>
          <w:szCs w:val="24"/>
        </w:rPr>
        <w:t>οικο</w:t>
      </w:r>
      <w:proofErr w:type="spellEnd"/>
      <w:r w:rsidRPr="005A2158">
        <w:rPr>
          <w:rFonts w:asciiTheme="minorHAnsi" w:hAnsiTheme="minorHAnsi"/>
          <w:sz w:val="24"/>
          <w:szCs w:val="24"/>
        </w:rPr>
        <w:t>πέδου,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 xml:space="preserve">Σύνταξη αναλυτικού κτιριολογικού προγράμματος, με δεδομένο ότι απαιτούνται (κατ’ ελάχιστον) χώροι: α) γραφείου-βιβλιοθήκης, β) υποδοχής - μικρής δεξίωσης και γ) ύπνου, 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A2158">
        <w:rPr>
          <w:rFonts w:asciiTheme="minorHAnsi" w:hAnsiTheme="minorHAnsi"/>
          <w:sz w:val="24"/>
          <w:szCs w:val="24"/>
        </w:rPr>
        <w:t>Σχεδί</w:t>
      </w:r>
      <w:proofErr w:type="spellEnd"/>
      <w:r w:rsidRPr="005A2158">
        <w:rPr>
          <w:rFonts w:asciiTheme="minorHAnsi" w:hAnsiTheme="minorHAnsi"/>
          <w:sz w:val="24"/>
          <w:szCs w:val="24"/>
        </w:rPr>
        <w:t>αση π</w:t>
      </w:r>
      <w:proofErr w:type="spellStart"/>
      <w:r w:rsidRPr="005A2158">
        <w:rPr>
          <w:rFonts w:asciiTheme="minorHAnsi" w:hAnsiTheme="minorHAnsi"/>
          <w:sz w:val="24"/>
          <w:szCs w:val="24"/>
        </w:rPr>
        <w:t>ροσχεδίων</w:t>
      </w:r>
      <w:proofErr w:type="spellEnd"/>
      <w:r w:rsidRPr="005A21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A2158">
        <w:rPr>
          <w:rFonts w:asciiTheme="minorHAnsi" w:hAnsiTheme="minorHAnsi"/>
          <w:sz w:val="24"/>
          <w:szCs w:val="24"/>
        </w:rPr>
        <w:t>του</w:t>
      </w:r>
      <w:proofErr w:type="spellEnd"/>
      <w:r w:rsidRPr="005A215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A2158">
        <w:rPr>
          <w:rFonts w:asciiTheme="minorHAnsi" w:hAnsiTheme="minorHAnsi"/>
          <w:sz w:val="24"/>
          <w:szCs w:val="24"/>
        </w:rPr>
        <w:t>κτηρίου</w:t>
      </w:r>
      <w:proofErr w:type="spellEnd"/>
      <w:r w:rsidRPr="005A2158">
        <w:rPr>
          <w:rFonts w:asciiTheme="minorHAnsi" w:hAnsiTheme="minorHAnsi"/>
          <w:sz w:val="24"/>
          <w:szCs w:val="24"/>
        </w:rPr>
        <w:t>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>Τοποθέτηση του κτηρίου στο οικόπεδο (διάγραμμα δόμησης),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>Ολοκλήρωση αρχιτεκτονικού σχεδιασμού της μονοκατοικίας (κατόψεις, τομές, όψεις),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lastRenderedPageBreak/>
        <w:t>Διαμόρφωση του περιβάλλοντος χώρου (του οικοπέδου),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>Σχεδίαση οικοδομικών λεπτομερειών (θεμέλια, αποστραγγίσεις, μονώσεις, δάπεδα, κουφώματα, περιτοιχίσεις  κλπ.),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5A2158">
        <w:rPr>
          <w:rFonts w:asciiTheme="minorHAnsi" w:hAnsiTheme="minorHAnsi"/>
          <w:sz w:val="24"/>
          <w:szCs w:val="24"/>
          <w:lang w:val="el-GR"/>
        </w:rPr>
        <w:t>Σύνταξη κειμένου που θα εξηγεί/τεκμηριώνει τις αρχιτεκτονικές ή όποιες άλλες επιλογές έγιναν,</w:t>
      </w:r>
    </w:p>
    <w:p w:rsidR="005A2158" w:rsidRPr="005A2158" w:rsidRDefault="005A2158" w:rsidP="005A2158">
      <w:pPr>
        <w:numPr>
          <w:ilvl w:val="0"/>
          <w:numId w:val="49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5A2158">
        <w:rPr>
          <w:rFonts w:asciiTheme="minorHAnsi" w:hAnsiTheme="minorHAnsi"/>
          <w:sz w:val="24"/>
          <w:szCs w:val="24"/>
        </w:rPr>
        <w:t>… … …</w:t>
      </w:r>
    </w:p>
    <w:p w:rsidR="00C435B8" w:rsidRDefault="00C435B8">
      <w:pP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br w:type="page"/>
      </w:r>
    </w:p>
    <w:p w:rsidR="00615EE8" w:rsidRDefault="00615EE8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AB2BB9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</w:t>
            </w:r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>λικό έχει αναπτυχθεί στ</w:t>
            </w:r>
            <w:r w:rsidR="00C56E5E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="00F71162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3769A330" wp14:editId="6AA63862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</w:t>
      </w:r>
      <w:r w:rsidR="00C25D04">
        <w:rPr>
          <w:rFonts w:asciiTheme="minorHAnsi" w:hAnsiTheme="minorHAnsi"/>
          <w:lang w:val="el-GR"/>
        </w:rPr>
        <w:t>2015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9663B8" w:rsidRPr="009663B8">
        <w:rPr>
          <w:rFonts w:asciiTheme="minorHAnsi" w:hAnsiTheme="minorHAnsi"/>
          <w:lang w:val="el-GR"/>
        </w:rPr>
        <w:t>Στοιχεία Αρχιτεκτονικής (Ε)</w:t>
      </w:r>
      <w:r w:rsidRPr="003C30BC">
        <w:rPr>
          <w:rFonts w:asciiTheme="minorHAnsi" w:hAnsiTheme="minorHAnsi"/>
          <w:lang w:val="el-GR"/>
        </w:rPr>
        <w:t xml:space="preserve">. </w:t>
      </w:r>
      <w:r w:rsidR="005A2158" w:rsidRPr="005A2158">
        <w:rPr>
          <w:rFonts w:asciiTheme="minorHAnsi" w:hAnsiTheme="minorHAnsi"/>
          <w:lang w:val="el-GR"/>
        </w:rPr>
        <w:t>Άσκηση 5: Μελέτη μονοκατοικίας</w:t>
      </w:r>
      <w:r w:rsidRPr="00622D8C">
        <w:rPr>
          <w:rFonts w:asciiTheme="minorHAnsi" w:hAnsiTheme="minorHAnsi"/>
          <w:lang w:val="el-GR"/>
        </w:rPr>
        <w:t>». Έκδοση: 1.0. Αθήνα 201</w:t>
      </w:r>
      <w:r w:rsidR="009663B8">
        <w:rPr>
          <w:rFonts w:asciiTheme="minorHAnsi" w:hAnsiTheme="minorHAnsi"/>
          <w:lang w:val="el-GR"/>
        </w:rPr>
        <w:t>5</w:t>
      </w:r>
      <w:r w:rsidRPr="00622D8C">
        <w:rPr>
          <w:rFonts w:asciiTheme="minorHAnsi" w:hAnsiTheme="minorHAnsi"/>
          <w:lang w:val="el-GR"/>
        </w:rPr>
        <w:t xml:space="preserve">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6E32A3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6E32A3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E32A3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81647F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ACAD8E" wp14:editId="048ADC3C">
          <wp:simplePos x="0" y="0"/>
          <wp:positionH relativeFrom="column">
            <wp:posOffset>-28575</wp:posOffset>
          </wp:positionH>
          <wp:positionV relativeFrom="paragraph">
            <wp:posOffset>-335280</wp:posOffset>
          </wp:positionV>
          <wp:extent cx="3419475" cy="683260"/>
          <wp:effectExtent l="0" t="0" r="9525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82CFB4" wp14:editId="0366E6B0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456" y="348"/>
                          <a:ext cx="3093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47F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 xml:space="preserve">Ακαδημαϊκό έτος </w:t>
                            </w:r>
                          </w:p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2014-2015 (</w:t>
                            </w:r>
                            <w:r w:rsidR="009663B8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Εαρινό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9663B8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ΣΤ</w:t>
                            </w:r>
                            <w:r w:rsidR="00026B07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FJlVIl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456;top:348;width:309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81647F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 xml:space="preserve">Ακαδημαϊκό έτος </w:t>
                      </w:r>
                    </w:p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2014-2015 (</w:t>
                      </w:r>
                      <w:r w:rsidR="009663B8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Εαρινό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9663B8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ΣΤ</w:t>
                      </w:r>
                      <w:r w:rsidR="00026B07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5213C7"/>
    <w:multiLevelType w:val="hybridMultilevel"/>
    <w:tmpl w:val="E048C8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2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4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FA0E05"/>
    <w:multiLevelType w:val="hybridMultilevel"/>
    <w:tmpl w:val="F1E43B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0BB"/>
    <w:multiLevelType w:val="hybridMultilevel"/>
    <w:tmpl w:val="C5D88608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3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5F104B8"/>
    <w:multiLevelType w:val="hybridMultilevel"/>
    <w:tmpl w:val="58E4A97A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6FA3273"/>
    <w:multiLevelType w:val="hybridMultilevel"/>
    <w:tmpl w:val="2FD45F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1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4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6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7">
    <w:nsid w:val="64044C99"/>
    <w:multiLevelType w:val="hybridMultilevel"/>
    <w:tmpl w:val="A9F2231C"/>
    <w:lvl w:ilvl="0" w:tplc="117E9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40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2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4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5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27"/>
  </w:num>
  <w:num w:numId="5">
    <w:abstractNumId w:val="23"/>
  </w:num>
  <w:num w:numId="6">
    <w:abstractNumId w:val="40"/>
  </w:num>
  <w:num w:numId="7">
    <w:abstractNumId w:val="34"/>
  </w:num>
  <w:num w:numId="8">
    <w:abstractNumId w:val="8"/>
  </w:num>
  <w:num w:numId="9">
    <w:abstractNumId w:val="2"/>
  </w:num>
  <w:num w:numId="10">
    <w:abstractNumId w:val="14"/>
  </w:num>
  <w:num w:numId="11">
    <w:abstractNumId w:val="32"/>
  </w:num>
  <w:num w:numId="12">
    <w:abstractNumId w:val="3"/>
  </w:num>
  <w:num w:numId="13">
    <w:abstractNumId w:val="1"/>
  </w:num>
  <w:num w:numId="14">
    <w:abstractNumId w:val="6"/>
  </w:num>
  <w:num w:numId="15">
    <w:abstractNumId w:val="26"/>
  </w:num>
  <w:num w:numId="16">
    <w:abstractNumId w:val="16"/>
  </w:num>
  <w:num w:numId="17">
    <w:abstractNumId w:val="10"/>
  </w:num>
  <w:num w:numId="18">
    <w:abstractNumId w:val="42"/>
  </w:num>
  <w:num w:numId="19">
    <w:abstractNumId w:val="12"/>
  </w:num>
  <w:num w:numId="20">
    <w:abstractNumId w:val="38"/>
  </w:num>
  <w:num w:numId="21">
    <w:abstractNumId w:val="28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2"/>
  </w:num>
  <w:num w:numId="24">
    <w:abstractNumId w:val="15"/>
  </w:num>
  <w:num w:numId="25">
    <w:abstractNumId w:val="13"/>
  </w:num>
  <w:num w:numId="26">
    <w:abstractNumId w:val="35"/>
  </w:num>
  <w:num w:numId="27">
    <w:abstractNumId w:val="41"/>
  </w:num>
  <w:num w:numId="28">
    <w:abstractNumId w:val="4"/>
  </w:num>
  <w:num w:numId="29">
    <w:abstractNumId w:val="43"/>
  </w:num>
  <w:num w:numId="30">
    <w:abstractNumId w:val="36"/>
  </w:num>
  <w:num w:numId="31">
    <w:abstractNumId w:val="30"/>
  </w:num>
  <w:num w:numId="32">
    <w:abstractNumId w:val="11"/>
  </w:num>
  <w:num w:numId="33">
    <w:abstractNumId w:val="45"/>
  </w:num>
  <w:num w:numId="34">
    <w:abstractNumId w:val="44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1"/>
  </w:num>
  <w:num w:numId="37">
    <w:abstractNumId w:val="39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8"/>
  </w:num>
  <w:num w:numId="42">
    <w:abstractNumId w:val="9"/>
  </w:num>
  <w:num w:numId="43">
    <w:abstractNumId w:val="33"/>
  </w:num>
  <w:num w:numId="44">
    <w:abstractNumId w:val="7"/>
  </w:num>
  <w:num w:numId="45">
    <w:abstractNumId w:val="37"/>
  </w:num>
  <w:num w:numId="46">
    <w:abstractNumId w:val="24"/>
  </w:num>
  <w:num w:numId="47">
    <w:abstractNumId w:val="25"/>
  </w:num>
  <w:num w:numId="48">
    <w:abstractNumId w:val="21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06FF9"/>
    <w:rsid w:val="00021A16"/>
    <w:rsid w:val="00026B07"/>
    <w:rsid w:val="00034A28"/>
    <w:rsid w:val="00046B4D"/>
    <w:rsid w:val="00050723"/>
    <w:rsid w:val="00082C02"/>
    <w:rsid w:val="00091342"/>
    <w:rsid w:val="000B1FEC"/>
    <w:rsid w:val="000C78BB"/>
    <w:rsid w:val="000E0BD3"/>
    <w:rsid w:val="00110ADD"/>
    <w:rsid w:val="00124510"/>
    <w:rsid w:val="001509F1"/>
    <w:rsid w:val="00156ABF"/>
    <w:rsid w:val="0017308B"/>
    <w:rsid w:val="00183341"/>
    <w:rsid w:val="001B6CD8"/>
    <w:rsid w:val="001D479D"/>
    <w:rsid w:val="00211D49"/>
    <w:rsid w:val="00224459"/>
    <w:rsid w:val="002312E0"/>
    <w:rsid w:val="00237B80"/>
    <w:rsid w:val="00251B16"/>
    <w:rsid w:val="00251F93"/>
    <w:rsid w:val="002962FE"/>
    <w:rsid w:val="002C12EC"/>
    <w:rsid w:val="002F4AA7"/>
    <w:rsid w:val="003138D2"/>
    <w:rsid w:val="00330C19"/>
    <w:rsid w:val="003A5263"/>
    <w:rsid w:val="003B4BA2"/>
    <w:rsid w:val="003C30BC"/>
    <w:rsid w:val="003C7EA2"/>
    <w:rsid w:val="003E19A4"/>
    <w:rsid w:val="0040090D"/>
    <w:rsid w:val="00404494"/>
    <w:rsid w:val="00412BD3"/>
    <w:rsid w:val="004221B2"/>
    <w:rsid w:val="00443DC2"/>
    <w:rsid w:val="00492406"/>
    <w:rsid w:val="004B683B"/>
    <w:rsid w:val="004D22C5"/>
    <w:rsid w:val="004F5C7F"/>
    <w:rsid w:val="004F6F1A"/>
    <w:rsid w:val="0050480A"/>
    <w:rsid w:val="0051708A"/>
    <w:rsid w:val="00524A80"/>
    <w:rsid w:val="00536A03"/>
    <w:rsid w:val="00561F7D"/>
    <w:rsid w:val="00585195"/>
    <w:rsid w:val="0059100E"/>
    <w:rsid w:val="005A2158"/>
    <w:rsid w:val="005A4EC8"/>
    <w:rsid w:val="005E3FD8"/>
    <w:rsid w:val="00610FD2"/>
    <w:rsid w:val="00615EE8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09FB"/>
    <w:rsid w:val="006E32A3"/>
    <w:rsid w:val="006E3DF7"/>
    <w:rsid w:val="006F2B13"/>
    <w:rsid w:val="00730745"/>
    <w:rsid w:val="00765CFA"/>
    <w:rsid w:val="00771088"/>
    <w:rsid w:val="00794F0C"/>
    <w:rsid w:val="00796961"/>
    <w:rsid w:val="00797D0C"/>
    <w:rsid w:val="007A0072"/>
    <w:rsid w:val="007A718D"/>
    <w:rsid w:val="007B2844"/>
    <w:rsid w:val="007C14DB"/>
    <w:rsid w:val="00801848"/>
    <w:rsid w:val="00813B7B"/>
    <w:rsid w:val="0081647F"/>
    <w:rsid w:val="00831DD5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06204"/>
    <w:rsid w:val="00910930"/>
    <w:rsid w:val="009146EA"/>
    <w:rsid w:val="00924347"/>
    <w:rsid w:val="00952845"/>
    <w:rsid w:val="00952AB2"/>
    <w:rsid w:val="009663B8"/>
    <w:rsid w:val="00976633"/>
    <w:rsid w:val="00983C0D"/>
    <w:rsid w:val="009A37DA"/>
    <w:rsid w:val="009A5D62"/>
    <w:rsid w:val="009D1D2E"/>
    <w:rsid w:val="009D2669"/>
    <w:rsid w:val="009F2141"/>
    <w:rsid w:val="00A07F4D"/>
    <w:rsid w:val="00A123F0"/>
    <w:rsid w:val="00A26A14"/>
    <w:rsid w:val="00A36113"/>
    <w:rsid w:val="00A96B59"/>
    <w:rsid w:val="00A97906"/>
    <w:rsid w:val="00AA413E"/>
    <w:rsid w:val="00AB2BB9"/>
    <w:rsid w:val="00AC1731"/>
    <w:rsid w:val="00AC2AAC"/>
    <w:rsid w:val="00AD5A3D"/>
    <w:rsid w:val="00AD7803"/>
    <w:rsid w:val="00AF62F6"/>
    <w:rsid w:val="00B03879"/>
    <w:rsid w:val="00B23A6A"/>
    <w:rsid w:val="00B3399D"/>
    <w:rsid w:val="00B42635"/>
    <w:rsid w:val="00B44ABE"/>
    <w:rsid w:val="00B7222C"/>
    <w:rsid w:val="00B72F36"/>
    <w:rsid w:val="00B752AA"/>
    <w:rsid w:val="00BD3346"/>
    <w:rsid w:val="00BE51C8"/>
    <w:rsid w:val="00C25D04"/>
    <w:rsid w:val="00C326BF"/>
    <w:rsid w:val="00C3649C"/>
    <w:rsid w:val="00C376CB"/>
    <w:rsid w:val="00C435B8"/>
    <w:rsid w:val="00C457C1"/>
    <w:rsid w:val="00C56E5E"/>
    <w:rsid w:val="00C6472A"/>
    <w:rsid w:val="00C71C68"/>
    <w:rsid w:val="00C7453C"/>
    <w:rsid w:val="00C75A5C"/>
    <w:rsid w:val="00C778A4"/>
    <w:rsid w:val="00C846D0"/>
    <w:rsid w:val="00C94E74"/>
    <w:rsid w:val="00CC3445"/>
    <w:rsid w:val="00CD3DCF"/>
    <w:rsid w:val="00CF0F38"/>
    <w:rsid w:val="00CF4667"/>
    <w:rsid w:val="00D01161"/>
    <w:rsid w:val="00D11634"/>
    <w:rsid w:val="00D15784"/>
    <w:rsid w:val="00D16348"/>
    <w:rsid w:val="00D26F81"/>
    <w:rsid w:val="00D33B00"/>
    <w:rsid w:val="00D60CD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B0181"/>
    <w:rsid w:val="00EC5992"/>
    <w:rsid w:val="00EE047E"/>
    <w:rsid w:val="00EE172C"/>
    <w:rsid w:val="00EF3AFC"/>
    <w:rsid w:val="00F20A01"/>
    <w:rsid w:val="00F25361"/>
    <w:rsid w:val="00F26C79"/>
    <w:rsid w:val="00F652D1"/>
    <w:rsid w:val="00F71162"/>
    <w:rsid w:val="00F85E3C"/>
    <w:rsid w:val="00F97478"/>
    <w:rsid w:val="00FD0A80"/>
    <w:rsid w:val="00FD500A"/>
    <w:rsid w:val="00FE230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62D8CF-5B0E-473E-B979-AC9B3281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944</Words>
  <Characters>5103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7</cp:revision>
  <dcterms:created xsi:type="dcterms:W3CDTF">2015-08-24T11:20:00Z</dcterms:created>
  <dcterms:modified xsi:type="dcterms:W3CDTF">2015-08-28T08:50:00Z</dcterms:modified>
</cp:coreProperties>
</file>