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C75A5C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l-GR"/>
                              </w:rPr>
                            </w:pPr>
                            <w:r w:rsidRPr="00C75A5C">
                              <w:rPr>
                                <w:rFonts w:asciiTheme="minorHAnsi" w:hAnsiTheme="minorHAnsi" w:cs="Arial"/>
                                <w:b/>
                                <w:sz w:val="24"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C75A5C" w:rsidRDefault="00034A28" w:rsidP="00C71C68">
                      <w:pPr>
                        <w:spacing w:before="240" w:after="0"/>
                        <w:jc w:val="center"/>
                        <w:rPr>
                          <w:rFonts w:asciiTheme="minorHAnsi" w:hAnsiTheme="minorHAnsi"/>
                          <w:sz w:val="24"/>
                          <w:lang w:val="el-GR"/>
                        </w:rPr>
                      </w:pPr>
                      <w:r w:rsidRPr="00C75A5C">
                        <w:rPr>
                          <w:rFonts w:asciiTheme="minorHAnsi" w:hAnsiTheme="minorHAnsi" w:cs="Arial"/>
                          <w:b/>
                          <w:sz w:val="24"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F84CA8" w:rsidRDefault="00025743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Ειδικές Ναυπηγικές Κατασκευές και Ιστιοφόρα Σ</w:t>
      </w:r>
      <w:r w:rsidR="00F84CA8" w:rsidRP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κάφη</w:t>
      </w:r>
      <w:r w:rsid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 (</w:t>
      </w:r>
      <w:r w:rsidR="00F84CA8" w:rsidRP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Ε</w:t>
      </w:r>
      <w:r w:rsid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)</w:t>
      </w:r>
    </w:p>
    <w:p w:rsidR="00B3399D" w:rsidRPr="008E574C" w:rsidRDefault="00F84CA8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Εργαστηριακή Άσκηση</w:t>
      </w:r>
      <w:r w:rsidR="0036424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2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8E574C" w:rsidRPr="007E5140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364247">
        <w:rPr>
          <w:rFonts w:asciiTheme="minorHAnsi" w:hAnsiTheme="minorHAnsi" w:cs="Arial"/>
          <w:b/>
          <w:bCs/>
          <w:sz w:val="24"/>
          <w:szCs w:val="24"/>
          <w:lang w:val="el-GR"/>
        </w:rPr>
        <w:t>Πλωτές Κατασκευές</w:t>
      </w:r>
    </w:p>
    <w:p w:rsidR="00B3399D" w:rsidRPr="00622D8C" w:rsidRDefault="00F84CA8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 xml:space="preserve">Δρ. Θωμάς Π. </w:t>
      </w:r>
      <w:proofErr w:type="spellStart"/>
      <w:r>
        <w:rPr>
          <w:rFonts w:asciiTheme="minorHAnsi" w:hAnsiTheme="minorHAnsi" w:cs="Arial"/>
          <w:bCs/>
          <w:sz w:val="24"/>
          <w:szCs w:val="24"/>
          <w:lang w:val="el-GR"/>
        </w:rPr>
        <w:t>Μαζαράκος</w:t>
      </w:r>
      <w:proofErr w:type="spellEnd"/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Τμήμα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7E5140">
        <w:rPr>
          <w:rFonts w:asciiTheme="minorHAnsi" w:hAnsiTheme="minorHAnsi" w:cs="Arial"/>
          <w:bCs/>
          <w:sz w:val="24"/>
          <w:szCs w:val="24"/>
          <w:lang w:val="el-GR"/>
        </w:rPr>
        <w:t>Ναυπηγών Μηχανικών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025743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2437455B" wp14:editId="776C8414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1913F32C" wp14:editId="2D6494DC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364247" w:rsidRPr="00364247" w:rsidRDefault="00364247" w:rsidP="00364247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  <w:sz w:val="24"/>
          <w:szCs w:val="24"/>
          <w:lang w:val="el-GR" w:bidi="ar-SA"/>
        </w:rPr>
      </w:pP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  <w:t>ΕΡΓΑΣΤΗΡΙΑΚΗ ΑΣΚΗΣΗ</w:t>
      </w:r>
      <w:r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  <w:t xml:space="preserve"> </w:t>
      </w:r>
      <w:r w:rsidRPr="00364247"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  <w:t xml:space="preserve">- ΠΛΩΤΕΣ ΚΑΤΑΣΚΕΥΕΣ </w:t>
      </w: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Να υπολογίσετε τα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RAO’s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 της ανύψωσης της ελεύθερης επιφάνειας της υπό μελέτη πλωτής κατασκευής. </w:t>
      </w: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b/>
          <w:bCs/>
          <w:color w:val="000000"/>
          <w:sz w:val="24"/>
          <w:szCs w:val="24"/>
          <w:lang w:val="el-GR" w:bidi="ar-SA"/>
        </w:rPr>
        <w:t xml:space="preserve">ΖΗΤΟΥΜΕΝΑ </w:t>
      </w: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Να σχεδιαστεί σε κατάλληλο σχεδιαστικό πρόγραμμα η πλάγια όψη, η κάτοψη και η 3D αναπαράσταση της υπό μελέτη πλωτής κατασκευής. Οι διαστάσεις να είναι σε mm.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Να υπολογιστούν τα βασικά υδροστατικά χαρακτηριστικά της κατασκευής στο πρόγραμμα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Rhinoceros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.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Να υπολογιστεί το βάθος της περιοχής εγκατάστασης. Το νερό είναι βαθύ, ρηχό ή ενδιάμεσο; Να αιτιολογήσετε την απάντησή σας.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Με βάση τα δεδομένα σας, να παρουσιαστεί η χρονική ιστορία της ανύψωσης συναρτήσει του χρόνου, αφού γίνει κατάλληλη μετατροπή των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Volt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 σε m, με βάση τη δεδομένη συνάρτηση μεταφοράς.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Με βάση τα δεδομένα σας και την αντίστοιχη χρονική ιστορία της ανύψωσης συναρτήσει του χρόνου, να υπολογιστούν τα παρακάτω στατιστικά μεγέθη: </w:t>
      </w:r>
    </w:p>
    <w:p w:rsidR="00364247" w:rsidRPr="00364247" w:rsidRDefault="00364247" w:rsidP="003013B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  <w:t xml:space="preserve">Standard deviation </w:t>
      </w:r>
    </w:p>
    <w:p w:rsidR="00364247" w:rsidRPr="00364247" w:rsidRDefault="00364247" w:rsidP="003013B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  <w:t xml:space="preserve">Mean value </w:t>
      </w:r>
    </w:p>
    <w:p w:rsidR="00364247" w:rsidRPr="00364247" w:rsidRDefault="00364247" w:rsidP="003013B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  <w:t xml:space="preserve">Maximum </w:t>
      </w:r>
    </w:p>
    <w:p w:rsidR="00364247" w:rsidRPr="00364247" w:rsidRDefault="00364247" w:rsidP="003013B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120" w:after="5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bidi="ar-SA"/>
        </w:rPr>
        <w:t xml:space="preserve">Minimum </w:t>
      </w:r>
    </w:p>
    <w:p w:rsidR="00364247" w:rsidRPr="00364247" w:rsidRDefault="00364247" w:rsidP="003013B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CV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Να γίνει FFT στο σήμα σας, κάν</w:t>
      </w:r>
      <w:bookmarkStart w:id="0" w:name="_GoBack"/>
      <w:bookmarkEnd w:id="0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οντας χρήση του προγράμματος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Matlab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 και να υπολογιστεί το RAO της ανύψωσης της ελεύθερης επιφάνειας. Πόσο τις εκατό απόκλιση έχει σε σχέση με την ανύψωση που δόθηκε ως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input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 από τον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κυματιστήρα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; Ποιος ο λόγος αυτής της απόκλισης; </w:t>
      </w:r>
    </w:p>
    <w:p w:rsidR="00364247" w:rsidRPr="00364247" w:rsidRDefault="00364247" w:rsidP="003013BC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Στην περίπτωση που η κατασκευή αυτή είναι κατασκευασμένη υπό κλίμακα 1:50, να παρουσιαστούν σε </w:t>
      </w:r>
      <w:proofErr w:type="spellStart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>πινακοποιημένη</w:t>
      </w:r>
      <w:proofErr w:type="spellEnd"/>
      <w:r w:rsidRPr="00364247"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  <w:t xml:space="preserve"> μορφή: οι διαστάσεις της πραγματικής κατασκευής, το βάθος της περιοχής εγκατάστασης και η ανύψωση. </w:t>
      </w:r>
    </w:p>
    <w:p w:rsidR="00364247" w:rsidRPr="00364247" w:rsidRDefault="00364247" w:rsidP="003013BC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</w:p>
    <w:p w:rsidR="00F84CA8" w:rsidRPr="00364247" w:rsidRDefault="00364247" w:rsidP="003013BC">
      <w:pPr>
        <w:pStyle w:val="Default"/>
        <w:spacing w:before="120" w:line="264" w:lineRule="auto"/>
        <w:jc w:val="both"/>
        <w:rPr>
          <w:rFonts w:asciiTheme="minorHAnsi" w:hAnsiTheme="minorHAnsi"/>
        </w:rPr>
      </w:pPr>
      <w:r w:rsidRPr="00364247">
        <w:rPr>
          <w:rFonts w:asciiTheme="minorHAnsi" w:hAnsiTheme="minorHAnsi"/>
        </w:rPr>
        <w:t>Να συνταχθεί τεχνική αναφορά με την αναλυτική περιγραφή της πειραματικής διαδικασίας (σχήματα, βήματα, μαθηματικές σχέσεις, αποτελέσματα) και να γίνει σχολιασμός επί της πειραματικής διαδικασίας.</w:t>
      </w:r>
    </w:p>
    <w:p w:rsidR="008E574C" w:rsidRPr="008E574C" w:rsidRDefault="008E574C" w:rsidP="003013BC">
      <w:pPr>
        <w:pStyle w:val="Default"/>
        <w:jc w:val="both"/>
        <w:rPr>
          <w:sz w:val="23"/>
          <w:szCs w:val="23"/>
        </w:rPr>
      </w:pPr>
    </w:p>
    <w:p w:rsidR="00F84CA8" w:rsidRDefault="00F84CA8">
      <w:pPr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025743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02E3B654" wp14:editId="74D65BDA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F84CA8" w:rsidRPr="00F84CA8">
        <w:rPr>
          <w:rFonts w:asciiTheme="minorHAnsi" w:hAnsiTheme="minorHAnsi"/>
          <w:color w:val="1F497D" w:themeColor="text2"/>
          <w:lang w:val="el-GR"/>
        </w:rPr>
        <w:t xml:space="preserve">Θωμάς Π. </w:t>
      </w:r>
      <w:proofErr w:type="spellStart"/>
      <w:r w:rsidR="00F84CA8" w:rsidRPr="00F84CA8">
        <w:rPr>
          <w:rFonts w:asciiTheme="minorHAnsi" w:hAnsiTheme="minorHAnsi"/>
          <w:color w:val="1F497D" w:themeColor="text2"/>
          <w:lang w:val="el-GR"/>
        </w:rPr>
        <w:t>Μαζαράκος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F84CA8" w:rsidRPr="00F84CA8">
        <w:rPr>
          <w:rFonts w:asciiTheme="minorHAnsi" w:hAnsiTheme="minorHAnsi"/>
          <w:color w:val="1F497D" w:themeColor="text2"/>
          <w:lang w:val="el-GR"/>
        </w:rPr>
        <w:t xml:space="preserve">Θωμάς Π. </w:t>
      </w:r>
      <w:proofErr w:type="spellStart"/>
      <w:r w:rsidR="00F84CA8" w:rsidRPr="00F84CA8">
        <w:rPr>
          <w:rFonts w:asciiTheme="minorHAnsi" w:hAnsiTheme="minorHAnsi"/>
          <w:color w:val="1F497D" w:themeColor="text2"/>
          <w:lang w:val="el-GR"/>
        </w:rPr>
        <w:t>Μαζαράκος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025743" w:rsidRPr="00025743">
        <w:rPr>
          <w:rFonts w:asciiTheme="minorHAnsi" w:hAnsiTheme="minorHAnsi"/>
          <w:color w:val="1F497D" w:themeColor="text2"/>
          <w:lang w:val="el-GR"/>
        </w:rPr>
        <w:t>Ειδικές Ναυπηγικές Κατασκευές και Ιστιοφόρα Σκάφη 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025743">
        <w:rPr>
          <w:rFonts w:asciiTheme="minorHAnsi" w:hAnsiTheme="minorHAnsi"/>
          <w:color w:val="1F497D" w:themeColor="text2"/>
          <w:lang w:val="el-GR"/>
        </w:rPr>
        <w:t>Εργαστηριακή Ά</w:t>
      </w:r>
      <w:r w:rsidR="00F84CA8">
        <w:rPr>
          <w:rFonts w:asciiTheme="minorHAnsi" w:hAnsiTheme="minorHAnsi"/>
          <w:color w:val="1F497D" w:themeColor="text2"/>
          <w:lang w:val="el-GR"/>
        </w:rPr>
        <w:t>σκηση</w:t>
      </w:r>
      <w:r w:rsidR="00364247">
        <w:rPr>
          <w:rFonts w:asciiTheme="minorHAnsi" w:hAnsiTheme="minorHAnsi"/>
          <w:color w:val="1F497D" w:themeColor="text2"/>
          <w:lang w:val="el-GR"/>
        </w:rPr>
        <w:t>2</w:t>
      </w:r>
      <w:r w:rsidR="00670635" w:rsidRPr="00670635">
        <w:rPr>
          <w:rFonts w:asciiTheme="minorHAnsi" w:hAnsiTheme="minorHAnsi"/>
          <w:color w:val="1F497D" w:themeColor="text2"/>
          <w:lang w:val="el-GR"/>
        </w:rPr>
        <w:t xml:space="preserve">: </w:t>
      </w:r>
      <w:r w:rsidR="00364247" w:rsidRPr="00364247">
        <w:rPr>
          <w:rFonts w:asciiTheme="minorHAnsi" w:hAnsiTheme="minorHAnsi"/>
          <w:color w:val="1F497D" w:themeColor="text2"/>
          <w:lang w:val="el-GR"/>
        </w:rPr>
        <w:t>Πλωτές Κατασκευές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3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Αδειοδότησης</w:t>
      </w:r>
    </w:p>
    <w:p w:rsidR="00794F0C" w:rsidRPr="00794F0C" w:rsidRDefault="00794F0C" w:rsidP="00794F0C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794F0C" w:rsidRPr="00794F0C" w:rsidRDefault="00794F0C" w:rsidP="00794F0C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A0C010B" wp14:editId="2990D100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[1] http://creativecommons.org/licenses/by-nc-sa/4.0/ </w:t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Ως </w:t>
      </w:r>
      <w:r w:rsidRPr="00194318">
        <w:rPr>
          <w:rFonts w:asciiTheme="minorHAnsi" w:hAnsi="Calibri"/>
          <w:b/>
          <w:bCs/>
          <w:color w:val="000000" w:themeColor="text1"/>
          <w:kern w:val="24"/>
          <w:lang w:val="el-GR" w:eastAsia="el-GR" w:bidi="ar-SA"/>
        </w:rPr>
        <w:t>Μη Εμπορική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 ορίζεται η χρήση: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δεν προσπορίζει στο διανομέα του έργου και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αδειοδόχο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794F0C" w:rsidRPr="00FE7731" w:rsidRDefault="00794F0C">
      <w:pPr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FE7731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794F0C" w:rsidRPr="00794F0C" w:rsidRDefault="00794F0C" w:rsidP="00794F0C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622D8C" w:rsidRDefault="00622D8C" w:rsidP="00622D8C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794F0C" w:rsidRPr="00025743" w:rsidTr="003E07B6">
        <w:tc>
          <w:tcPr>
            <w:tcW w:w="2093" w:type="dxa"/>
          </w:tcPr>
          <w:p w:rsidR="00794F0C" w:rsidRPr="00021A16" w:rsidRDefault="00794F0C" w:rsidP="00622D8C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794F0C" w:rsidRDefault="00794F0C" w:rsidP="00794F0C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794F0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794F0C" w:rsidRDefault="00794F0C" w:rsidP="00794F0C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794F0C" w:rsidRDefault="00794F0C" w:rsidP="00794F0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94F0C" w:rsidRPr="00025743" w:rsidTr="003E07B6">
        <w:tc>
          <w:tcPr>
            <w:tcW w:w="2093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794F0C" w:rsidRPr="00794F0C" w:rsidRDefault="00794F0C" w:rsidP="00622D8C">
      <w:pPr>
        <w:rPr>
          <w:rFonts w:asciiTheme="minorHAnsi" w:hAnsiTheme="minorHAnsi"/>
          <w:lang w:val="el-GR"/>
        </w:rPr>
      </w:pPr>
    </w:p>
    <w:p w:rsidR="00021A16" w:rsidRDefault="00021A16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Αδειοδότησης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A36113">
        <w:rPr>
          <w:rFonts w:asciiTheme="minorHAnsi" w:hAnsiTheme="minorHAnsi"/>
          <w:lang w:val="el-GR"/>
        </w:rPr>
        <w:t xml:space="preserve"> </w:t>
      </w:r>
      <w:r w:rsidR="00622D8C" w:rsidRPr="00A36113">
        <w:rPr>
          <w:rFonts w:asciiTheme="minorHAnsi" w:hAnsiTheme="minorHAnsi"/>
          <w:lang w:val="el-GR"/>
        </w:rPr>
        <w:t>μαζί με τους συνοδευόμενους υπερσυνδέσμους.</w:t>
      </w:r>
    </w:p>
    <w:p w:rsidR="00021A16" w:rsidRDefault="00021A16">
      <w:pPr>
        <w:rPr>
          <w:rFonts w:asciiTheme="minorHAnsi" w:hAnsiTheme="minorHAnsi"/>
          <w:lang w:val="el-GR"/>
        </w:rPr>
      </w:pPr>
    </w:p>
    <w:sectPr w:rsidR="00021A16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3013BC">
          <w:rPr>
            <w:noProof/>
            <w:sz w:val="28"/>
            <w:szCs w:val="28"/>
          </w:rPr>
          <w:t>2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963C54"/>
    <w:multiLevelType w:val="hybridMultilevel"/>
    <w:tmpl w:val="F64EBDF8"/>
    <w:lvl w:ilvl="0" w:tplc="4FA6F40C">
      <w:start w:val="5"/>
      <w:numFmt w:val="bullet"/>
      <w:lvlText w:val="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74446F"/>
    <w:multiLevelType w:val="hybridMultilevel"/>
    <w:tmpl w:val="4C4C78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3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5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24A5041C"/>
    <w:multiLevelType w:val="hybridMultilevel"/>
    <w:tmpl w:val="00CA7F9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3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9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C777B8"/>
    <w:multiLevelType w:val="hybridMultilevel"/>
    <w:tmpl w:val="50B22F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4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5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7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9">
    <w:nsid w:val="77595598"/>
    <w:multiLevelType w:val="hybridMultilevel"/>
    <w:tmpl w:val="D7F09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42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43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25"/>
  </w:num>
  <w:num w:numId="5">
    <w:abstractNumId w:val="23"/>
  </w:num>
  <w:num w:numId="6">
    <w:abstractNumId w:val="37"/>
  </w:num>
  <w:num w:numId="7">
    <w:abstractNumId w:val="32"/>
  </w:num>
  <w:num w:numId="8">
    <w:abstractNumId w:val="8"/>
  </w:num>
  <w:num w:numId="9">
    <w:abstractNumId w:val="2"/>
  </w:num>
  <w:num w:numId="10">
    <w:abstractNumId w:val="15"/>
  </w:num>
  <w:num w:numId="11">
    <w:abstractNumId w:val="30"/>
  </w:num>
  <w:num w:numId="12">
    <w:abstractNumId w:val="3"/>
  </w:num>
  <w:num w:numId="13">
    <w:abstractNumId w:val="1"/>
  </w:num>
  <w:num w:numId="14">
    <w:abstractNumId w:val="6"/>
  </w:num>
  <w:num w:numId="15">
    <w:abstractNumId w:val="24"/>
  </w:num>
  <w:num w:numId="16">
    <w:abstractNumId w:val="18"/>
  </w:num>
  <w:num w:numId="17">
    <w:abstractNumId w:val="10"/>
  </w:num>
  <w:num w:numId="18">
    <w:abstractNumId w:val="40"/>
  </w:num>
  <w:num w:numId="19">
    <w:abstractNumId w:val="13"/>
  </w:num>
  <w:num w:numId="20">
    <w:abstractNumId w:val="35"/>
  </w:num>
  <w:num w:numId="21">
    <w:abstractNumId w:val="26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22"/>
  </w:num>
  <w:num w:numId="24">
    <w:abstractNumId w:val="16"/>
  </w:num>
  <w:num w:numId="25">
    <w:abstractNumId w:val="14"/>
  </w:num>
  <w:num w:numId="26">
    <w:abstractNumId w:val="33"/>
  </w:num>
  <w:num w:numId="27">
    <w:abstractNumId w:val="38"/>
  </w:num>
  <w:num w:numId="28">
    <w:abstractNumId w:val="4"/>
  </w:num>
  <w:num w:numId="29">
    <w:abstractNumId w:val="41"/>
  </w:num>
  <w:num w:numId="30">
    <w:abstractNumId w:val="34"/>
  </w:num>
  <w:num w:numId="31">
    <w:abstractNumId w:val="28"/>
  </w:num>
  <w:num w:numId="32">
    <w:abstractNumId w:val="12"/>
  </w:num>
  <w:num w:numId="33">
    <w:abstractNumId w:val="43"/>
  </w:num>
  <w:num w:numId="34">
    <w:abstractNumId w:val="4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9"/>
  </w:num>
  <w:num w:numId="37">
    <w:abstractNumId w:val="3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20"/>
  </w:num>
  <w:num w:numId="42">
    <w:abstractNumId w:val="9"/>
  </w:num>
  <w:num w:numId="43">
    <w:abstractNumId w:val="31"/>
  </w:num>
  <w:num w:numId="44">
    <w:abstractNumId w:val="17"/>
  </w:num>
  <w:num w:numId="45">
    <w:abstractNumId w:val="11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21A16"/>
    <w:rsid w:val="00025743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47E9E"/>
    <w:rsid w:val="001509F1"/>
    <w:rsid w:val="00156ABF"/>
    <w:rsid w:val="0017308B"/>
    <w:rsid w:val="00194318"/>
    <w:rsid w:val="001D479D"/>
    <w:rsid w:val="00224459"/>
    <w:rsid w:val="002312E0"/>
    <w:rsid w:val="00251B16"/>
    <w:rsid w:val="00251F93"/>
    <w:rsid w:val="002962FE"/>
    <w:rsid w:val="002C12EC"/>
    <w:rsid w:val="003013BC"/>
    <w:rsid w:val="00330C19"/>
    <w:rsid w:val="00364247"/>
    <w:rsid w:val="003A5263"/>
    <w:rsid w:val="003E07B6"/>
    <w:rsid w:val="003E19A4"/>
    <w:rsid w:val="0040090D"/>
    <w:rsid w:val="00404494"/>
    <w:rsid w:val="00412BD3"/>
    <w:rsid w:val="00443DC2"/>
    <w:rsid w:val="004616B2"/>
    <w:rsid w:val="00492406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2024D"/>
    <w:rsid w:val="00765CFA"/>
    <w:rsid w:val="00771088"/>
    <w:rsid w:val="00794F0C"/>
    <w:rsid w:val="00796961"/>
    <w:rsid w:val="00797D0C"/>
    <w:rsid w:val="007A718D"/>
    <w:rsid w:val="007C14DB"/>
    <w:rsid w:val="007E5140"/>
    <w:rsid w:val="00801848"/>
    <w:rsid w:val="00813B7B"/>
    <w:rsid w:val="00831DD5"/>
    <w:rsid w:val="00877473"/>
    <w:rsid w:val="00890B02"/>
    <w:rsid w:val="0089231A"/>
    <w:rsid w:val="00892742"/>
    <w:rsid w:val="0089557D"/>
    <w:rsid w:val="008B711F"/>
    <w:rsid w:val="008C0A18"/>
    <w:rsid w:val="008D57A5"/>
    <w:rsid w:val="008E11E4"/>
    <w:rsid w:val="008E574C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A7328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75A5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50A"/>
    <w:rsid w:val="00F20A01"/>
    <w:rsid w:val="00F652D1"/>
    <w:rsid w:val="00F84CA8"/>
    <w:rsid w:val="00FD0A80"/>
    <w:rsid w:val="00FD500A"/>
    <w:rsid w:val="00FE7731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F84CA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F84CA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.teiath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730D-72F5-42EC-A314-28977187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894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fkaram2</cp:lastModifiedBy>
  <cp:revision>4</cp:revision>
  <dcterms:created xsi:type="dcterms:W3CDTF">2015-05-29T10:48:00Z</dcterms:created>
  <dcterms:modified xsi:type="dcterms:W3CDTF">2015-07-17T07:18:00Z</dcterms:modified>
</cp:coreProperties>
</file>