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A83BA8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- Ε </w:t>
      </w:r>
    </w:p>
    <w:p w:rsidR="00B3399D" w:rsidRPr="00001EC6" w:rsidRDefault="00E01817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Υποστηρικτικό υλικό</w:t>
      </w:r>
      <w:r w:rsidR="00A83BA8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001EC6">
        <w:rPr>
          <w:rFonts w:asciiTheme="minorHAnsi" w:hAnsiTheme="minorHAnsi" w:cs="Arial"/>
          <w:b/>
          <w:bCs/>
          <w:sz w:val="24"/>
          <w:szCs w:val="24"/>
          <w:lang w:val="el-GR"/>
        </w:rPr>
        <w:t>Πτερύγιο πηδαλίου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001EC6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095D6366" wp14:editId="5EBAE97D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439C4B68" wp14:editId="5E05BD4E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A90349" w:rsidRDefault="00A90349" w:rsidP="00546692">
      <w:pPr>
        <w:ind w:left="-709" w:right="-951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br w:type="page"/>
      </w:r>
    </w:p>
    <w:p w:rsidR="00001EC6" w:rsidRPr="00001EC6" w:rsidRDefault="00001EC6" w:rsidP="00001EC6">
      <w:pPr>
        <w:pStyle w:val="ab"/>
        <w:tabs>
          <w:tab w:val="clear" w:pos="4153"/>
          <w:tab w:val="clear" w:pos="8306"/>
        </w:tabs>
      </w:pPr>
      <w:r w:rsidRPr="00001EC6">
        <w:lastRenderedPageBreak/>
        <w:t xml:space="preserve">                          </w:t>
      </w:r>
      <w:r>
        <w:rPr>
          <w:noProof/>
        </w:rPr>
        <w:drawing>
          <wp:inline distT="0" distB="0" distL="0" distR="0">
            <wp:extent cx="5909310" cy="3769995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EC6">
        <w:t xml:space="preserve">      </w:t>
      </w:r>
    </w:p>
    <w:p w:rsidR="00001EC6" w:rsidRPr="00001EC6" w:rsidRDefault="00001EC6" w:rsidP="00001EC6">
      <w:pPr>
        <w:pStyle w:val="ab"/>
        <w:tabs>
          <w:tab w:val="clear" w:pos="4153"/>
          <w:tab w:val="clear" w:pos="8306"/>
        </w:tabs>
      </w:pPr>
    </w:p>
    <w:p w:rsidR="00001EC6" w:rsidRPr="00001EC6" w:rsidRDefault="00001EC6" w:rsidP="00001EC6">
      <w:pPr>
        <w:tabs>
          <w:tab w:val="left" w:pos="3108"/>
          <w:tab w:val="left" w:pos="8364"/>
        </w:tabs>
        <w:ind w:left="709" w:right="900"/>
        <w:jc w:val="both"/>
        <w:rPr>
          <w:rFonts w:asciiTheme="minorHAnsi" w:hAnsiTheme="minorHAnsi"/>
          <w:sz w:val="24"/>
          <w:szCs w:val="24"/>
          <w:lang w:val="el-GR"/>
        </w:rPr>
      </w:pPr>
      <w:r w:rsidRPr="00001EC6">
        <w:rPr>
          <w:rFonts w:asciiTheme="minorHAnsi" w:hAnsiTheme="minorHAnsi"/>
          <w:sz w:val="24"/>
          <w:szCs w:val="24"/>
          <w:lang w:val="el-GR"/>
        </w:rPr>
        <w:t xml:space="preserve">Στο παραπάνω σχήμα παρουσιάζεται ανοικτή  η κατασκευή ενός πτερυγίου πηδαλίου. </w:t>
      </w:r>
    </w:p>
    <w:p w:rsidR="00001EC6" w:rsidRPr="00001EC6" w:rsidRDefault="00001EC6" w:rsidP="00001EC6">
      <w:pPr>
        <w:tabs>
          <w:tab w:val="left" w:pos="3108"/>
          <w:tab w:val="left" w:pos="8364"/>
        </w:tabs>
        <w:ind w:left="709" w:right="900"/>
        <w:jc w:val="both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>Στο σχήμα αυτό φαίνονται</w:t>
      </w:r>
      <w:r w:rsidRPr="00001EC6">
        <w:rPr>
          <w:rFonts w:asciiTheme="minorHAnsi" w:hAnsiTheme="minorHAnsi"/>
          <w:sz w:val="24"/>
          <w:szCs w:val="24"/>
          <w:lang w:val="el-GR"/>
        </w:rPr>
        <w:t>:</w:t>
      </w:r>
    </w:p>
    <w:p w:rsidR="00001EC6" w:rsidRPr="00001EC6" w:rsidRDefault="00001EC6" w:rsidP="00001EC6">
      <w:pPr>
        <w:numPr>
          <w:ilvl w:val="0"/>
          <w:numId w:val="43"/>
        </w:numPr>
        <w:tabs>
          <w:tab w:val="left" w:pos="1276"/>
          <w:tab w:val="left" w:pos="8364"/>
        </w:tabs>
        <w:spacing w:after="0" w:line="240" w:lineRule="auto"/>
        <w:ind w:left="709" w:right="900" w:firstLine="0"/>
        <w:jc w:val="both"/>
        <w:rPr>
          <w:rFonts w:asciiTheme="minorHAnsi" w:hAnsiTheme="minorHAnsi"/>
          <w:sz w:val="24"/>
          <w:szCs w:val="24"/>
          <w:lang w:val="el-GR"/>
        </w:rPr>
      </w:pPr>
      <w:r w:rsidRPr="00001EC6">
        <w:rPr>
          <w:rFonts w:asciiTheme="minorHAnsi" w:hAnsiTheme="minorHAnsi"/>
          <w:sz w:val="24"/>
          <w:szCs w:val="24"/>
          <w:lang w:val="el-GR"/>
        </w:rPr>
        <w:t>τα οριζόντια διαφράγματα – ενισχύσεις που έχουν υδροδυναμική μορφή</w:t>
      </w:r>
      <w:r w:rsidRPr="00001EC6">
        <w:rPr>
          <w:rFonts w:asciiTheme="minorHAnsi" w:hAnsiTheme="minorHAnsi"/>
          <w:sz w:val="24"/>
          <w:szCs w:val="24"/>
          <w:lang w:val="el-GR"/>
        </w:rPr>
        <w:t>.</w:t>
      </w:r>
    </w:p>
    <w:p w:rsidR="00001EC6" w:rsidRPr="00001EC6" w:rsidRDefault="00001EC6" w:rsidP="00001EC6">
      <w:pPr>
        <w:numPr>
          <w:ilvl w:val="0"/>
          <w:numId w:val="43"/>
        </w:numPr>
        <w:tabs>
          <w:tab w:val="left" w:pos="1276"/>
          <w:tab w:val="left" w:pos="8364"/>
        </w:tabs>
        <w:spacing w:after="0" w:line="240" w:lineRule="auto"/>
        <w:ind w:left="709" w:right="900" w:firstLine="0"/>
        <w:jc w:val="both"/>
        <w:rPr>
          <w:rFonts w:asciiTheme="minorHAnsi" w:hAnsiTheme="minorHAnsi"/>
          <w:sz w:val="24"/>
          <w:szCs w:val="24"/>
          <w:lang w:val="el-GR"/>
        </w:rPr>
      </w:pPr>
      <w:r w:rsidRPr="00001EC6">
        <w:rPr>
          <w:rFonts w:asciiTheme="minorHAnsi" w:hAnsiTheme="minorHAnsi"/>
          <w:sz w:val="24"/>
          <w:szCs w:val="24"/>
          <w:lang w:val="el-GR"/>
        </w:rPr>
        <w:t>τα κατακόρυφα διαφράγματα – ενισχ</w:t>
      </w:r>
      <w:r>
        <w:rPr>
          <w:rFonts w:asciiTheme="minorHAnsi" w:hAnsiTheme="minorHAnsi"/>
          <w:sz w:val="24"/>
          <w:szCs w:val="24"/>
          <w:lang w:val="el-GR"/>
        </w:rPr>
        <w:t>ύσεις που είναι λάμες</w:t>
      </w:r>
      <w:r w:rsidRPr="00001EC6">
        <w:rPr>
          <w:rFonts w:asciiTheme="minorHAnsi" w:hAnsiTheme="minorHAnsi"/>
          <w:sz w:val="24"/>
          <w:szCs w:val="24"/>
          <w:lang w:val="el-GR"/>
        </w:rPr>
        <w:t>.</w:t>
      </w:r>
    </w:p>
    <w:p w:rsidR="00001EC6" w:rsidRPr="00001EC6" w:rsidRDefault="00001EC6" w:rsidP="00001EC6">
      <w:pPr>
        <w:tabs>
          <w:tab w:val="left" w:pos="3108"/>
          <w:tab w:val="left" w:pos="8364"/>
        </w:tabs>
        <w:ind w:left="709" w:right="900"/>
        <w:jc w:val="both"/>
        <w:rPr>
          <w:rFonts w:asciiTheme="minorHAnsi" w:hAnsiTheme="minorHAnsi"/>
          <w:sz w:val="24"/>
          <w:szCs w:val="24"/>
          <w:lang w:val="el-GR"/>
        </w:rPr>
      </w:pPr>
    </w:p>
    <w:p w:rsidR="00001EC6" w:rsidRPr="00001EC6" w:rsidRDefault="00001EC6" w:rsidP="00001EC6">
      <w:pPr>
        <w:tabs>
          <w:tab w:val="left" w:pos="3108"/>
          <w:tab w:val="left" w:pos="8364"/>
        </w:tabs>
        <w:ind w:left="709" w:right="900"/>
        <w:jc w:val="both"/>
        <w:rPr>
          <w:rFonts w:asciiTheme="minorHAnsi" w:hAnsiTheme="minorHAnsi"/>
          <w:sz w:val="24"/>
          <w:szCs w:val="24"/>
          <w:lang w:val="el-GR"/>
        </w:rPr>
      </w:pPr>
      <w:r w:rsidRPr="00001EC6">
        <w:rPr>
          <w:rFonts w:asciiTheme="minorHAnsi" w:hAnsiTheme="minorHAnsi"/>
          <w:sz w:val="24"/>
          <w:szCs w:val="24"/>
          <w:lang w:val="el-GR"/>
        </w:rPr>
        <w:t xml:space="preserve">Επίσης στο δεξί μέρος του σχήματος φαίνεται  η σωλήνα που τοποθετείται για την ολοκλήρωση της κατασκευής. Η ακτίνα  αυτής της σωλήνας υπολογίζεται από τον αντίστοιχο πίνακα της επιλεγμένης μορφής </w:t>
      </w:r>
      <w:r w:rsidRPr="00001EC6">
        <w:rPr>
          <w:rFonts w:asciiTheme="minorHAnsi" w:hAnsiTheme="minorHAnsi"/>
          <w:sz w:val="24"/>
          <w:szCs w:val="24"/>
          <w:lang w:val="it-IT"/>
        </w:rPr>
        <w:t>NACA</w:t>
      </w:r>
      <w:r w:rsidRPr="00001EC6">
        <w:rPr>
          <w:rFonts w:asciiTheme="minorHAnsi" w:hAnsiTheme="minorHAnsi"/>
          <w:sz w:val="24"/>
          <w:szCs w:val="24"/>
          <w:lang w:val="el-GR"/>
        </w:rPr>
        <w:t xml:space="preserve">. </w:t>
      </w:r>
    </w:p>
    <w:p w:rsidR="00001EC6" w:rsidRDefault="00001EC6">
      <w:pPr>
        <w:rPr>
          <w:lang w:val="el-GR"/>
        </w:rPr>
      </w:pPr>
      <w:r>
        <w:rPr>
          <w:lang w:val="el-GR"/>
        </w:rP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001EC6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77280A15" wp14:editId="5617AE48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EC6" w:rsidRDefault="00001EC6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>Μηχανές Πλοίου ΙΙ - Ε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2E2E9E" w:rsidRPr="002E2E9E">
        <w:rPr>
          <w:rFonts w:asciiTheme="minorHAnsi" w:hAnsiTheme="minorHAnsi"/>
          <w:color w:val="1F497D" w:themeColor="text2"/>
          <w:lang w:val="el-GR"/>
        </w:rPr>
        <w:t>Υποστηρικτικό υλικό: Πτερύγιο πηδαλίου</w:t>
      </w:r>
      <w:bookmarkStart w:id="0" w:name="_GoBack"/>
      <w:bookmarkEnd w:id="0"/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</w:t>
      </w:r>
      <w:r w:rsidRPr="00622D8C">
        <w:rPr>
          <w:rFonts w:asciiTheme="minorHAnsi" w:hAnsiTheme="minorHAnsi"/>
        </w:rPr>
        <w:t>Creative</w:t>
      </w:r>
      <w:r w:rsidRPr="00622D8C">
        <w:rPr>
          <w:rFonts w:asciiTheme="minorHAnsi" w:hAnsiTheme="minorHAnsi"/>
          <w:lang w:val="el-GR"/>
        </w:rPr>
        <w:t xml:space="preserve"> </w:t>
      </w:r>
      <w:r w:rsidRPr="00622D8C">
        <w:rPr>
          <w:rFonts w:asciiTheme="minorHAnsi" w:hAnsiTheme="minorHAnsi"/>
        </w:rPr>
        <w:t>Commons</w:t>
      </w:r>
      <w:r w:rsidRPr="00622D8C">
        <w:rPr>
          <w:rFonts w:asciiTheme="minorHAnsi" w:hAnsiTheme="minorHAnsi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622D8C">
        <w:rPr>
          <w:rFonts w:asciiTheme="minorHAnsi" w:hAnsiTheme="minorHAnsi"/>
          <w:lang w:val="el-GR"/>
        </w:rPr>
        <w:t>κ.λ.π</w:t>
      </w:r>
      <w:proofErr w:type="spellEnd"/>
      <w:r w:rsidRPr="00622D8C">
        <w:rPr>
          <w:rFonts w:asciiTheme="minorHAnsi" w:hAnsiTheme="minorHAnsi"/>
          <w:lang w:val="el-GR"/>
        </w:rPr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:rsidR="00622D8C" w:rsidRPr="00622D8C" w:rsidRDefault="00622D8C" w:rsidP="00622D8C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2A0C010B" wp14:editId="2990D100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22D8C" w:rsidRPr="00622D8C" w:rsidRDefault="00622D8C" w:rsidP="0040090D">
      <w:pPr>
        <w:spacing w:after="360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[1] </w:t>
      </w:r>
      <w:r w:rsidRPr="00622D8C">
        <w:rPr>
          <w:rFonts w:asciiTheme="minorHAnsi" w:hAnsiTheme="minorHAnsi"/>
        </w:rPr>
        <w:t>http</w:t>
      </w:r>
      <w:r w:rsidRPr="00622D8C">
        <w:rPr>
          <w:rFonts w:asciiTheme="minorHAnsi" w:hAnsiTheme="minorHAnsi"/>
          <w:lang w:val="el-GR"/>
        </w:rPr>
        <w:t>://</w:t>
      </w:r>
      <w:proofErr w:type="spellStart"/>
      <w:r w:rsidRPr="00622D8C">
        <w:rPr>
          <w:rFonts w:asciiTheme="minorHAnsi" w:hAnsiTheme="minorHAnsi"/>
        </w:rPr>
        <w:t>creativecommons</w:t>
      </w:r>
      <w:proofErr w:type="spellEnd"/>
      <w:r w:rsidRPr="00622D8C">
        <w:rPr>
          <w:rFonts w:asciiTheme="minorHAnsi" w:hAnsiTheme="minorHAnsi"/>
          <w:lang w:val="el-GR"/>
        </w:rPr>
        <w:t>.</w:t>
      </w:r>
      <w:r w:rsidRPr="00622D8C">
        <w:rPr>
          <w:rFonts w:asciiTheme="minorHAnsi" w:hAnsiTheme="minorHAnsi"/>
        </w:rPr>
        <w:t>org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licenses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by</w:t>
      </w:r>
      <w:r w:rsidRPr="00622D8C">
        <w:rPr>
          <w:rFonts w:asciiTheme="minorHAnsi" w:hAnsiTheme="minorHAnsi"/>
          <w:lang w:val="el-GR"/>
        </w:rPr>
        <w:t>-</w:t>
      </w:r>
      <w:proofErr w:type="spellStart"/>
      <w:r w:rsidRPr="00622D8C">
        <w:rPr>
          <w:rFonts w:asciiTheme="minorHAnsi" w:hAnsiTheme="minorHAnsi"/>
        </w:rPr>
        <w:t>nc</w:t>
      </w:r>
      <w:proofErr w:type="spellEnd"/>
      <w:r w:rsidRPr="00622D8C">
        <w:rPr>
          <w:rFonts w:asciiTheme="minorHAnsi" w:hAnsiTheme="minorHAnsi"/>
          <w:lang w:val="el-GR"/>
        </w:rPr>
        <w:t>-</w:t>
      </w:r>
      <w:proofErr w:type="spellStart"/>
      <w:r w:rsidRPr="00622D8C">
        <w:rPr>
          <w:rFonts w:asciiTheme="minorHAnsi" w:hAnsiTheme="minorHAnsi"/>
        </w:rPr>
        <w:t>sa</w:t>
      </w:r>
      <w:proofErr w:type="spellEnd"/>
      <w:r w:rsidRPr="00622D8C">
        <w:rPr>
          <w:rFonts w:asciiTheme="minorHAnsi" w:hAnsiTheme="minorHAnsi"/>
          <w:lang w:val="el-GR"/>
        </w:rPr>
        <w:t xml:space="preserve">/4.0/ 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Ως </w:t>
      </w:r>
      <w:r w:rsidRPr="00622D8C">
        <w:rPr>
          <w:rFonts w:asciiTheme="minorHAnsi" w:hAnsiTheme="minorHAnsi"/>
          <w:b/>
          <w:bCs/>
          <w:lang w:val="el-GR"/>
        </w:rPr>
        <w:t>Μη Εμπορική</w:t>
      </w:r>
      <w:r w:rsidRPr="00622D8C">
        <w:rPr>
          <w:rFonts w:asciiTheme="minorHAnsi" w:hAnsiTheme="minorHAnsi"/>
          <w:lang w:val="el-GR"/>
        </w:rPr>
        <w:t xml:space="preserve"> ορίζεται η χρήση: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περιλαμβάνει οικονομική συναλλαγή ως προϋπόθεση για τη χρήση ή πρόσβαση στο έργο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προσπορίζει στο διανομέα του έργου και</w:t>
      </w:r>
      <w:r w:rsidRPr="00622D8C">
        <w:rPr>
          <w:rFonts w:asciiTheme="minorHAnsi" w:hAnsiTheme="minorHAnsi"/>
          <w:lang w:val="en-GB"/>
        </w:rPr>
        <w:t> 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έμμεσο οικονομικό όφελος (π.χ. διαφημίσεις) από την προβολή του έργου σε διαδικτυακό τόπο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Ο δικαιούχος μπορεί να παρέχει στον 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  <w:r w:rsidRPr="00622D8C">
        <w:rPr>
          <w:rFonts w:asciiTheme="minorHAnsi" w:hAnsiTheme="minorHAnsi"/>
          <w:lang w:val="el-GR"/>
        </w:rPr>
        <w:t xml:space="preserve"> ξεχωριστή άδεια να χρησιμοποιεί το έργο για εμπορική χρήση, εφόσον αυτό του ζητηθεί.</w:t>
      </w:r>
    </w:p>
    <w:p w:rsidR="00622D8C" w:rsidRPr="00A36113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Σημειωμάτων</w:t>
      </w:r>
    </w:p>
    <w:p w:rsidR="00622D8C" w:rsidRPr="00A36113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συμπεριλαμβάνει: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Αναφοράς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 xml:space="preserve">ο Σημείωμα </w:t>
      </w:r>
      <w:proofErr w:type="spellStart"/>
      <w:r w:rsidR="00622D8C" w:rsidRPr="00A36113">
        <w:rPr>
          <w:rFonts w:asciiTheme="minorHAnsi" w:hAnsiTheme="minorHAnsi"/>
          <w:lang w:val="el-GR"/>
        </w:rPr>
        <w:t>Αδειοδότησης</w:t>
      </w:r>
      <w:proofErr w:type="spellEnd"/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 xml:space="preserve">η δήλωση Διατήρησης Σημειωμάτων 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Χρήσης Έργων Τρίτων (εφόσον υπάρχει)</w:t>
      </w:r>
      <w:r w:rsidRPr="00A36113">
        <w:rPr>
          <w:rFonts w:asciiTheme="minorHAnsi" w:hAnsiTheme="minorHAnsi"/>
          <w:lang w:val="el-GR"/>
        </w:rPr>
        <w:t xml:space="preserve"> </w:t>
      </w:r>
      <w:r w:rsidR="00622D8C" w:rsidRPr="00A36113">
        <w:rPr>
          <w:rFonts w:asciiTheme="minorHAnsi" w:hAnsiTheme="minorHAnsi"/>
          <w:lang w:val="el-GR"/>
        </w:rPr>
        <w:t xml:space="preserve">μαζί με τους συνοδευόμενους </w:t>
      </w:r>
      <w:proofErr w:type="spellStart"/>
      <w:r w:rsidR="00622D8C" w:rsidRPr="00A36113">
        <w:rPr>
          <w:rFonts w:asciiTheme="minorHAnsi" w:hAnsiTheme="minorHAnsi"/>
          <w:lang w:val="el-GR"/>
        </w:rPr>
        <w:t>υπερσυνδέσμους</w:t>
      </w:r>
      <w:proofErr w:type="spellEnd"/>
      <w:r w:rsidR="00622D8C" w:rsidRPr="00A36113">
        <w:rPr>
          <w:rFonts w:asciiTheme="minorHAnsi" w:hAnsiTheme="minorHAnsi"/>
          <w:lang w:val="el-GR"/>
        </w:rPr>
        <w:t>.</w:t>
      </w:r>
    </w:p>
    <w:sectPr w:rsidR="00622D8C" w:rsidRPr="00A36113" w:rsidSect="00A90349">
      <w:footerReference w:type="default" r:id="rId17"/>
      <w:pgSz w:w="11906" w:h="16838"/>
      <w:pgMar w:top="1440" w:right="1800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06" w:rsidRDefault="00E27706">
      <w:pPr>
        <w:spacing w:after="0" w:line="240" w:lineRule="auto"/>
      </w:pPr>
      <w:r>
        <w:separator/>
      </w:r>
    </w:p>
  </w:endnote>
  <w:endnote w:type="continuationSeparator" w:id="0">
    <w:p w:rsidR="00E27706" w:rsidRDefault="00E2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06" w:rsidRDefault="00E27706">
      <w:pPr>
        <w:spacing w:after="0" w:line="240" w:lineRule="auto"/>
      </w:pPr>
      <w:r>
        <w:separator/>
      </w:r>
    </w:p>
  </w:footnote>
  <w:footnote w:type="continuationSeparator" w:id="0">
    <w:p w:rsidR="00E27706" w:rsidRDefault="00E27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2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19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5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6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EA69D0"/>
    <w:multiLevelType w:val="hybridMultilevel"/>
    <w:tmpl w:val="A712010E"/>
    <w:lvl w:ilvl="0" w:tplc="37D41A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9B78C2"/>
    <w:multiLevelType w:val="hybridMultilevel"/>
    <w:tmpl w:val="F6F233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8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9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7"/>
  </w:num>
  <w:num w:numId="2">
    <w:abstractNumId w:val="23"/>
  </w:num>
  <w:num w:numId="3">
    <w:abstractNumId w:val="15"/>
  </w:num>
  <w:num w:numId="4">
    <w:abstractNumId w:val="21"/>
  </w:num>
  <w:num w:numId="5">
    <w:abstractNumId w:val="19"/>
  </w:num>
  <w:num w:numId="6">
    <w:abstractNumId w:val="33"/>
  </w:num>
  <w:num w:numId="7">
    <w:abstractNumId w:val="27"/>
  </w:num>
  <w:num w:numId="8">
    <w:abstractNumId w:val="7"/>
  </w:num>
  <w:num w:numId="9">
    <w:abstractNumId w:val="2"/>
  </w:num>
  <w:num w:numId="10">
    <w:abstractNumId w:val="12"/>
  </w:num>
  <w:num w:numId="11">
    <w:abstractNumId w:val="26"/>
  </w:num>
  <w:num w:numId="12">
    <w:abstractNumId w:val="3"/>
  </w:num>
  <w:num w:numId="13">
    <w:abstractNumId w:val="1"/>
  </w:num>
  <w:num w:numId="14">
    <w:abstractNumId w:val="6"/>
  </w:num>
  <w:num w:numId="15">
    <w:abstractNumId w:val="20"/>
  </w:num>
  <w:num w:numId="16">
    <w:abstractNumId w:val="14"/>
  </w:num>
  <w:num w:numId="17">
    <w:abstractNumId w:val="8"/>
  </w:num>
  <w:num w:numId="18">
    <w:abstractNumId w:val="36"/>
  </w:num>
  <w:num w:numId="19">
    <w:abstractNumId w:val="10"/>
  </w:num>
  <w:num w:numId="20">
    <w:abstractNumId w:val="31"/>
  </w:num>
  <w:num w:numId="21">
    <w:abstractNumId w:val="22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8"/>
  </w:num>
  <w:num w:numId="24">
    <w:abstractNumId w:val="13"/>
  </w:num>
  <w:num w:numId="25">
    <w:abstractNumId w:val="11"/>
  </w:num>
  <w:num w:numId="26">
    <w:abstractNumId w:val="29"/>
  </w:num>
  <w:num w:numId="27">
    <w:abstractNumId w:val="34"/>
  </w:num>
  <w:num w:numId="28">
    <w:abstractNumId w:val="4"/>
  </w:num>
  <w:num w:numId="29">
    <w:abstractNumId w:val="37"/>
  </w:num>
  <w:num w:numId="30">
    <w:abstractNumId w:val="30"/>
  </w:num>
  <w:num w:numId="31">
    <w:abstractNumId w:val="24"/>
  </w:num>
  <w:num w:numId="32">
    <w:abstractNumId w:val="9"/>
  </w:num>
  <w:num w:numId="33">
    <w:abstractNumId w:val="39"/>
  </w:num>
  <w:num w:numId="34">
    <w:abstractNumId w:val="38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5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6"/>
  </w:num>
  <w:num w:numId="42">
    <w:abstractNumId w:val="35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1EC6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2374"/>
    <w:rsid w:val="00224459"/>
    <w:rsid w:val="002312E0"/>
    <w:rsid w:val="002350D8"/>
    <w:rsid w:val="00251B16"/>
    <w:rsid w:val="00251F93"/>
    <w:rsid w:val="00271894"/>
    <w:rsid w:val="002962FE"/>
    <w:rsid w:val="002C12EC"/>
    <w:rsid w:val="002E2E9E"/>
    <w:rsid w:val="00330C19"/>
    <w:rsid w:val="0035797B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46692"/>
    <w:rsid w:val="00561F7D"/>
    <w:rsid w:val="00585195"/>
    <w:rsid w:val="0059100E"/>
    <w:rsid w:val="005A4EC8"/>
    <w:rsid w:val="005D3D03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964FF"/>
    <w:rsid w:val="006A77FC"/>
    <w:rsid w:val="006B1DB3"/>
    <w:rsid w:val="006B5BB0"/>
    <w:rsid w:val="006C74D6"/>
    <w:rsid w:val="006F2B13"/>
    <w:rsid w:val="00731B97"/>
    <w:rsid w:val="00765CFA"/>
    <w:rsid w:val="00771088"/>
    <w:rsid w:val="00796961"/>
    <w:rsid w:val="00797D0C"/>
    <w:rsid w:val="007A718D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18A0"/>
    <w:rsid w:val="00A26A14"/>
    <w:rsid w:val="00A3509D"/>
    <w:rsid w:val="00A36113"/>
    <w:rsid w:val="00A83BA8"/>
    <w:rsid w:val="00A90349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06E4"/>
    <w:rsid w:val="00B72F36"/>
    <w:rsid w:val="00B752AA"/>
    <w:rsid w:val="00BD3346"/>
    <w:rsid w:val="00BD7B17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5667"/>
    <w:rsid w:val="00D66F27"/>
    <w:rsid w:val="00D70A2A"/>
    <w:rsid w:val="00D75310"/>
    <w:rsid w:val="00D8684C"/>
    <w:rsid w:val="00D96A5B"/>
    <w:rsid w:val="00E01817"/>
    <w:rsid w:val="00E01BC1"/>
    <w:rsid w:val="00E02D3B"/>
    <w:rsid w:val="00E10403"/>
    <w:rsid w:val="00E27706"/>
    <w:rsid w:val="00E6417D"/>
    <w:rsid w:val="00E828B3"/>
    <w:rsid w:val="00EC5992"/>
    <w:rsid w:val="00EE047E"/>
    <w:rsid w:val="00EE172C"/>
    <w:rsid w:val="00EF3AFC"/>
    <w:rsid w:val="00F1154B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%5b1%5d%20http: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1433-4DCB-4D4F-B5C7-FEEEE96A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2</cp:revision>
  <dcterms:created xsi:type="dcterms:W3CDTF">2014-10-30T15:12:00Z</dcterms:created>
  <dcterms:modified xsi:type="dcterms:W3CDTF">2014-10-30T15:12:00Z</dcterms:modified>
</cp:coreProperties>
</file>