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401A2" w:rsidRDefault="00E401A2" w:rsidP="00B3399D">
      <w:pPr>
        <w:pStyle w:val="a3"/>
        <w:rPr>
          <w:rFonts w:asciiTheme="minorHAnsi" w:hAnsiTheme="minorHAnsi" w:cs="Arial"/>
          <w:lang w:val="el-GR"/>
        </w:rPr>
      </w:pPr>
      <w:r>
        <w:rPr>
          <w:rFonts w:asciiTheme="minorHAnsi" w:hAnsiTheme="minorHAnsi" w:cs="Arial"/>
          <w:lang w:val="el-GR"/>
        </w:rPr>
        <w:t>Παθολογική και Χειρουργική Νοσηλευτική ΙΙ (Ε)</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C238CE">
        <w:rPr>
          <w:rFonts w:asciiTheme="minorHAnsi" w:hAnsiTheme="minorHAnsi" w:cs="Arial"/>
          <w:b/>
          <w:bCs/>
          <w:sz w:val="24"/>
          <w:szCs w:val="24"/>
          <w:lang w:val="el-GR"/>
        </w:rPr>
        <w:t>1</w:t>
      </w:r>
      <w:r w:rsidRPr="00622D8C">
        <w:rPr>
          <w:rFonts w:asciiTheme="minorHAnsi" w:hAnsiTheme="minorHAnsi" w:cs="Arial"/>
          <w:b/>
          <w:bCs/>
          <w:sz w:val="24"/>
          <w:szCs w:val="24"/>
          <w:lang w:val="el-GR"/>
        </w:rPr>
        <w:t xml:space="preserve">: </w:t>
      </w:r>
      <w:r w:rsidR="00C238CE" w:rsidRPr="00C238CE">
        <w:rPr>
          <w:rFonts w:asciiTheme="minorHAnsi" w:hAnsiTheme="minorHAnsi" w:cs="Arial"/>
          <w:bCs/>
          <w:sz w:val="24"/>
          <w:szCs w:val="24"/>
          <w:lang w:val="el-GR"/>
        </w:rPr>
        <w:t>Βασική</w:t>
      </w:r>
      <w:r w:rsidR="00C238CE">
        <w:rPr>
          <w:rFonts w:asciiTheme="minorHAnsi" w:hAnsiTheme="minorHAnsi" w:cs="Arial"/>
          <w:b/>
          <w:bCs/>
          <w:sz w:val="24"/>
          <w:szCs w:val="24"/>
          <w:lang w:val="el-GR"/>
        </w:rPr>
        <w:t xml:space="preserve"> </w:t>
      </w:r>
      <w:r w:rsidR="00C238CE">
        <w:rPr>
          <w:rFonts w:asciiTheme="minorHAnsi" w:hAnsiTheme="minorHAnsi" w:cs="Arial"/>
          <w:bCs/>
          <w:sz w:val="24"/>
          <w:szCs w:val="24"/>
          <w:lang w:val="el-GR"/>
        </w:rPr>
        <w:t>ΚΑ</w:t>
      </w:r>
      <w:r w:rsidR="00B03F0F">
        <w:rPr>
          <w:rFonts w:asciiTheme="minorHAnsi" w:hAnsiTheme="minorHAnsi" w:cs="Arial"/>
          <w:bCs/>
          <w:sz w:val="24"/>
          <w:szCs w:val="24"/>
          <w:lang w:val="el-GR"/>
        </w:rPr>
        <w:t xml:space="preserve">ΡΠΑ – Ερωτήσεις Αξιολόγησης </w:t>
      </w:r>
      <w:r w:rsidR="00C238CE">
        <w:rPr>
          <w:rFonts w:asciiTheme="minorHAnsi" w:hAnsiTheme="minorHAnsi" w:cs="Arial"/>
          <w:bCs/>
          <w:sz w:val="24"/>
          <w:szCs w:val="24"/>
          <w:lang w:val="el-GR"/>
        </w:rPr>
        <w:t>Εργαστηρίου</w:t>
      </w:r>
    </w:p>
    <w:p w:rsidR="00B3399D" w:rsidRPr="00622D8C" w:rsidRDefault="00E401A2" w:rsidP="00B3399D">
      <w:pPr>
        <w:rPr>
          <w:rFonts w:asciiTheme="minorHAnsi" w:hAnsiTheme="minorHAnsi" w:cs="Arial"/>
          <w:sz w:val="24"/>
          <w:szCs w:val="24"/>
          <w:lang w:val="el-GR"/>
        </w:rPr>
      </w:pPr>
      <w:r>
        <w:rPr>
          <w:rFonts w:asciiTheme="minorHAnsi" w:hAnsiTheme="minorHAnsi" w:cs="Arial"/>
          <w:bCs/>
          <w:sz w:val="24"/>
          <w:szCs w:val="24"/>
          <w:lang w:val="el-GR"/>
        </w:rPr>
        <w:t>Θεόδωρος Καπάδοχος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E401A2">
        <w:rPr>
          <w:rFonts w:asciiTheme="minorHAnsi" w:hAnsiTheme="minorHAnsi" w:cs="Arial"/>
          <w:bCs/>
          <w:sz w:val="24"/>
          <w:szCs w:val="24"/>
          <w:lang w:val="el-GR"/>
        </w:rPr>
        <w:t>Νοσηλευτικής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5D3BE1"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3948F3" w:rsidRDefault="003948F3">
      <w:pPr>
        <w:rPr>
          <w:rFonts w:asciiTheme="minorHAnsi" w:hAnsiTheme="minorHAnsi" w:cs="Arial"/>
          <w:lang w:val="el-GR"/>
        </w:rPr>
      </w:pPr>
    </w:p>
    <w:p w:rsidR="00B03F0F" w:rsidRDefault="00B03F0F">
      <w:pPr>
        <w:rPr>
          <w:rFonts w:asciiTheme="minorHAnsi" w:hAnsiTheme="minorHAnsi" w:cs="Arial"/>
          <w:lang w:val="el-GR"/>
        </w:rPr>
      </w:pPr>
      <w:r>
        <w:rPr>
          <w:rFonts w:asciiTheme="minorHAnsi" w:hAnsiTheme="minorHAnsi" w:cs="Arial"/>
          <w:lang w:val="el-GR"/>
        </w:rPr>
        <w:br w:type="page"/>
      </w:r>
    </w:p>
    <w:p w:rsidR="00B03F0F" w:rsidRPr="00B03F0F" w:rsidRDefault="00B03F0F" w:rsidP="00B03F0F">
      <w:pPr>
        <w:shd w:val="clear" w:color="auto" w:fill="FBD4B4"/>
        <w:spacing w:after="0" w:line="240" w:lineRule="auto"/>
        <w:jc w:val="center"/>
        <w:rPr>
          <w:rFonts w:ascii="Calibri" w:eastAsia="Calibri" w:hAnsi="Calibri" w:cs="Times New Roman"/>
          <w:b/>
          <w:lang w:val="el-GR" w:bidi="ar-SA"/>
        </w:rPr>
      </w:pPr>
      <w:r w:rsidRPr="00B03F0F">
        <w:rPr>
          <w:rFonts w:ascii="Calibri" w:eastAsia="Calibri" w:hAnsi="Calibri" w:cs="Times New Roman"/>
          <w:b/>
          <w:lang w:val="el-GR" w:bidi="ar-SA"/>
        </w:rPr>
        <w:lastRenderedPageBreak/>
        <w:t>Ερωτήσεις Αξιολόγησης Εργαστηριακού Μαθήματος</w:t>
      </w:r>
    </w:p>
    <w:p w:rsidR="00B03F0F" w:rsidRPr="00B03F0F" w:rsidRDefault="00B03F0F" w:rsidP="00B03F0F">
      <w:pPr>
        <w:shd w:val="clear" w:color="auto" w:fill="E5B8B7"/>
        <w:spacing w:after="0" w:line="240" w:lineRule="auto"/>
        <w:jc w:val="center"/>
        <w:rPr>
          <w:rFonts w:ascii="Calibri" w:eastAsia="Calibri" w:hAnsi="Calibri" w:cs="Times New Roman"/>
          <w:b/>
          <w:sz w:val="24"/>
          <w:lang w:val="el-GR" w:bidi="ar-SA"/>
        </w:rPr>
      </w:pPr>
      <w:r w:rsidRPr="00B03F0F">
        <w:rPr>
          <w:rFonts w:ascii="Calibri" w:eastAsia="Calibri" w:hAnsi="Calibri" w:cs="Times New Roman"/>
          <w:b/>
          <w:sz w:val="24"/>
          <w:lang w:val="el-GR" w:bidi="ar-SA"/>
        </w:rPr>
        <w:t xml:space="preserve">Θέμα: </w:t>
      </w:r>
      <w:r w:rsidRPr="00B03F0F">
        <w:rPr>
          <w:rFonts w:ascii="Calibri" w:eastAsia="Calibri" w:hAnsi="Calibri" w:cs="Times New Roman"/>
          <w:sz w:val="24"/>
          <w:lang w:val="el-GR" w:bidi="ar-SA"/>
        </w:rPr>
        <w:t>«Βασική Καρδιοπνευμονική Αναζωογόνηση (Βασική ΚΑΡΠΑ)»</w:t>
      </w:r>
    </w:p>
    <w:p w:rsidR="00B03F0F" w:rsidRPr="00B03F0F" w:rsidRDefault="00B03F0F" w:rsidP="00B03F0F">
      <w:pPr>
        <w:spacing w:after="0" w:line="240" w:lineRule="auto"/>
        <w:jc w:val="both"/>
        <w:rPr>
          <w:rFonts w:ascii="Calibri" w:eastAsia="Calibri" w:hAnsi="Calibri" w:cs="Times New Roman"/>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Με ποιο τρόπο ελέγχουμε το επίπεδο συνείδησης ενός ανθρώπου που έχει πέσει κάτω;</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Με απτικά και ακουστικά ερεθίσματα: Συνήθως πιάνουμε από τους ώμους και φωνάζουμε «Είσαι καλά;». Σε περίπτωση που υποψιαζόμαστε κάκωση σπονδυλικής στήλης, τα απτικά ερεθίσματα δίνονται χωρίς να μετακινείται η σπονδυλική στήλη.</w:t>
      </w:r>
    </w:p>
    <w:p w:rsidR="00B03F0F" w:rsidRPr="00B03F0F" w:rsidRDefault="00B03F0F" w:rsidP="00B03F0F">
      <w:pPr>
        <w:spacing w:after="0" w:line="240" w:lineRule="auto"/>
        <w:ind w:left="426"/>
        <w:jc w:val="both"/>
        <w:rPr>
          <w:rFonts w:ascii="Calibri" w:eastAsia="Calibri" w:hAnsi="Calibri" w:cs="Times New Roman"/>
          <w:i/>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Από τι μπορεί να φράξει ο αεραγωγός ενός θύματος χωρίς συνείδηση που βρίσκεται σε ύπτια θέση και πως μπορούμε να βοηθήσουμε ώστε να απελευθερωθεί;</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Από τη βάση της γλώσσας που λόγω βαρύτητας πέφτει προς το οπίσθιο τοίχωμα του φάρυγγα κα φράσσει τον αεραγωγό. Στην περίπτωση αυτή, θα πρέπει να εφαρμόσουμε σωστά έκταση κεφαλής και ανύψωση της κάτω γνάθου, που συμπαρασύρει τη βάση της γλώσσας προς τα έξω και απελευθερώνει τον αεραγωγό.</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Από κάποιο ξένο σώμα που έχει φράξει μερικώς ή πλήρως τον αεραγωγό. Αν βρίσκεται προς τα έξω (όχι σε βάθος) και είναι άμεσα ορατό μπορούμε να το αφαιρέσουμε με το χέρι, ειδάλλως δεν το αφαιρούμε. Ξένο σώμα που βρίσκεται βαθειά στον φάρυγγα ή στο λάρυγγα και δεν είναι ορατό, είναι πιθανό να μετακινηθεί ή να βγει προς τα έξω, με τις συμπιέσεις που θα εφαρμοστούν (όταν πρόκειται για θύμα χωρίς συνείδηση και χωρίς αναπνοή).</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Σε περίπτωση που το θύμα φέρει τεχνητή οδοντοστοιχία και είναι στη θέση της δεν την αφαιρούμε, ώστε να μην αλλοιωθεί η ανατομία του στόματος και υπάρχει μεγαλύτερη διαφυγή αέρα κατά τις εμφυσήσεις. Αν όμως η τεχνητή οδοντοστοιχία έχει μετακινηθεί, την απομακρύνουμε ώστε να μην προκαλέσει απόφραξη του αεραγωγού.</w:t>
      </w:r>
    </w:p>
    <w:p w:rsidR="00B03F0F" w:rsidRPr="00B03F0F" w:rsidRDefault="00B03F0F" w:rsidP="00B03F0F">
      <w:pPr>
        <w:spacing w:after="0" w:line="240" w:lineRule="auto"/>
        <w:ind w:left="426"/>
        <w:contextualSpacing/>
        <w:jc w:val="both"/>
        <w:rPr>
          <w:rFonts w:ascii="Calibri" w:eastAsia="Calibri" w:hAnsi="Calibri" w:cs="Times New Roman"/>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Ποιοι είναι οι τηλεφωνικοί αριθμοί κλήσης επείγουσας βοήθειας και ποιες πληροφορίες δίνουμε;</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Το 166 και το 112. Το 112 ισχύει σε όλη την Ευρωπαϊκή Ένωση και είναι ο αριθμός επείγουσας κλήσης ασθενοφόρου. Οι πληροφορίες που απαραίτητα πρέπει να δώσουμε είναι: Τα στοιχεία μας, η ακριβής τοποθεσία και μικρή περιγραφή της κατάστασης, χωρίς να ξεχάσουμε να σημειώσουμε αν το θύμα αναπνέει ή όχι.</w:t>
      </w:r>
    </w:p>
    <w:p w:rsidR="00B03F0F" w:rsidRPr="00B03F0F" w:rsidRDefault="00B03F0F" w:rsidP="00B03F0F">
      <w:pPr>
        <w:spacing w:after="0" w:line="240" w:lineRule="auto"/>
        <w:ind w:left="426"/>
        <w:contextualSpacing/>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Τι κάνουμε αν αντιληφθούμε ότι κατά τη διάρκεια των συμπιέσεων σπάσαμε κάποιο πλευρό;</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Σταματάμε τις συμπιέσεις και επανατοποθετούμε τα χέρια σωστά, γιατί πιθανότατα να είχαν μετακινηθεί, και συνεχίζουμε από το σημείο που βρισκόμασταν (δηλαδή από τον αριθμό της συμπίεσης που διακόψαμε έως τις 30).</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lastRenderedPageBreak/>
        <w:t>Πόσες επιπλέον προσπάθειες εμφυσήσεων έχουμε δικαίωμα να εφαρμόσουμε, αν κάποια από τις δύο ή και οι δύο εμφυσήσεις είναι αποτυχημένες και γιατί;</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Καμία επιπλέον προσπάθεια, πέρα από τις δύο αρχικές, δεν κάνουμε, είτε ήταν επιτυχείς είτε όχι. Ο λόγος, έγκειται στο ότι οι συμπιέσεις έχουν μεγαλύτερη βαρύτητα στην πιθανότητα επιβίωσης του θύματος και αν δαπανηθεί επιπλέον χρόνος για τις εμφυσήσεις, αυτό θα είναι εις βάρος της προσπάθειας ανάνηψης.</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Αν κατά τη διάρκεια της αναζωογόνησης το θύμα δείξει σημεία κυκλοφορίας, τι κάνουμε;</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Σταματάμε την αναζωογόνηση και ελέγχουμε για 10” την αναπνοή. Αν το θύμα αναπνέει φυσιολογικά, τότε το τοποθετούμε σε πλάγια θέση (θέση ανάνηψης). Αν δεν αναπνέει φυσιολογικά ή καθόλου, τότε συνεχίζουμε ΚΑΡΠΑ.</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Ποια είναι τα σημεία που υποδηλώνουν επιστροφή της αυτόματης κυκλοφορίας στο θύμα ανακοπής;</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Αν κινείται, βήχει, αναπνέει, βογκάει, μιλάει, ανοιγοκλείνει τα βλέφαρά του. Δεν ελέγχεται εξωνοσοκομειακά ο σφυγμός.</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Για ποιο λόγο τοποθετούμε θύμα χωρίς συνείδηση, αλλά με φυσιολογική αναπνοή, σε πλάγια θέση;</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Για να παραμείνει ο αεραγωγός ανοικτός από την βάση της γλώσσας, τοποθετώντας το κεφάλι σε έκταση.</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Για να αποφύγουμε την πιθανότητα εισρόφησης υγρών που βρίσκονται στην στοματική κοιλότητα (εμέσματα, αίματα, νερό κ.α.).</w:t>
      </w:r>
    </w:p>
    <w:p w:rsidR="00B03F0F" w:rsidRPr="00B03F0F" w:rsidRDefault="00B03F0F" w:rsidP="00B03F0F">
      <w:pPr>
        <w:spacing w:after="0" w:line="240" w:lineRule="auto"/>
        <w:ind w:left="709"/>
        <w:contextualSpacing/>
        <w:jc w:val="both"/>
        <w:rPr>
          <w:rFonts w:ascii="Calibri" w:eastAsia="Calibri" w:hAnsi="Calibri" w:cs="Times New Roman"/>
          <w:i/>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Αν για οποιοδήποτε λόγο δεν θέλουμε ή δεν μπορούμε να εφαρμόσουμε εμφυσήσεις στόμα με στόμα, ποιες εναλλακτικές δυνατότητες έχουμε;</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Να εφαρμόσουμε εμφυσήσεις στόμα με μύτη (κλείνοντας αντίστοιχα το στόμα του θύματος).</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 xml:space="preserve">Να εφαρμόσουμε μόνο συμπιέσεις. Στην περίπτωση αυτή οι συμπιέσεις θα δίνονται αδιάλειπτα, με συχνότητα 100-120 το λεπτό. </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Αν οι εμφυσήσεις δεν περνάνε καλά ή καθόλου στο θύμα, τι μπορεί να συμβαίνει και πως μπορούμε να επέμβουμε;</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Συνήθως δεν έχουμε εφαρμόσει καλή έκταση κεφαλής και ανύψωση της κάτω γνάθου. Διορθώνουμε στην επόμενη προσπάθεια κάνοντας καλύτερη έκταση.</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Άλλη πιθανότητα είναι να υπάρχει ξένο σώμα που φράσσει τον αεραγωγό. Στην περίπτωση αυτή συνεχίστε με τον αλγόριθμο κανονικά και πιθανόν οι συμπιέσεις να μετακινήσουν το ξένο σώμα προς τα έξω ή και οι εμφυσήσεις να καταφέρουν να περάσουν ποσότητα αέρα προς τα έσω.</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Πως εφαρμόζουμε εμφυσήσεις διάσωσης σε θύμα ανακοπής ενδονοσοκομειακά;</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lastRenderedPageBreak/>
        <w:t xml:space="preserve">Με αυτοδιατεινόμενο ασκό και μάσκα (τύπου </w:t>
      </w:r>
      <w:r w:rsidRPr="00B03F0F">
        <w:rPr>
          <w:rFonts w:ascii="Calibri" w:eastAsia="Calibri" w:hAnsi="Calibri" w:cs="Times New Roman"/>
          <w:i/>
          <w:sz w:val="24"/>
          <w:lang w:bidi="ar-SA"/>
        </w:rPr>
        <w:t>ambu</w:t>
      </w:r>
      <w:r w:rsidRPr="00B03F0F">
        <w:rPr>
          <w:rFonts w:ascii="Calibri" w:eastAsia="Calibri" w:hAnsi="Calibri" w:cs="Times New Roman"/>
          <w:i/>
          <w:sz w:val="24"/>
          <w:lang w:val="el-GR" w:bidi="ar-SA"/>
        </w:rPr>
        <w:t>). Διατηρούμε πάντα το κεφάλι σε έκταση και εφαρμόζουμε με το ένα χέρι τη μάσκα, αεροστεγώς, καλύπτοντας μύτη και στόμα ασθενούς. Με το άλλο χέρι συμπιέζουμε τον ασκό, έως ότου ανασηκωθεί ο θώρακας του θύματος. Εφαρμόζουμε 2 εμφυσήσεις, μετά από κάθε 30 συμπιέσεις, όταν το θύμα δεν έχει διασωληνωθεί. Μετά την διασφάλιση του αεραγωγού (συνήθως με διασωλήνωση ή κάποια υπεργλωττιδική συσκευή), οι εμφυσήσεις δίνονται ασύγχρονα με τις συμπιέσεις (συχνότητα αερισμού συνήθως 10-12/λεπτό, ενώ οι συμπιέσεις συνεχόμενα με συχνότητα 100-120/λεπτό).</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Ποια είναι η σωστή αναλογία συμπιέσεων προς εμφυσήσεις καθώς και η επιτρεπτή συχνότητα συμπιέσεων ανά λεπτό. Υπάρχει κάποια διαφοροποίηση σε περίπτωση που έχουμε περισσότερους από έναν ανανήπτες;</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Η σωστή αναλογία είναι 30 συμπιέσεις προς 2 εμφυσήσεις, εκτός και αν δεν μπορούμε ή δεν επιθυμούμε να εφαρμόσουμε εμφυσήσεις, οπότε εναλλακτικά εφαρμόζουμε 100 συμπιέσεις το λεπτό, χωρίς διακοπή. Η επιτρεπτή συχνότητα των συμπιέσεων είναι από 100 έως 120/λεπτό. Η αναλογία 30:2 καθώς και η συχνότητα, δεν τροποποιούνται καθόλου από τον αριθμό των ανανηπτών.</w:t>
      </w:r>
    </w:p>
    <w:p w:rsidR="00B03F0F" w:rsidRPr="00B03F0F" w:rsidRDefault="00B03F0F" w:rsidP="00B03F0F">
      <w:pPr>
        <w:spacing w:after="0" w:line="240" w:lineRule="auto"/>
        <w:ind w:left="66"/>
        <w:jc w:val="both"/>
        <w:rPr>
          <w:rFonts w:ascii="Calibri" w:eastAsia="Calibri" w:hAnsi="Calibri" w:cs="Times New Roman"/>
          <w:b/>
          <w:sz w:val="24"/>
          <w:lang w:val="el-GR" w:bidi="ar-SA"/>
        </w:rPr>
      </w:pPr>
    </w:p>
    <w:p w:rsidR="00B03F0F" w:rsidRPr="00B03F0F" w:rsidRDefault="00B03F0F" w:rsidP="00B03F0F">
      <w:pPr>
        <w:numPr>
          <w:ilvl w:val="0"/>
          <w:numId w:val="42"/>
        </w:numPr>
        <w:spacing w:after="0" w:line="240" w:lineRule="auto"/>
        <w:ind w:left="426"/>
        <w:contextualSpacing/>
        <w:jc w:val="both"/>
        <w:rPr>
          <w:rFonts w:ascii="Calibri" w:eastAsia="Calibri" w:hAnsi="Calibri" w:cs="Times New Roman"/>
          <w:b/>
          <w:sz w:val="24"/>
          <w:lang w:val="el-GR" w:bidi="ar-SA"/>
        </w:rPr>
      </w:pPr>
      <w:r w:rsidRPr="00B03F0F">
        <w:rPr>
          <w:rFonts w:ascii="Calibri" w:eastAsia="Calibri" w:hAnsi="Calibri" w:cs="Times New Roman"/>
          <w:b/>
          <w:sz w:val="24"/>
          <w:lang w:val="el-GR" w:bidi="ar-SA"/>
        </w:rPr>
        <w:t>Πως τροποποιείται ο αλγόριθμος της βασικής ΚΑΡΠΑ, όταν η ανακοπή συμβαίνει ενδονοσοκομειακά;</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Κατά τον έλεγχο του επιπέδου συνείδησης του ασθενούς, όταν δεν ανταποκρίνεται, καλούμε σε βοήθεια κάποιον άλλον συνάδελφο, ή τον υπεύθυνο, ανάλογα με τη διαδικασία που ακολουθείται στο νοσοκομείο.</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Σε περίπτωση που ο ασθενής δεν αναπνέει, καλούμε την εξειδικευμένη βοήθεια, σύμφωνα με τη διαδικασία που ισχύει στο τμήμα ή και στο νοσοκομείο. Αυτό μπορεί να περιλαμβάνει τον εφημερεύοντα ιατρό, την ομάδα ανάνηψης, τον θεράποντα ιατρό, την κλήση του κέντρου σε ειδικό νούμερο κ.α.</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Οι εμφυσήσεις δεν γίνονται συνήθως στόμα με στόμα αλλά με τη χρήση αυτοδιατεινόμενου ασκού μαζί με μάσκα.</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Ο ασθενής πρέπει να τοποθετείται σε ύπτια θέση, λαμβάνοντας υπόψη ότι η επιφάνεια πάνω στην οποία θα τοποθετηθεί πρέπει να είναι αρκετά σκληρή ώστε να γίνονται καλές συμπιέσεις. Για τον λόγο αυτό, στον εξοπλισμό για αναζωογόνηση, χρησιμοποιείται και μία ειδική σανίδα, που τοποθετείται κάτω από τον θώρακα του θύματος.</w:t>
      </w:r>
    </w:p>
    <w:p w:rsidR="00B03F0F" w:rsidRPr="00B03F0F" w:rsidRDefault="00B03F0F" w:rsidP="00B03F0F">
      <w:pPr>
        <w:numPr>
          <w:ilvl w:val="1"/>
          <w:numId w:val="43"/>
        </w:numPr>
        <w:spacing w:after="0" w:line="240" w:lineRule="auto"/>
        <w:ind w:left="709" w:hanging="283"/>
        <w:contextualSpacing/>
        <w:jc w:val="both"/>
        <w:rPr>
          <w:rFonts w:ascii="Calibri" w:eastAsia="Calibri" w:hAnsi="Calibri" w:cs="Times New Roman"/>
          <w:i/>
          <w:sz w:val="24"/>
          <w:lang w:val="el-GR" w:bidi="ar-SA"/>
        </w:rPr>
      </w:pPr>
      <w:r w:rsidRPr="00B03F0F">
        <w:rPr>
          <w:rFonts w:ascii="Calibri" w:eastAsia="Calibri" w:hAnsi="Calibri" w:cs="Times New Roman"/>
          <w:i/>
          <w:sz w:val="24"/>
          <w:lang w:val="el-GR" w:bidi="ar-SA"/>
        </w:rPr>
        <w:t>Από τον θάλαμο απομακρύνονται όλοι οι παρευρισκόμενοι και μεταφέρεται ο απαραίτητος εξοπλισμός (συνήθως τροχήλατο ανακοπής ή βαλίτσα, καθώς και μόνιτορ- απινιδωτής), αμέσως μετά την κλήση της εξειδικευμένης βοήθειας.</w:t>
      </w:r>
    </w:p>
    <w:p w:rsidR="003948F3" w:rsidRPr="00B03F0F" w:rsidRDefault="00B03F0F" w:rsidP="00B03F0F">
      <w:pPr>
        <w:numPr>
          <w:ilvl w:val="1"/>
          <w:numId w:val="43"/>
        </w:numPr>
        <w:spacing w:after="0" w:line="240" w:lineRule="auto"/>
        <w:ind w:left="426" w:hanging="283"/>
        <w:contextualSpacing/>
        <w:jc w:val="both"/>
        <w:rPr>
          <w:rFonts w:asciiTheme="minorHAnsi" w:hAnsiTheme="minorHAnsi" w:cs="Arial"/>
          <w:lang w:val="el-GR"/>
        </w:rPr>
      </w:pPr>
      <w:r w:rsidRPr="00B03F0F">
        <w:rPr>
          <w:rFonts w:ascii="Calibri" w:eastAsia="Calibri" w:hAnsi="Calibri" w:cs="Times New Roman"/>
          <w:i/>
          <w:sz w:val="24"/>
          <w:lang w:val="el-GR" w:bidi="ar-SA"/>
        </w:rPr>
        <w:t>Η βασική ΚΑΡΠΑ συνεχίζεται έως ότου έρθει η ομάδα αναζωογόνησης (ή ο υπεύθυνος κατά την εκάστοτε διαδικασία) ή μέχρι να συνδεθεί το μόνιτορ-απινιδωτής και ελεγχθεί ο ρυθμός. Από το σημείο αυτό και μετά, συνεχίζεται ο αλγόριθμος της Εξειδικευμένης αναζωογόνησης, σύμφωνα με τις οδηγίες του αρχηγού της ομάδας.</w:t>
      </w:r>
      <w:r w:rsidR="003948F3" w:rsidRPr="00B03F0F">
        <w:rPr>
          <w:rFonts w:asciiTheme="minorHAnsi" w:hAnsiTheme="minorHAnsi" w:cs="Arial"/>
          <w:lang w:val="el-GR"/>
        </w:rPr>
        <w:br w:type="page"/>
      </w:r>
    </w:p>
    <w:p w:rsidR="00C238CE" w:rsidRPr="00B03F0F" w:rsidRDefault="00C238CE">
      <w:pPr>
        <w:rPr>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5D3BE1"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xml:space="preserve">, 2014.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w:t>
      </w:r>
      <w:r w:rsidR="003948F3">
        <w:rPr>
          <w:rFonts w:asciiTheme="minorHAnsi" w:hAnsiTheme="minorHAnsi"/>
          <w:color w:val="1F497D" w:themeColor="text2"/>
          <w:lang w:val="el-GR"/>
        </w:rPr>
        <w:t xml:space="preserve">Παθολογική και Χειρουργική Νοσηλευτική </w:t>
      </w:r>
      <w:r w:rsidR="00EF36DF">
        <w:rPr>
          <w:rFonts w:asciiTheme="minorHAnsi" w:hAnsiTheme="minorHAnsi"/>
          <w:color w:val="1F497D" w:themeColor="text2"/>
          <w:lang w:val="el-GR"/>
        </w:rPr>
        <w:t>ΙΙ (Ε)</w:t>
      </w:r>
      <w:r w:rsidRPr="000023C0">
        <w:rPr>
          <w:rFonts w:asciiTheme="minorHAnsi" w:hAnsiTheme="minorHAnsi"/>
          <w:color w:val="1F497D" w:themeColor="text2"/>
          <w:lang w:val="el-GR"/>
        </w:rPr>
        <w:t xml:space="preserve">. </w:t>
      </w:r>
      <w:r w:rsidR="00670635">
        <w:rPr>
          <w:rFonts w:asciiTheme="minorHAnsi" w:hAnsiTheme="minorHAnsi"/>
          <w:color w:val="1F497D" w:themeColor="text2"/>
          <w:lang w:val="el-GR"/>
        </w:rPr>
        <w:t>Ενότητα 1</w:t>
      </w:r>
      <w:r w:rsidR="00670635" w:rsidRPr="00670635">
        <w:rPr>
          <w:rFonts w:asciiTheme="minorHAnsi" w:hAnsiTheme="minorHAnsi"/>
          <w:color w:val="1F497D" w:themeColor="text2"/>
          <w:lang w:val="el-GR"/>
        </w:rPr>
        <w:t xml:space="preserve">: </w:t>
      </w:r>
      <w:r w:rsidR="00053B63" w:rsidRPr="00053B63">
        <w:rPr>
          <w:rFonts w:asciiTheme="minorHAnsi" w:hAnsiTheme="minorHAnsi"/>
          <w:color w:val="1F497D" w:themeColor="text2"/>
          <w:lang w:val="el-GR"/>
        </w:rPr>
        <w:t xml:space="preserve">Βασική ΚΑΡΠΑ – </w:t>
      </w:r>
      <w:r w:rsidR="00B03F0F">
        <w:rPr>
          <w:rFonts w:asciiTheme="minorHAnsi" w:hAnsiTheme="minorHAnsi"/>
          <w:color w:val="1F497D" w:themeColor="text2"/>
          <w:lang w:val="el-GR"/>
        </w:rPr>
        <w:t>Ερωτήσεις Αξιολόγησης</w:t>
      </w:r>
      <w:bookmarkStart w:id="0" w:name="_GoBack"/>
      <w:bookmarkEnd w:id="0"/>
      <w:r w:rsidR="00053B63" w:rsidRPr="00053B63">
        <w:rPr>
          <w:rFonts w:asciiTheme="minorHAnsi" w:hAnsiTheme="minorHAnsi"/>
          <w:color w:val="1F497D" w:themeColor="text2"/>
          <w:lang w:val="el-GR"/>
        </w:rPr>
        <w:t xml:space="preserve"> Εργαστηρίου</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3948F3" w:rsidRDefault="003948F3" w:rsidP="00622D8C">
      <w:pPr>
        <w:rPr>
          <w:rFonts w:asciiTheme="minorHAnsi" w:hAnsiTheme="minorHAnsi"/>
          <w:lang w:val="el-GR"/>
        </w:rPr>
      </w:pPr>
      <w:r>
        <w:rPr>
          <w:rFonts w:asciiTheme="minorHAnsi" w:hAnsiTheme="minorHAnsi"/>
          <w:lang w:val="el-GR"/>
        </w:rPr>
        <w:br w:type="page"/>
      </w:r>
    </w:p>
    <w:p w:rsidR="003948F3" w:rsidRPr="00794F0C" w:rsidRDefault="003948F3" w:rsidP="003948F3">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3948F3" w:rsidRDefault="003948F3" w:rsidP="003948F3">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3948F3" w:rsidRPr="005D3BE1" w:rsidTr="009F00F7">
        <w:tc>
          <w:tcPr>
            <w:tcW w:w="2093" w:type="dxa"/>
          </w:tcPr>
          <w:p w:rsidR="003948F3" w:rsidRPr="00021A16" w:rsidRDefault="003948F3"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3948F3" w:rsidRDefault="003948F3"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3948F3" w:rsidRPr="005D3BE1"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3948F3" w:rsidRDefault="003948F3"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3948F3" w:rsidRPr="005D3BE1"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3948F3" w:rsidRDefault="003948F3"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3948F3" w:rsidRDefault="003948F3"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3948F3" w:rsidRDefault="003948F3"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3948F3" w:rsidTr="009F00F7">
        <w:tc>
          <w:tcPr>
            <w:tcW w:w="2093" w:type="dxa"/>
          </w:tcPr>
          <w:p w:rsidR="003948F3" w:rsidRDefault="003948F3"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3948F3" w:rsidRPr="005D3BE1"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3948F3" w:rsidRPr="005D3BE1"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3948F3" w:rsidRPr="005D3BE1"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3948F3" w:rsidRPr="005D3BE1" w:rsidTr="009F00F7">
        <w:tc>
          <w:tcPr>
            <w:tcW w:w="2093" w:type="dxa"/>
          </w:tcPr>
          <w:p w:rsidR="003948F3" w:rsidRDefault="003948F3"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3948F3" w:rsidRDefault="003948F3"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3948F3" w:rsidRPr="00794F0C" w:rsidRDefault="003948F3" w:rsidP="003948F3">
      <w:pPr>
        <w:rPr>
          <w:rFonts w:asciiTheme="minorHAnsi" w:hAnsiTheme="minorHAnsi"/>
          <w:lang w:val="el-GR"/>
        </w:rPr>
      </w:pPr>
    </w:p>
    <w:p w:rsidR="003948F3" w:rsidRDefault="003948F3" w:rsidP="003948F3">
      <w:pPr>
        <w:rPr>
          <w:rFonts w:asciiTheme="minorHAnsi" w:eastAsia="Times New Roman" w:hAnsiTheme="minorHAnsi" w:cs="Times New Roman"/>
          <w:b/>
          <w:sz w:val="24"/>
          <w:szCs w:val="32"/>
          <w:lang w:val="el-GR"/>
        </w:rPr>
      </w:pPr>
    </w:p>
    <w:p w:rsidR="003948F3" w:rsidRPr="00A36113" w:rsidRDefault="003948F3" w:rsidP="003948F3">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3948F3" w:rsidRPr="00A36113" w:rsidRDefault="003948F3" w:rsidP="003948F3">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3948F3">
      <w:pPr>
        <w:rPr>
          <w:rFonts w:asciiTheme="minorHAnsi" w:hAnsiTheme="minorHAnsi"/>
          <w:lang w:val="el-GR"/>
        </w:rPr>
      </w:pPr>
    </w:p>
    <w:sectPr w:rsidR="00A36113" w:rsidRPr="00A36113"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B03F0F">
          <w:rPr>
            <w:noProof/>
            <w:sz w:val="28"/>
            <w:szCs w:val="28"/>
          </w:rPr>
          <w:t>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2316647"/>
    <w:multiLevelType w:val="singleLevel"/>
    <w:tmpl w:val="E026A012"/>
    <w:lvl w:ilvl="0">
      <w:start w:val="1"/>
      <w:numFmt w:val="decimal"/>
      <w:lvlText w:val="%1."/>
      <w:legacy w:legacy="1" w:legacySpace="0" w:legacyIndent="360"/>
      <w:lvlJc w:val="left"/>
      <w:pPr>
        <w:ind w:left="360" w:hanging="360"/>
      </w:pPr>
    </w:lvl>
  </w:abstractNum>
  <w:abstractNum w:abstractNumId="14">
    <w:nsid w:val="23B63E72"/>
    <w:multiLevelType w:val="hybridMultilevel"/>
    <w:tmpl w:val="9DE610AC"/>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E2753B9"/>
    <w:multiLevelType w:val="hybridMultilevel"/>
    <w:tmpl w:val="882C90A0"/>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9"/>
  </w:num>
  <w:num w:numId="8">
    <w:abstractNumId w:val="7"/>
  </w:num>
  <w:num w:numId="9">
    <w:abstractNumId w:val="2"/>
  </w:num>
  <w:num w:numId="10">
    <w:abstractNumId w:val="12"/>
  </w:num>
  <w:num w:numId="11">
    <w:abstractNumId w:val="27"/>
  </w:num>
  <w:num w:numId="12">
    <w:abstractNumId w:val="3"/>
  </w:num>
  <w:num w:numId="13">
    <w:abstractNumId w:val="1"/>
  </w:num>
  <w:num w:numId="14">
    <w:abstractNumId w:val="6"/>
  </w:num>
  <w:num w:numId="15">
    <w:abstractNumId w:val="21"/>
  </w:num>
  <w:num w:numId="16">
    <w:abstractNumId w:val="15"/>
  </w:num>
  <w:num w:numId="17">
    <w:abstractNumId w:val="8"/>
  </w:num>
  <w:num w:numId="18">
    <w:abstractNumId w:val="36"/>
  </w:num>
  <w:num w:numId="19">
    <w:abstractNumId w:val="10"/>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3"/>
  </w:num>
  <w:num w:numId="25">
    <w:abstractNumId w:val="11"/>
  </w:num>
  <w:num w:numId="26">
    <w:abstractNumId w:val="30"/>
  </w:num>
  <w:num w:numId="27">
    <w:abstractNumId w:val="35"/>
  </w:num>
  <w:num w:numId="28">
    <w:abstractNumId w:val="4"/>
  </w:num>
  <w:num w:numId="29">
    <w:abstractNumId w:val="37"/>
  </w:num>
  <w:num w:numId="30">
    <w:abstractNumId w:val="31"/>
  </w:num>
  <w:num w:numId="31">
    <w:abstractNumId w:val="25"/>
  </w:num>
  <w:num w:numId="32">
    <w:abstractNumId w:val="9"/>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14"/>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53B6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A4261"/>
    <w:rsid w:val="002C12EC"/>
    <w:rsid w:val="00330C19"/>
    <w:rsid w:val="003948F3"/>
    <w:rsid w:val="003A5263"/>
    <w:rsid w:val="003E19A4"/>
    <w:rsid w:val="0040090D"/>
    <w:rsid w:val="00404494"/>
    <w:rsid w:val="00412BD3"/>
    <w:rsid w:val="00443DC2"/>
    <w:rsid w:val="00492406"/>
    <w:rsid w:val="004B683B"/>
    <w:rsid w:val="004D22C5"/>
    <w:rsid w:val="004F6F1A"/>
    <w:rsid w:val="0051708A"/>
    <w:rsid w:val="005240A9"/>
    <w:rsid w:val="00524A80"/>
    <w:rsid w:val="00561F7D"/>
    <w:rsid w:val="00585195"/>
    <w:rsid w:val="0059100E"/>
    <w:rsid w:val="005A4EC8"/>
    <w:rsid w:val="005D3BE1"/>
    <w:rsid w:val="00610FD2"/>
    <w:rsid w:val="00620220"/>
    <w:rsid w:val="00622D8C"/>
    <w:rsid w:val="006244CF"/>
    <w:rsid w:val="00631ED6"/>
    <w:rsid w:val="0066673F"/>
    <w:rsid w:val="00670635"/>
    <w:rsid w:val="00670806"/>
    <w:rsid w:val="00681616"/>
    <w:rsid w:val="006A77FC"/>
    <w:rsid w:val="006B1DB3"/>
    <w:rsid w:val="006B5BB0"/>
    <w:rsid w:val="006C74D6"/>
    <w:rsid w:val="006F2B13"/>
    <w:rsid w:val="006F7E62"/>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03F0F"/>
    <w:rsid w:val="00B23A6A"/>
    <w:rsid w:val="00B3399D"/>
    <w:rsid w:val="00B42635"/>
    <w:rsid w:val="00B44ABE"/>
    <w:rsid w:val="00B72F36"/>
    <w:rsid w:val="00B752AA"/>
    <w:rsid w:val="00BD3346"/>
    <w:rsid w:val="00C238CE"/>
    <w:rsid w:val="00C326BF"/>
    <w:rsid w:val="00C457C1"/>
    <w:rsid w:val="00C63B91"/>
    <w:rsid w:val="00C6472A"/>
    <w:rsid w:val="00C71C68"/>
    <w:rsid w:val="00C7453C"/>
    <w:rsid w:val="00C846D0"/>
    <w:rsid w:val="00C94E74"/>
    <w:rsid w:val="00CC3445"/>
    <w:rsid w:val="00CD3DCF"/>
    <w:rsid w:val="00CF0F38"/>
    <w:rsid w:val="00CF4E5F"/>
    <w:rsid w:val="00D01161"/>
    <w:rsid w:val="00D16348"/>
    <w:rsid w:val="00D26F81"/>
    <w:rsid w:val="00D33B00"/>
    <w:rsid w:val="00D6375B"/>
    <w:rsid w:val="00D66F27"/>
    <w:rsid w:val="00D70A2A"/>
    <w:rsid w:val="00D75310"/>
    <w:rsid w:val="00D8684C"/>
    <w:rsid w:val="00D96A5B"/>
    <w:rsid w:val="00E01BC1"/>
    <w:rsid w:val="00E02D3B"/>
    <w:rsid w:val="00E10403"/>
    <w:rsid w:val="00E401A2"/>
    <w:rsid w:val="00E6417D"/>
    <w:rsid w:val="00E828B3"/>
    <w:rsid w:val="00EC5992"/>
    <w:rsid w:val="00EE047E"/>
    <w:rsid w:val="00EE172C"/>
    <w:rsid w:val="00EF36DF"/>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5F1D-180C-4FEB-AE8D-91B271658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1750</Words>
  <Characters>9456</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3</cp:revision>
  <dcterms:created xsi:type="dcterms:W3CDTF">2015-07-07T11:16:00Z</dcterms:created>
  <dcterms:modified xsi:type="dcterms:W3CDTF">2015-07-07T11:17:00Z</dcterms:modified>
</cp:coreProperties>
</file>