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472DD3" w:rsidRDefault="00C71C68" w:rsidP="00C71C68">
      <w:pPr>
        <w:rPr>
          <w:rFonts w:asciiTheme="minorHAnsi" w:hAnsiTheme="minorHAnsi" w:cs="Arial"/>
        </w:rPr>
      </w:pPr>
      <w:r w:rsidRPr="00472DD3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11EB5A54" wp14:editId="0CF5109A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472DD3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308A8D62" wp14:editId="4E5EAD3C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F52" w:rsidRPr="00622D8C" w:rsidRDefault="002E3F52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2E3F52" w:rsidRPr="00C75A5C" w:rsidRDefault="002E3F52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2E3F52" w:rsidRPr="00622D8C" w:rsidRDefault="002E3F52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2E3F52" w:rsidRPr="00C75A5C" w:rsidRDefault="002E3F52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72DD3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2128BF53" wp14:editId="3340958A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472DD3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472DD3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472DD3" w:rsidRDefault="00425298" w:rsidP="00B3399D">
      <w:pPr>
        <w:pStyle w:val="a3"/>
        <w:rPr>
          <w:rFonts w:asciiTheme="minorHAnsi" w:hAnsiTheme="minorHAnsi" w:cs="Arial"/>
          <w:lang w:val="el-GR"/>
        </w:rPr>
      </w:pPr>
      <w:r w:rsidRPr="00472DD3">
        <w:rPr>
          <w:rFonts w:asciiTheme="minorHAnsi" w:hAnsiTheme="minorHAnsi" w:cs="Arial"/>
          <w:lang w:val="el-GR"/>
        </w:rPr>
        <w:t xml:space="preserve">Εφαρμοσμένη </w:t>
      </w:r>
      <w:r w:rsidR="00145B5F" w:rsidRPr="00472DD3">
        <w:rPr>
          <w:rFonts w:asciiTheme="minorHAnsi" w:hAnsiTheme="minorHAnsi" w:cs="Arial"/>
          <w:lang w:val="el-GR"/>
        </w:rPr>
        <w:t xml:space="preserve">Ενζυμολογία </w:t>
      </w:r>
      <w:r w:rsidR="00DA590F" w:rsidRPr="00472DD3">
        <w:rPr>
          <w:rFonts w:asciiTheme="minorHAnsi" w:hAnsiTheme="minorHAnsi" w:cs="Arial"/>
          <w:lang w:val="el-GR"/>
        </w:rPr>
        <w:t>(Ε)</w:t>
      </w:r>
    </w:p>
    <w:p w:rsidR="00303E4F" w:rsidRPr="00472DD3" w:rsidRDefault="00B3399D" w:rsidP="00145B5F">
      <w:pPr>
        <w:rPr>
          <w:rFonts w:asciiTheme="minorHAnsi" w:hAnsiTheme="minorHAnsi" w:cs="Arial"/>
          <w:b/>
          <w:bCs/>
          <w:sz w:val="24"/>
          <w:szCs w:val="24"/>
          <w:lang w:val="el-GR"/>
        </w:rPr>
      </w:pPr>
      <w:r w:rsidRPr="00472DD3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472DD3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303E4F" w:rsidRPr="00472DD3">
        <w:rPr>
          <w:rFonts w:asciiTheme="minorHAnsi" w:hAnsiTheme="minorHAnsi" w:cs="Arial"/>
          <w:b/>
          <w:bCs/>
          <w:sz w:val="24"/>
          <w:szCs w:val="24"/>
          <w:lang w:val="el-GR"/>
        </w:rPr>
        <w:t>4</w:t>
      </w:r>
      <w:r w:rsidRPr="00472DD3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303E4F" w:rsidRPr="00472DD3">
        <w:rPr>
          <w:rFonts w:asciiTheme="minorHAnsi" w:hAnsiTheme="minorHAnsi" w:cs="Arial"/>
          <w:b/>
          <w:bCs/>
          <w:sz w:val="24"/>
          <w:szCs w:val="24"/>
          <w:lang w:val="el-GR"/>
        </w:rPr>
        <w:t>Υπολογισμός</w:t>
      </w:r>
      <w:r w:rsidR="00D86DA8" w:rsidRPr="00472DD3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ενεργότητας λιπά</w:t>
      </w:r>
      <w:r w:rsidR="00303E4F" w:rsidRPr="00472DD3">
        <w:rPr>
          <w:rFonts w:asciiTheme="minorHAnsi" w:hAnsiTheme="minorHAnsi" w:cs="Arial"/>
          <w:b/>
          <w:bCs/>
          <w:sz w:val="24"/>
          <w:szCs w:val="24"/>
          <w:lang w:val="el-GR"/>
        </w:rPr>
        <w:t>σης</w:t>
      </w:r>
    </w:p>
    <w:p w:rsidR="00145B5F" w:rsidRPr="00472DD3" w:rsidRDefault="00145B5F" w:rsidP="00145B5F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472DD3">
        <w:rPr>
          <w:rFonts w:asciiTheme="minorHAnsi" w:hAnsiTheme="minorHAnsi" w:cs="Arial"/>
          <w:bCs/>
          <w:iCs/>
          <w:sz w:val="24"/>
          <w:szCs w:val="24"/>
          <w:lang w:val="el-GR"/>
        </w:rPr>
        <w:t>Δρ</w:t>
      </w:r>
      <w:r w:rsidRPr="00472DD3">
        <w:rPr>
          <w:rFonts w:asciiTheme="minorHAnsi" w:hAnsiTheme="minorHAnsi" w:cs="Arial"/>
          <w:bCs/>
          <w:i/>
          <w:iCs/>
          <w:sz w:val="24"/>
          <w:szCs w:val="24"/>
          <w:lang w:val="el-GR"/>
        </w:rPr>
        <w:t xml:space="preserve">. </w:t>
      </w:r>
      <w:r w:rsidRPr="00472DD3">
        <w:rPr>
          <w:rFonts w:asciiTheme="minorHAnsi" w:hAnsiTheme="minorHAnsi" w:cs="Arial"/>
          <w:bCs/>
          <w:sz w:val="24"/>
          <w:szCs w:val="24"/>
          <w:lang w:val="el-GR"/>
        </w:rPr>
        <w:t>Βασίλης Ντουρτόγλου</w:t>
      </w:r>
    </w:p>
    <w:p w:rsidR="00B3399D" w:rsidRPr="00472DD3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472DD3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472DD3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145B5F" w:rsidRPr="00472DD3">
        <w:rPr>
          <w:rFonts w:asciiTheme="minorHAnsi" w:hAnsiTheme="minorHAnsi" w:cs="Arial"/>
          <w:bCs/>
          <w:sz w:val="24"/>
          <w:szCs w:val="24"/>
          <w:lang w:val="el-GR"/>
        </w:rPr>
        <w:t>Οινολογίας &amp; Τεχνολογίας Ποτών</w:t>
      </w:r>
    </w:p>
    <w:p w:rsidR="00B3399D" w:rsidRPr="00472DD3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472DD3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472DD3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472DD3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472DD3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472DD3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472DD3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472DD3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472DD3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472DD3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472DD3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472DD3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472DD3" w:rsidTr="009D1D2E">
        <w:trPr>
          <w:trHeight w:val="2124"/>
        </w:trPr>
        <w:tc>
          <w:tcPr>
            <w:tcW w:w="3369" w:type="dxa"/>
          </w:tcPr>
          <w:p w:rsidR="002C12EC" w:rsidRPr="00472DD3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472DD3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FB5A66C" wp14:editId="06BE6E88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472DD3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472DD3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proofErr w:type="spellStart"/>
            <w:r w:rsidRPr="00472DD3">
              <w:rPr>
                <w:rFonts w:asciiTheme="minorHAnsi" w:hAnsiTheme="minorHAnsi" w:cs="Arial"/>
                <w:sz w:val="20"/>
              </w:rPr>
              <w:t>Creati</w:t>
            </w:r>
            <w:proofErr w:type="spellEnd"/>
            <w:r w:rsidR="0055036F" w:rsidRPr="00472DD3">
              <w:rPr>
                <w:rFonts w:asciiTheme="minorHAnsi" w:hAnsiTheme="minorHAnsi" w:cs="Arial"/>
                <w:sz w:val="20"/>
                <w:lang w:val="el-GR"/>
              </w:rPr>
              <w:t>ν</w:t>
            </w:r>
            <w:r w:rsidRPr="00472DD3">
              <w:rPr>
                <w:rFonts w:asciiTheme="minorHAnsi" w:hAnsiTheme="minorHAnsi" w:cs="Arial"/>
                <w:sz w:val="20"/>
              </w:rPr>
              <w:t>e</w:t>
            </w:r>
            <w:r w:rsidRPr="00472DD3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472DD3">
              <w:rPr>
                <w:rFonts w:asciiTheme="minorHAnsi" w:hAnsiTheme="minorHAnsi" w:cs="Arial"/>
                <w:sz w:val="20"/>
              </w:rPr>
              <w:t>C</w:t>
            </w:r>
            <w:r w:rsidR="0055036F" w:rsidRPr="00472DD3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472DD3">
              <w:rPr>
                <w:rFonts w:asciiTheme="minorHAnsi" w:hAnsiTheme="minorHAnsi" w:cs="Arial"/>
                <w:sz w:val="20"/>
              </w:rPr>
              <w:t>mm</w:t>
            </w:r>
            <w:r w:rsidR="0055036F" w:rsidRPr="00472DD3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472DD3">
              <w:rPr>
                <w:rFonts w:asciiTheme="minorHAnsi" w:hAnsiTheme="minorHAnsi" w:cs="Arial"/>
                <w:sz w:val="20"/>
              </w:rPr>
              <w:t>ns</w:t>
            </w:r>
            <w:r w:rsidRPr="00472DD3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472DD3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472DD3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52A2FD18" wp14:editId="51D46992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472DD3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472DD3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C77E34" w:rsidRPr="00472DD3" w:rsidRDefault="00C77E34">
      <w:pPr>
        <w:rPr>
          <w:rFonts w:asciiTheme="minorHAnsi" w:hAnsiTheme="minorHAnsi" w:cs="Arial"/>
          <w:lang w:val="el-GR"/>
        </w:rPr>
      </w:pPr>
    </w:p>
    <w:p w:rsidR="00C77E34" w:rsidRPr="00472DD3" w:rsidRDefault="00C77E34">
      <w:pPr>
        <w:rPr>
          <w:rFonts w:asciiTheme="minorHAnsi" w:hAnsiTheme="minorHAnsi" w:cs="Arial"/>
          <w:lang w:val="el-GR"/>
        </w:rPr>
      </w:pPr>
      <w:r w:rsidRPr="00472DD3">
        <w:rPr>
          <w:rFonts w:asciiTheme="minorHAnsi" w:hAnsiTheme="minorHAnsi" w:cs="Arial"/>
          <w:lang w:val="el-GR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l-GR"/>
        </w:rPr>
        <w:id w:val="125718077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255AE" w:rsidRPr="00472DD3" w:rsidRDefault="00D255AE" w:rsidP="00D255AE">
          <w:pPr>
            <w:pStyle w:val="a5"/>
            <w:numPr>
              <w:ilvl w:val="0"/>
              <w:numId w:val="0"/>
            </w:numPr>
            <w:ind w:left="360" w:hanging="360"/>
            <w:rPr>
              <w:rFonts w:asciiTheme="minorHAnsi" w:hAnsiTheme="minorHAnsi"/>
            </w:rPr>
          </w:pPr>
          <w:r w:rsidRPr="00472DD3">
            <w:rPr>
              <w:rFonts w:asciiTheme="minorHAnsi" w:hAnsiTheme="minorHAnsi"/>
              <w:lang w:val="el-GR"/>
            </w:rPr>
            <w:t>Περιεχόμενα</w:t>
          </w:r>
        </w:p>
        <w:p w:rsidR="00054989" w:rsidRPr="00472DD3" w:rsidRDefault="00D255AE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472DD3">
            <w:rPr>
              <w:rFonts w:asciiTheme="minorHAnsi" w:hAnsiTheme="minorHAnsi"/>
            </w:rPr>
            <w:fldChar w:fldCharType="begin"/>
          </w:r>
          <w:r w:rsidRPr="00472DD3">
            <w:rPr>
              <w:rFonts w:asciiTheme="minorHAnsi" w:hAnsiTheme="minorHAnsi"/>
            </w:rPr>
            <w:instrText xml:space="preserve"> TOC \o "1-3" \h \z \u </w:instrText>
          </w:r>
          <w:r w:rsidRPr="00472DD3">
            <w:rPr>
              <w:rFonts w:asciiTheme="minorHAnsi" w:hAnsiTheme="minorHAnsi"/>
            </w:rPr>
            <w:fldChar w:fldCharType="separate"/>
          </w:r>
          <w:hyperlink w:anchor="_Toc411585153" w:history="1">
            <w:r w:rsidR="00054989" w:rsidRPr="00472DD3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Περιγραφή: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ab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instrText xml:space="preserve"> PAGEREF _Toc411585153 \h </w:instrText>
            </w:r>
            <w:r w:rsidR="00054989" w:rsidRPr="00472DD3">
              <w:rPr>
                <w:rFonts w:asciiTheme="minorHAnsi" w:hAnsiTheme="minorHAnsi"/>
                <w:noProof/>
                <w:webHidden/>
              </w:rPr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>2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54989" w:rsidRPr="00472DD3" w:rsidRDefault="00472DD3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85154" w:history="1">
            <w:r w:rsidR="00054989" w:rsidRPr="00472DD3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Σκοπός: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ab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instrText xml:space="preserve"> PAGEREF _Toc411585154 \h </w:instrText>
            </w:r>
            <w:r w:rsidR="00054989" w:rsidRPr="00472DD3">
              <w:rPr>
                <w:rFonts w:asciiTheme="minorHAnsi" w:hAnsiTheme="minorHAnsi"/>
                <w:noProof/>
                <w:webHidden/>
              </w:rPr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>2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54989" w:rsidRPr="00472DD3" w:rsidRDefault="00472DD3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85155" w:history="1">
            <w:r w:rsidR="00054989" w:rsidRPr="00472DD3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Στόχοι: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ab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instrText xml:space="preserve"> PAGEREF _Toc411585155 \h </w:instrText>
            </w:r>
            <w:r w:rsidR="00054989" w:rsidRPr="00472DD3">
              <w:rPr>
                <w:rFonts w:asciiTheme="minorHAnsi" w:hAnsiTheme="minorHAnsi"/>
                <w:noProof/>
                <w:webHidden/>
              </w:rPr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>2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54989" w:rsidRPr="00472DD3" w:rsidRDefault="00472DD3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85156" w:history="1">
            <w:r w:rsidR="00054989" w:rsidRPr="00472DD3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Περίληψη: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ab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instrText xml:space="preserve"> PAGEREF _Toc411585156 \h </w:instrText>
            </w:r>
            <w:r w:rsidR="00054989" w:rsidRPr="00472DD3">
              <w:rPr>
                <w:rFonts w:asciiTheme="minorHAnsi" w:hAnsiTheme="minorHAnsi"/>
                <w:noProof/>
                <w:webHidden/>
              </w:rPr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>3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54989" w:rsidRPr="00472DD3" w:rsidRDefault="00472DD3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85157" w:history="1">
            <w:r w:rsidR="00054989" w:rsidRPr="00472DD3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Πειραματικό μέρος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ab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instrText xml:space="preserve"> PAGEREF _Toc411585157 \h </w:instrText>
            </w:r>
            <w:r w:rsidR="00054989" w:rsidRPr="00472DD3">
              <w:rPr>
                <w:rFonts w:asciiTheme="minorHAnsi" w:hAnsiTheme="minorHAnsi"/>
                <w:noProof/>
                <w:webHidden/>
              </w:rPr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>4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54989" w:rsidRPr="00472DD3" w:rsidRDefault="00472DD3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85158" w:history="1">
            <w:r w:rsidR="00054989" w:rsidRPr="00472DD3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Διάγραμμα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ab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instrText xml:space="preserve"> PAGEREF _Toc411585158 \h </w:instrText>
            </w:r>
            <w:r w:rsidR="00054989" w:rsidRPr="00472DD3">
              <w:rPr>
                <w:rFonts w:asciiTheme="minorHAnsi" w:hAnsiTheme="minorHAnsi"/>
                <w:noProof/>
                <w:webHidden/>
              </w:rPr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>5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54989" w:rsidRPr="00472DD3" w:rsidRDefault="00472DD3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85159" w:history="1">
            <w:r w:rsidR="00054989" w:rsidRPr="00472DD3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Βιβλιογραφία: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ab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instrText xml:space="preserve"> PAGEREF _Toc411585159 \h </w:instrText>
            </w:r>
            <w:r w:rsidR="00054989" w:rsidRPr="00472DD3">
              <w:rPr>
                <w:rFonts w:asciiTheme="minorHAnsi" w:hAnsiTheme="minorHAnsi"/>
                <w:noProof/>
                <w:webHidden/>
              </w:rPr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t>6</w:t>
            </w:r>
            <w:r w:rsidR="00054989" w:rsidRPr="00472DD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255AE" w:rsidRPr="00472DD3" w:rsidRDefault="00D255AE">
          <w:pPr>
            <w:rPr>
              <w:rFonts w:asciiTheme="minorHAnsi" w:hAnsiTheme="minorHAnsi"/>
            </w:rPr>
          </w:pPr>
          <w:r w:rsidRPr="00472DD3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:rsidR="0014493F" w:rsidRPr="00472DD3" w:rsidRDefault="0014493F" w:rsidP="0014493F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0" w:name="_Toc411585153"/>
      <w:r w:rsidRPr="00472DD3">
        <w:rPr>
          <w:rFonts w:asciiTheme="minorHAnsi" w:eastAsia="Times New Roman" w:hAnsiTheme="minorHAnsi"/>
          <w:lang w:val="el-GR" w:eastAsia="el-GR" w:bidi="ar-SA"/>
        </w:rPr>
        <w:t>Περιγραφή:</w:t>
      </w:r>
      <w:bookmarkEnd w:id="0"/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Οι λιπάσες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ζυμα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έχ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ιδιότητα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καταλύ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υδρόλυση τω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τριγλυκεριδίω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σε γλυκερί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και ελεύθερα λιπαρά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ξέα.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Υπάρχει κατηγ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ρία λιπασώ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υδρ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λύει τα τριγλυκερίδια σε διγλυκερίδια καθώς και άλλη κατηγ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ρία λιπασώ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τα υδρ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λύει σε 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γλυκερίδια.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παγκρεατική λιπάση υπάρχει 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πάγκρεας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α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θρώπ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και τω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ζώω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υδρ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λύει τα τριγλυκερίδια σε γλυκερί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και λιπαρά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ξέα.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Συ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ήθως παραλαμβά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εται από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πάγκρεας τω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χ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ίρω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14493F" w:rsidRPr="00472DD3" w:rsidRDefault="0014493F" w:rsidP="0014493F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4493F" w:rsidRPr="00472DD3" w:rsidRDefault="0014493F" w:rsidP="0014493F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1" w:name="_Toc411585154"/>
      <w:r w:rsidRPr="00472DD3">
        <w:rPr>
          <w:rFonts w:asciiTheme="minorHAnsi" w:eastAsia="Times New Roman" w:hAnsiTheme="minorHAnsi"/>
          <w:lang w:val="el-GR" w:eastAsia="el-GR" w:bidi="ar-SA"/>
        </w:rPr>
        <w:t>Σκοπός:</w:t>
      </w:r>
      <w:bookmarkEnd w:id="1"/>
    </w:p>
    <w:p w:rsidR="0014493F" w:rsidRPr="00472DD3" w:rsidRDefault="0014493F" w:rsidP="001449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Να γίνουν κατανοητές οι έννοιες ενεργότητα ενζύμου, ειδική ενζυμική ενεργότητα.</w:t>
      </w:r>
    </w:p>
    <w:p w:rsidR="0014493F" w:rsidRPr="00472DD3" w:rsidRDefault="0014493F" w:rsidP="001449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Να μπορούν οι φοιτητές να πρ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ρίσ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υν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τικά τη δράση ενός ενζύμου σε ένα υπόστρωμα από το προϊόν που παράγεται.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</w:p>
    <w:p w:rsidR="0014493F" w:rsidRPr="00472DD3" w:rsidRDefault="0014493F" w:rsidP="0014493F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2" w:name="_Toc411585155"/>
      <w:r w:rsidRPr="00472DD3">
        <w:rPr>
          <w:rFonts w:asciiTheme="minorHAnsi" w:eastAsia="Times New Roman" w:hAnsiTheme="minorHAnsi"/>
          <w:lang w:val="el-GR" w:eastAsia="el-GR" w:bidi="ar-SA"/>
        </w:rPr>
        <w:t>Στόχοι:</w:t>
      </w:r>
      <w:bookmarkEnd w:id="2"/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Στόχος της εργαστηριακής άσκησης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αι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πειραματικός υπ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γισμός της ειδικής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εργότητας της λιπάσης και συγκεκριμέ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της παγκρεατικής λιπάσης στη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υδρόλυση της </w:t>
      </w:r>
      <w:bookmarkStart w:id="3" w:name="_GoBack"/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τριακετί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ης</w:t>
      </w:r>
      <w:bookmarkEnd w:id="3"/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</w:p>
    <w:p w:rsidR="00233430" w:rsidRPr="00472DD3" w:rsidRDefault="00233430">
      <w:pPr>
        <w:rPr>
          <w:rFonts w:asciiTheme="minorHAnsi" w:eastAsia="Times New Roman" w:hAnsiTheme="minorHAnsi" w:cstheme="majorBidi"/>
          <w:b/>
          <w:bCs/>
          <w:sz w:val="30"/>
          <w:szCs w:val="28"/>
          <w:lang w:val="el-GR" w:eastAsia="el-GR" w:bidi="ar-SA"/>
        </w:rPr>
      </w:pPr>
      <w:r w:rsidRPr="00472DD3">
        <w:rPr>
          <w:rFonts w:asciiTheme="minorHAnsi" w:eastAsia="Times New Roman" w:hAnsiTheme="minorHAnsi"/>
          <w:lang w:val="el-GR" w:eastAsia="el-GR" w:bidi="ar-SA"/>
        </w:rPr>
        <w:br w:type="page"/>
      </w:r>
    </w:p>
    <w:p w:rsidR="0014493F" w:rsidRPr="00472DD3" w:rsidRDefault="0014493F" w:rsidP="0014493F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4" w:name="_Toc411585156"/>
      <w:r w:rsidRPr="00472DD3">
        <w:rPr>
          <w:rFonts w:asciiTheme="minorHAnsi" w:eastAsia="Times New Roman" w:hAnsiTheme="minorHAnsi"/>
          <w:lang w:val="el-GR" w:eastAsia="el-GR" w:bidi="ar-SA"/>
        </w:rPr>
        <w:lastRenderedPageBreak/>
        <w:t>Περίληψη:</w:t>
      </w:r>
      <w:bookmarkEnd w:id="4"/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Ειδική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εργότητα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τα μ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ς τα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ία μετατρέπ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ται α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ά λεπτό από 1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mg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και εκφράζεται σε μ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/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min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mg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ενζύμου.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ειδική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εργότητα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η κλίση της ευθείας σε διάγραμμα όπ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άξ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Χ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θετ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τις συγκε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τρώσεις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και στον άξ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Υ τις αρχικές ταχύτητες.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Αρχική ταχύτητα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η εφαπτόμε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χρό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t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= 0 της καμπύλης χρό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(Χ) πρ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ϊό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(Υ).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συγκεκριμέ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περίπτωση για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ρισμό της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εργότητας της λιπάσης στη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υδρόλυση της τριακετί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ης, χρησιμ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υπόστρωμα τριακετί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ης 0,1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</w:t>
      </w:r>
      <w:r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p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Η=7,5 και 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ζυμ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παγκρεατική λιπάση (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Sigma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) σε </w:t>
      </w:r>
      <w:r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p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7,5 (50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mg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1.000 μ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). 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αντίδραση υδρόλυσης του υποστρώματος είναι η εξής: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noProof/>
          <w:sz w:val="20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2D670" wp14:editId="05495CB6">
                <wp:simplePos x="0" y="0"/>
                <wp:positionH relativeFrom="column">
                  <wp:posOffset>1790700</wp:posOffset>
                </wp:positionH>
                <wp:positionV relativeFrom="paragraph">
                  <wp:posOffset>100965</wp:posOffset>
                </wp:positionV>
                <wp:extent cx="476250" cy="0"/>
                <wp:effectExtent l="7620" t="60325" r="20955" b="63500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7.95pt" to="178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">
                <v:stroke endarrow="open" endarrowwidth="narrow"/>
              </v:line>
            </w:pict>
          </mc:Fallback>
        </mc:AlternateConten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Τριακετίνη + </w:t>
      </w:r>
      <w:r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H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+ λιπάση                  Γλυκερίνη + 3 </w:t>
      </w:r>
      <w:r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CH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C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H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Παρατηρ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ότι κατά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υδρόλυση παράγεται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ξικό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ξύ,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ως γ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ωστό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ρεί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πρ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ριστεί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τικά με μια απλή ογκομέτρηση με ΝαΟΗ και δείκτη φαι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λοφθαλεΐ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ρίζ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τας επ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ως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παραγόμε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κατά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υδρόλυση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CH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υπ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γίζ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έμμεσα και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τριακετί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η, αφ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 από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ιχει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μετρία της υδρόλυσης πρ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κύπτει ότι από κάθε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λυμέ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ης τριακετί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ης παράγ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ται τρία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CH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Πραγματ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ύμε τρία πειράματα στα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ία η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σότητα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υπ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η ίδια (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=10 </w:t>
      </w:r>
      <w:r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ml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), αλλά διαφέρει η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σότητα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Κά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και 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τυφλό πρ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ρισμό, για τυχό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υπάρχ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ελεύθερ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CH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υπόστρωμα, πριν την προσθήκη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υ,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πότε η εκάστ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 διαφ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ρά μας παρέχει τα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τριακετίνης που υδρ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λύονται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ζυμικά </w:t>
      </w:r>
    </w:p>
    <w:p w:rsidR="0055036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* η ειδική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εργότητα για συγκεκριμέ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υπόστρωμα και 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ζυμ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μετράται υπό καθ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ρισμέ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ες συ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θήκες όπως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p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και η θερμ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κρασία.</w:t>
      </w:r>
    </w:p>
    <w:p w:rsidR="0055036F" w:rsidRPr="00472DD3" w:rsidRDefault="0055036F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br w:type="page"/>
      </w:r>
    </w:p>
    <w:tbl>
      <w:tblPr>
        <w:tblW w:w="8387" w:type="dxa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8387"/>
      </w:tblGrid>
      <w:tr w:rsidR="0014493F" w:rsidRPr="00472DD3" w:rsidTr="0014493F">
        <w:trPr>
          <w:trHeight w:val="242"/>
        </w:trPr>
        <w:tc>
          <w:tcPr>
            <w:tcW w:w="8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55036F" w:rsidP="0055036F">
            <w:pPr>
              <w:pStyle w:val="1"/>
              <w:numPr>
                <w:ilvl w:val="0"/>
                <w:numId w:val="0"/>
              </w:numPr>
              <w:ind w:left="360" w:hanging="360"/>
              <w:rPr>
                <w:rFonts w:asciiTheme="minorHAnsi" w:eastAsia="Times New Roman" w:hAnsiTheme="minorHAnsi"/>
                <w:lang w:val="el-GR" w:eastAsia="el-GR" w:bidi="ar-SA"/>
              </w:rPr>
            </w:pPr>
            <w:bookmarkStart w:id="5" w:name="_Toc411585157"/>
            <w:r w:rsidRPr="00472DD3">
              <w:rPr>
                <w:rFonts w:asciiTheme="minorHAnsi" w:eastAsia="Times New Roman" w:hAnsiTheme="minorHAnsi"/>
                <w:lang w:val="el-GR" w:eastAsia="el-GR" w:bidi="ar-SA"/>
              </w:rPr>
              <w:lastRenderedPageBreak/>
              <w:t>Πειραματικό μέρος</w:t>
            </w:r>
            <w:bookmarkEnd w:id="5"/>
          </w:p>
        </w:tc>
      </w:tr>
    </w:tbl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Σε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τήρι ζέσεως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θετ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σότητα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υπ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(10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τριακετί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ης 0,1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σε </w:t>
      </w:r>
      <w:r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p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7,5).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ύθως πρ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σθέτ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εκάστ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σότητα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(500μ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 1000μ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 1500μ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Αφή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μίγμα για 5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min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ώστε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πραγματ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ιηθεί η υδρόλυση και στη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συ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έχεια τιτλ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παραγόμε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CH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με δ. ΝαΟΗ 0,01 Ν και δείκτη φαι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λοφθαλεΐ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W w:w="0" w:type="auto"/>
        <w:tblInd w:w="139" w:type="dxa"/>
        <w:tblCellMar>
          <w:left w:w="139" w:type="dxa"/>
          <w:right w:w="139" w:type="dxa"/>
        </w:tblCellMar>
        <w:tblLook w:val="0020" w:firstRow="1" w:lastRow="0" w:firstColumn="0" w:lastColumn="0" w:noHBand="0" w:noVBand="0"/>
      </w:tblPr>
      <w:tblGrid>
        <w:gridCol w:w="1057"/>
        <w:gridCol w:w="1905"/>
        <w:gridCol w:w="2812"/>
        <w:gridCol w:w="1456"/>
        <w:gridCol w:w="1215"/>
      </w:tblGrid>
      <w:tr w:rsidR="0014493F" w:rsidRPr="00472DD3" w:rsidTr="0055036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l-GR" w:eastAsia="el-GR" w:bidi="ar-SA"/>
              </w:rPr>
              <w:t>ΠΕ</w:t>
            </w:r>
            <w:r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n-AU" w:eastAsia="el-GR" w:bidi="ar-SA"/>
              </w:rPr>
              <w:t>I</w:t>
            </w:r>
            <w:r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l-GR" w:eastAsia="el-GR" w:bidi="ar-SA"/>
              </w:rPr>
              <w:t>ΡΑΜΑ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l-GR" w:eastAsia="el-GR" w:bidi="ar-SA"/>
              </w:rPr>
              <w:t>ΠΟΣΟΤΗΤΑ Λ</w:t>
            </w:r>
            <w:r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n-AU" w:eastAsia="el-GR" w:bidi="ar-SA"/>
              </w:rPr>
              <w:t>I</w:t>
            </w:r>
            <w:r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l-GR" w:eastAsia="el-GR" w:bidi="ar-SA"/>
              </w:rPr>
              <w:t>ΠΑΣΗΣ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l-GR" w:eastAsia="el-GR" w:bidi="ar-SA"/>
              </w:rPr>
              <w:t>ΥΠΟΣΤΡΩΜΑ Τριακετί</w:t>
            </w:r>
            <w:r w:rsidR="0055036F"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n-AU" w:eastAsia="el-GR" w:bidi="ar-SA"/>
              </w:rPr>
              <w:t>ν</w:t>
            </w:r>
            <w:r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l-GR" w:eastAsia="el-GR" w:bidi="ar-SA"/>
              </w:rPr>
              <w:t>ης   0,1</w:t>
            </w:r>
            <w:r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n-AU" w:eastAsia="el-GR" w:bidi="ar-SA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55036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n-AU" w:eastAsia="el-GR" w:bidi="ar-SA"/>
              </w:rPr>
              <w:t>Ο</w:t>
            </w:r>
            <w:r w:rsidR="0014493F"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l-GR" w:eastAsia="el-GR" w:bidi="ar-SA"/>
              </w:rPr>
              <w:t>Λ</w:t>
            </w:r>
            <w:r w:rsidR="0014493F"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n-AU" w:eastAsia="el-GR" w:bidi="ar-SA"/>
              </w:rPr>
              <w:t>I</w:t>
            </w:r>
            <w:r w:rsidR="0014493F"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l-GR" w:eastAsia="el-GR" w:bidi="ar-SA"/>
              </w:rPr>
              <w:t>ΚΟΣ ΟΓΚΟΣ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55036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n-AU" w:eastAsia="el-GR" w:bidi="ar-SA"/>
              </w:rPr>
              <w:t>Ν</w:t>
            </w:r>
            <w:r w:rsidR="0014493F" w:rsidRPr="00472DD3">
              <w:rPr>
                <w:rFonts w:asciiTheme="minorHAnsi" w:eastAsia="Times New Roman" w:hAnsiTheme="minorHAnsi" w:cs="Times New Roman"/>
                <w:sz w:val="20"/>
                <w:szCs w:val="20"/>
                <w:vertAlign w:val="subscript"/>
                <w:lang w:val="en-AU" w:eastAsia="el-GR" w:bidi="ar-SA"/>
              </w:rPr>
              <w:t>N</w:t>
            </w:r>
            <w:r w:rsidR="0014493F" w:rsidRPr="00472DD3">
              <w:rPr>
                <w:rFonts w:asciiTheme="minorHAnsi" w:eastAsia="Times New Roman" w:hAnsiTheme="minorHAnsi" w:cs="Times New Roman"/>
                <w:sz w:val="20"/>
                <w:szCs w:val="20"/>
                <w:vertAlign w:val="subscript"/>
                <w:lang w:val="el-GR" w:eastAsia="el-GR" w:bidi="ar-SA"/>
              </w:rPr>
              <w:t xml:space="preserve">αΟΗ </w:t>
            </w:r>
            <w:r w:rsidR="0014493F" w:rsidRPr="00472DD3">
              <w:rPr>
                <w:rFonts w:asciiTheme="minorHAnsi" w:eastAsia="Times New Roman" w:hAnsiTheme="minorHAnsi" w:cs="Times New Roman"/>
                <w:sz w:val="20"/>
                <w:szCs w:val="20"/>
                <w:lang w:val="el-GR" w:eastAsia="el-GR" w:bidi="ar-SA"/>
              </w:rPr>
              <w:t>0,01Ν</w:t>
            </w:r>
          </w:p>
        </w:tc>
      </w:tr>
      <w:tr w:rsidR="0014493F" w:rsidRPr="00472DD3" w:rsidTr="0055036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Α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Β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Τυφλό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500 μ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l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(25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mg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</w:t>
            </w:r>
          </w:p>
          <w:p w:rsidR="0014493F" w:rsidRPr="00472DD3" w:rsidRDefault="0014493F" w:rsidP="0014493F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1000 μ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l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(50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mg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) </w:t>
            </w:r>
          </w:p>
          <w:p w:rsidR="0014493F" w:rsidRPr="00472DD3" w:rsidRDefault="0014493F" w:rsidP="0014493F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1500 μ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l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(75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mg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----------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10 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ml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10 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ml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10 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ml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10 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10,5 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ml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11,0 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ml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11,5 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10,8 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ml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</w:p>
          <w:p w:rsidR="0014493F" w:rsidRPr="00472DD3" w:rsidRDefault="0014493F" w:rsidP="0014493F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20,8 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ml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</w:p>
          <w:p w:rsidR="0014493F" w:rsidRPr="00472DD3" w:rsidRDefault="0014493F" w:rsidP="0014493F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27,5 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ml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 </w:t>
            </w:r>
          </w:p>
          <w:p w:rsidR="0014493F" w:rsidRPr="00472DD3" w:rsidRDefault="0014493F" w:rsidP="0014493F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0,2 </w:t>
            </w: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ml</w:t>
            </w:r>
          </w:p>
        </w:tc>
      </w:tr>
    </w:tbl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proofErr w:type="gramStart"/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A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φαιρώ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τας από τα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ΝαΟΗ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κατα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αλώθηκα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στα πειράματα Α, Β, Γ τα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ΝαΟΗ για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τυφλό, έχ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υμε τα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ΝαΟΗ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εξ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υδετέρωσα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το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CH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που παράγεται κατά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ζυμική υδρόλυση.</w:t>
      </w:r>
      <w:proofErr w:type="gramEnd"/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W w:w="0" w:type="auto"/>
        <w:tblInd w:w="136" w:type="dxa"/>
        <w:tblCellMar>
          <w:left w:w="136" w:type="dxa"/>
          <w:right w:w="136" w:type="dxa"/>
        </w:tblCellMar>
        <w:tblLook w:val="0020" w:firstRow="1" w:lastRow="0" w:firstColumn="0" w:lastColumn="0" w:noHBand="0" w:noVBand="0"/>
      </w:tblPr>
      <w:tblGrid>
        <w:gridCol w:w="811"/>
        <w:gridCol w:w="1310"/>
        <w:gridCol w:w="1280"/>
        <w:gridCol w:w="1990"/>
        <w:gridCol w:w="1490"/>
        <w:gridCol w:w="1561"/>
      </w:tblGrid>
      <w:tr w:rsidR="0014493F" w:rsidRPr="00472DD3" w:rsidTr="006B237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55036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Ν</w:t>
            </w:r>
            <w:r w:rsidR="0014493F" w:rsidRPr="00472DD3">
              <w:rPr>
                <w:rFonts w:asciiTheme="minorHAnsi" w:eastAsia="Times New Roman" w:hAnsiTheme="minorHAnsi" w:cs="Times New Roman"/>
                <w:vertAlign w:val="subscript"/>
                <w:lang w:val="en-AU" w:eastAsia="el-GR" w:bidi="ar-SA"/>
              </w:rPr>
              <w:t>Na</w:t>
            </w:r>
            <w:r w:rsidRPr="00472DD3">
              <w:rPr>
                <w:rFonts w:asciiTheme="minorHAnsi" w:eastAsia="Times New Roman" w:hAnsiTheme="minorHAnsi" w:cs="Times New Roman"/>
                <w:vertAlign w:val="subscript"/>
                <w:lang w:val="en-AU" w:eastAsia="el-GR" w:bidi="ar-SA"/>
              </w:rPr>
              <w:t>Ο</w:t>
            </w:r>
            <w:r w:rsidR="0014493F" w:rsidRPr="00472DD3">
              <w:rPr>
                <w:rFonts w:asciiTheme="minorHAnsi" w:eastAsia="Times New Roman" w:hAnsiTheme="minorHAnsi" w:cs="Times New Roman"/>
                <w:vertAlign w:val="subscript"/>
                <w:lang w:val="en-AU" w:eastAsia="el-GR" w:bidi="ar-SA"/>
              </w:rPr>
              <w:t>H [ml]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M</w:t>
            </w:r>
            <w:r w:rsidR="0055036F"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ο</w:t>
            </w: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les/l CH</w:t>
            </w:r>
            <w:r w:rsidRPr="00472DD3">
              <w:rPr>
                <w:rFonts w:asciiTheme="minorHAnsi" w:eastAsia="Times New Roman" w:hAnsiTheme="minorHAnsi" w:cs="Times New Roman"/>
                <w:vertAlign w:val="subscript"/>
                <w:lang w:val="en-AU" w:eastAsia="el-GR" w:bidi="ar-SA"/>
              </w:rPr>
              <w:t>3</w:t>
            </w: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C</w:t>
            </w:r>
            <w:r w:rsidR="0055036F"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ΟΟ</w:t>
            </w: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M</w:t>
            </w:r>
            <w:r w:rsidR="0055036F"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ο</w:t>
            </w: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les CH</w:t>
            </w:r>
            <w:r w:rsidRPr="00472DD3">
              <w:rPr>
                <w:rFonts w:asciiTheme="minorHAnsi" w:eastAsia="Times New Roman" w:hAnsiTheme="minorHAnsi" w:cs="Times New Roman"/>
                <w:vertAlign w:val="subscript"/>
                <w:lang w:val="en-AU" w:eastAsia="el-GR" w:bidi="ar-SA"/>
              </w:rPr>
              <w:t>3</w:t>
            </w: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C</w:t>
            </w:r>
            <w:r w:rsidR="0055036F"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ΟΟ</w:t>
            </w: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m</w:t>
            </w:r>
            <w:r w:rsidR="0055036F"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ο</w:t>
            </w: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les Tριακετί</w:t>
            </w:r>
            <w:r w:rsidR="0055036F"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ν</w:t>
            </w: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ης π</w:t>
            </w:r>
            <w:r w:rsidR="0055036F"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ο</w:t>
            </w: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υ υδρ</w:t>
            </w:r>
            <w:r w:rsidR="0055036F"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ο</w:t>
            </w: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λύθηκα</w:t>
            </w:r>
            <w:r w:rsidR="0055036F"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ν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lang w:val="el-GR" w:eastAsia="el-GR" w:bidi="ar-SA"/>
              </w:rPr>
              <w:t>μ</w:t>
            </w: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m</w:t>
            </w:r>
            <w:r w:rsidR="0055036F"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ο</w:t>
            </w:r>
            <w:r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les</w:t>
            </w:r>
            <w:r w:rsidRPr="00472DD3">
              <w:rPr>
                <w:rFonts w:asciiTheme="minorHAnsi" w:eastAsia="Times New Roman" w:hAnsiTheme="minorHAnsi" w:cs="Times New Roman"/>
                <w:lang w:val="el-GR" w:eastAsia="el-GR" w:bidi="ar-SA"/>
              </w:rPr>
              <w:t xml:space="preserve"> Τριακετί</w:t>
            </w:r>
            <w:r w:rsidR="0055036F"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ν</w:t>
            </w:r>
            <w:r w:rsidRPr="00472DD3">
              <w:rPr>
                <w:rFonts w:asciiTheme="minorHAnsi" w:eastAsia="Times New Roman" w:hAnsiTheme="minorHAnsi" w:cs="Times New Roman"/>
                <w:lang w:val="el-GR" w:eastAsia="el-GR" w:bidi="ar-SA"/>
              </w:rPr>
              <w:t>ης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55036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lang w:val="fr-FR" w:eastAsia="el-GR" w:bidi="ar-SA"/>
              </w:rPr>
              <w:t>Νο</w:t>
            </w:r>
            <w:r w:rsidR="0014493F" w:rsidRPr="00472DD3">
              <w:rPr>
                <w:rFonts w:asciiTheme="minorHAnsi" w:eastAsia="Times New Roman" w:hAnsiTheme="minorHAnsi" w:cs="Times New Roman"/>
                <w:lang w:val="fr-FR" w:eastAsia="el-GR" w:bidi="ar-SA"/>
              </w:rPr>
              <w:t xml:space="preserve"> (</w:t>
            </w:r>
            <w:r w:rsidR="0014493F" w:rsidRPr="00472DD3">
              <w:rPr>
                <w:rFonts w:asciiTheme="minorHAnsi" w:eastAsia="Times New Roman" w:hAnsiTheme="minorHAnsi" w:cs="Times New Roman"/>
                <w:lang w:val="en-AU" w:eastAsia="el-GR" w:bidi="ar-SA"/>
              </w:rPr>
              <w:t>μ</w:t>
            </w:r>
            <w:r w:rsidR="0014493F" w:rsidRPr="00472DD3">
              <w:rPr>
                <w:rFonts w:asciiTheme="minorHAnsi" w:eastAsia="Times New Roman" w:hAnsiTheme="minorHAnsi" w:cs="Times New Roman"/>
                <w:lang w:val="fr-FR" w:eastAsia="el-GR" w:bidi="ar-SA"/>
              </w:rPr>
              <w:t>m</w:t>
            </w:r>
            <w:r w:rsidRPr="00472DD3">
              <w:rPr>
                <w:rFonts w:asciiTheme="minorHAnsi" w:eastAsia="Times New Roman" w:hAnsiTheme="minorHAnsi" w:cs="Times New Roman"/>
                <w:lang w:val="fr-FR" w:eastAsia="el-GR" w:bidi="ar-SA"/>
              </w:rPr>
              <w:t>ο</w:t>
            </w:r>
            <w:r w:rsidR="0014493F" w:rsidRPr="00472DD3">
              <w:rPr>
                <w:rFonts w:asciiTheme="minorHAnsi" w:eastAsia="Times New Roman" w:hAnsiTheme="minorHAnsi" w:cs="Times New Roman"/>
                <w:lang w:val="fr-FR" w:eastAsia="el-GR" w:bidi="ar-SA"/>
              </w:rPr>
              <w:t>les/min)</w:t>
            </w:r>
          </w:p>
        </w:tc>
      </w:tr>
      <w:tr w:rsidR="0014493F" w:rsidRPr="00472DD3" w:rsidTr="006B237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10,6  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20,6  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0,010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  <w:t>0,019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0,00011 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0,00021 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0,00028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0,000037 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0,000070 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0,000093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37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70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7.4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14.0</w:t>
            </w: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4493F" w:rsidRPr="00472DD3" w:rsidRDefault="0014493F" w:rsidP="0014493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72DD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18.6</w:t>
            </w:r>
          </w:p>
        </w:tc>
      </w:tr>
    </w:tbl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T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 </w:t>
      </w:r>
      <w:r w:rsidR="006B237A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αποτελέσματα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2ης στήλης πρ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ήλθα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από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εφαρμ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γή της γ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ωστής σχέσης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εκφράζει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εξ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υδετέρωση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ξέ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ς από βάση </w:t>
      </w:r>
    </w:p>
    <w:p w:rsidR="0014493F" w:rsidRPr="00472DD3" w:rsidRDefault="0014493F" w:rsidP="006B237A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 w:after="0" w:line="360" w:lineRule="auto"/>
        <w:jc w:val="both"/>
        <w:outlineLvl w:val="5"/>
        <w:rPr>
          <w:rFonts w:asciiTheme="minorHAnsi" w:eastAsia="Times New Roman" w:hAnsiTheme="minorHAnsi" w:cs="Times New Roman"/>
          <w:b/>
          <w:bCs/>
          <w:iCs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b/>
          <w:bCs/>
          <w:iCs/>
          <w:sz w:val="24"/>
          <w:szCs w:val="24"/>
          <w:lang w:val="en-AU" w:eastAsia="el-GR" w:bidi="ar-SA"/>
        </w:rPr>
        <w:lastRenderedPageBreak/>
        <w:t>C</w:t>
      </w:r>
      <w:r w:rsidRPr="00472DD3">
        <w:rPr>
          <w:rFonts w:asciiTheme="minorHAnsi" w:eastAsia="Times New Roman" w:hAnsiTheme="minorHAnsi" w:cs="Times New Roman"/>
          <w:b/>
          <w:bCs/>
          <w:iCs/>
          <w:sz w:val="24"/>
          <w:szCs w:val="24"/>
          <w:vertAlign w:val="subscript"/>
          <w:lang w:val="el-GR" w:eastAsia="el-GR" w:bidi="ar-SA"/>
        </w:rPr>
        <w:t>1</w:t>
      </w:r>
      <w:r w:rsidR="0055036F" w:rsidRPr="00472DD3">
        <w:rPr>
          <w:rFonts w:asciiTheme="minorHAnsi" w:eastAsia="Times New Roman" w:hAnsiTheme="minorHAnsi" w:cs="Times New Roman"/>
          <w:b/>
          <w:bCs/>
          <w:iCs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b/>
          <w:bCs/>
          <w:iCs/>
          <w:sz w:val="24"/>
          <w:szCs w:val="24"/>
          <w:vertAlign w:val="subscript"/>
          <w:lang w:val="el-GR" w:eastAsia="el-GR" w:bidi="ar-SA"/>
        </w:rPr>
        <w:t>1</w:t>
      </w:r>
      <w:r w:rsidRPr="00472DD3">
        <w:rPr>
          <w:rFonts w:asciiTheme="minorHAnsi" w:eastAsia="Times New Roman" w:hAnsiTheme="minorHAnsi" w:cs="Times New Roman"/>
          <w:b/>
          <w:bCs/>
          <w:iCs/>
          <w:sz w:val="24"/>
          <w:szCs w:val="24"/>
          <w:lang w:val="el-GR" w:eastAsia="el-GR" w:bidi="ar-SA"/>
        </w:rPr>
        <w:t xml:space="preserve"> = </w:t>
      </w:r>
      <w:r w:rsidRPr="00472DD3">
        <w:rPr>
          <w:rFonts w:asciiTheme="minorHAnsi" w:eastAsia="Times New Roman" w:hAnsiTheme="minorHAnsi" w:cs="Times New Roman"/>
          <w:b/>
          <w:bCs/>
          <w:iCs/>
          <w:sz w:val="24"/>
          <w:szCs w:val="24"/>
          <w:lang w:val="en-AU" w:eastAsia="el-GR" w:bidi="ar-SA"/>
        </w:rPr>
        <w:t>C</w:t>
      </w:r>
      <w:r w:rsidRPr="00472DD3">
        <w:rPr>
          <w:rFonts w:asciiTheme="minorHAnsi" w:eastAsia="Times New Roman" w:hAnsiTheme="minorHAnsi" w:cs="Times New Roman"/>
          <w:b/>
          <w:bCs/>
          <w:iCs/>
          <w:sz w:val="24"/>
          <w:szCs w:val="24"/>
          <w:vertAlign w:val="subscript"/>
          <w:lang w:val="el-GR" w:eastAsia="el-GR" w:bidi="ar-SA"/>
        </w:rPr>
        <w:t>2</w:t>
      </w:r>
      <w:r w:rsidR="0055036F" w:rsidRPr="00472DD3">
        <w:rPr>
          <w:rFonts w:asciiTheme="minorHAnsi" w:eastAsia="Times New Roman" w:hAnsiTheme="minorHAnsi" w:cs="Times New Roman"/>
          <w:b/>
          <w:bCs/>
          <w:iCs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b/>
          <w:bCs/>
          <w:iCs/>
          <w:sz w:val="24"/>
          <w:szCs w:val="24"/>
          <w:vertAlign w:val="subscript"/>
          <w:lang w:val="el-GR" w:eastAsia="el-GR" w:bidi="ar-SA"/>
        </w:rPr>
        <w:t>2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1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συγκέντρωση ΝαΟΗ (0,01 Μ)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      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1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N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αΟΗ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      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συγκέντρωση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CH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(ζητ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      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τελικός όγκ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(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τ)</w:t>
      </w:r>
    </w:p>
    <w:p w:rsidR="0014493F" w:rsidRPr="00472DD3" w:rsidRDefault="0014493F" w:rsidP="0014493F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 w:hanging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Εφαρμόζ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σχέση για κάθε πείραμα και βρίσκ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4493F" w:rsidRPr="00472DD3" w:rsidRDefault="0014493F" w:rsidP="006B237A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567" w:hanging="425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T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CH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3η στήλη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αι τα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CH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υπάρχ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εκάστ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 όγκ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διαλύματ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ς.</w:t>
      </w:r>
    </w:p>
    <w:p w:rsidR="0014493F" w:rsidRPr="00472DD3" w:rsidRDefault="0014493F" w:rsidP="006B237A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567" w:hanging="425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Τα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τριακετί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ης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υδρ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λύθηκα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κύπτ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διαιρώ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τας τα απ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τελέσματα της 3ης στήλης με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3 (βλ. 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ιχει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μετρία υδρόλυσης).</w:t>
      </w:r>
    </w:p>
    <w:p w:rsidR="0014493F" w:rsidRPr="00472DD3" w:rsidRDefault="0014493F" w:rsidP="006B237A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567" w:hanging="425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5η στήλη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τα α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ιχα μ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τριακετί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ης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υδρ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λύθηκα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σε κάθε πείραμα. </w:t>
      </w:r>
    </w:p>
    <w:p w:rsidR="0014493F" w:rsidRPr="00472DD3" w:rsidRDefault="0014493F" w:rsidP="006B237A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567" w:hanging="425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τελευταία στήλη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αι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 τιμές τω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αρχικώ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ταχυτήτω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πρ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κύπτ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διαιρώ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τας τα απ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τελέσματα της 5ης στήλης με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χρό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 διήρκεσε η υδρόλυση δηλ. 5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min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συ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έχεια, για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πρ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ρίσ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ειδική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εργότητα της παγκρεατικής λιπάσης στη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υδρόλυση της τρακετίνης, κά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γραφική παράσταση τω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αρχικώ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ταχυτήτω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συ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αρτήσει τω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τήτω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υ. 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άξ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(Χ)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αι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 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σότητες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(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mg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 σε κάθε πείραμα και 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άξ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 (Υ)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 α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τίστ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ιχες αρχικές ταχύτητες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(μ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min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proofErr w:type="gramStart"/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κλίση της ευθείας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η ειδική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εργότητα σε μ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min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mg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  <w:proofErr w:type="gramEnd"/>
    </w:p>
    <w:p w:rsidR="0014493F" w:rsidRPr="00472DD3" w:rsidRDefault="006B237A" w:rsidP="006B237A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6" w:name="_Toc411585158"/>
      <w:r w:rsidRPr="00472DD3">
        <w:rPr>
          <w:rFonts w:asciiTheme="minorHAnsi" w:eastAsia="Times New Roman" w:hAnsiTheme="minorHAnsi"/>
          <w:lang w:val="el-GR" w:eastAsia="el-GR" w:bidi="ar-SA"/>
        </w:rPr>
        <w:t>Διάγραμμα</w:t>
      </w:r>
      <w:bookmarkEnd w:id="6"/>
    </w:p>
    <w:p w:rsidR="0014493F" w:rsidRPr="00472DD3" w:rsidRDefault="0014493F" w:rsidP="0014493F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4493F" w:rsidRPr="00472DD3" w:rsidRDefault="0014493F" w:rsidP="0014493F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ευθεία πρ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φα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ώς θα διέρχεται από 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αρχή τω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αξό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ω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Παρατηρ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ότι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τρίτ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472DD3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σημείο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βρίσκεται εκτός της ευθείας. Πιθα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η συγκέ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τρωση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τέτ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ια στη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περίπτωση αυτή, ώστε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υπόστρωμα παύει πλέ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πληρεί τις συ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θήκες κ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ρεσμ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 (</w:t>
      </w:r>
      <w:r w:rsidR="00472DD3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παύει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ισχύει πλέ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η γραμμική σχέση), χωρίς 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απ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κλεί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ται βέβαια και τα πειραματικά σφάλματα.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4493F" w:rsidRPr="00472DD3" w:rsidRDefault="0014493F" w:rsidP="001449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Από τ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διάγραμμα εύκ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λα βρίσκ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ότι η κλίση της ευθείας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αι </w:t>
      </w:r>
      <w:r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φ=16</w:t>
      </w:r>
      <w:r w:rsidRPr="00472DD3">
        <w:rPr>
          <w:rFonts w:asciiTheme="minorHAnsi" w:eastAsia="Times New Roman" w:hAnsiTheme="minorHAnsi" w:cs="Times New Roman"/>
          <w:b/>
          <w:bCs/>
          <w:sz w:val="24"/>
          <w:szCs w:val="24"/>
          <w:vertAlign w:val="superscript"/>
          <w:lang w:val="el-GR" w:eastAsia="el-GR" w:bidi="ar-SA"/>
        </w:rPr>
        <w:t>0</w:t>
      </w:r>
    </w:p>
    <w:p w:rsidR="0014493F" w:rsidRPr="00472DD3" w:rsidRDefault="0014493F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συ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de-DE" w:eastAsia="el-GR" w:bidi="ar-SA"/>
        </w:rPr>
        <w:t>ν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επώς </w:t>
      </w:r>
      <w:r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de-DE" w:eastAsia="el-GR" w:bidi="ar-SA"/>
        </w:rPr>
        <w:t>tan</w:t>
      </w:r>
      <w:r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 xml:space="preserve"> φ = </w:t>
      </w:r>
      <w:r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de-DE" w:eastAsia="el-GR" w:bidi="ar-SA"/>
        </w:rPr>
        <w:t>tan</w:t>
      </w:r>
      <w:r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 xml:space="preserve"> (16</w:t>
      </w:r>
      <w:r w:rsidRPr="00472DD3">
        <w:rPr>
          <w:rFonts w:asciiTheme="minorHAnsi" w:eastAsia="Times New Roman" w:hAnsiTheme="minorHAnsi" w:cs="Times New Roman"/>
          <w:b/>
          <w:bCs/>
          <w:sz w:val="24"/>
          <w:szCs w:val="24"/>
          <w:vertAlign w:val="superscript"/>
          <w:lang w:val="el-GR" w:eastAsia="el-GR" w:bidi="ar-SA"/>
        </w:rPr>
        <w:t>0</w:t>
      </w:r>
      <w:r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) = 0,29.</w:t>
      </w:r>
    </w:p>
    <w:p w:rsidR="0014493F" w:rsidRPr="00472DD3" w:rsidRDefault="006B237A" w:rsidP="0014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Άρα</w:t>
      </w:r>
      <w:r w:rsidR="0014493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η ειδική ε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14493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εργότητα της παγκρεατικής λιπάσης στη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14493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υδρόλυση της τριακετίνης εί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14493F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αι:    </w:t>
      </w:r>
      <w:r w:rsidR="0014493F"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0,29 μ</w:t>
      </w:r>
      <w:r w:rsidR="0014493F"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m</w:t>
      </w:r>
      <w:r w:rsidR="0055036F"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ο</w:t>
      </w:r>
      <w:r w:rsidR="0014493F"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le</w:t>
      </w:r>
      <w:r w:rsidR="0014493F"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/</w:t>
      </w:r>
      <w:r w:rsidR="0014493F"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min</w:t>
      </w:r>
      <w:r w:rsidR="0014493F"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.</w:t>
      </w:r>
      <w:r w:rsidR="0014493F"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mg</w:t>
      </w:r>
      <w:r w:rsidR="0014493F"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(Ε)</w:t>
      </w:r>
    </w:p>
    <w:p w:rsidR="0014493F" w:rsidRPr="00472DD3" w:rsidRDefault="0014493F" w:rsidP="006B237A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7" w:name="_Toc411585159"/>
      <w:r w:rsidRPr="00472DD3">
        <w:rPr>
          <w:rFonts w:asciiTheme="minorHAnsi" w:eastAsia="Times New Roman" w:hAnsiTheme="minorHAnsi"/>
          <w:lang w:val="el-GR" w:eastAsia="el-GR" w:bidi="ar-SA"/>
        </w:rPr>
        <w:t>Βιβλιογραφία:</w:t>
      </w:r>
      <w:bookmarkEnd w:id="7"/>
    </w:p>
    <w:p w:rsidR="0014493F" w:rsidRPr="00472DD3" w:rsidRDefault="0014493F" w:rsidP="006B237A">
      <w:pPr>
        <w:pStyle w:val="a4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Ι. Γ. Γεωργάτσου, « Βιοχημεία ».Τόμος Α’ – 6</w:t>
      </w:r>
      <w:r w:rsidRPr="00472DD3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η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Εκδοση</w:t>
      </w:r>
      <w:r w:rsidR="006B237A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Εκδόσεις Γιαχούδη- Γιαπούλη, Θεσσαλονίκη 1989</w:t>
      </w:r>
    </w:p>
    <w:p w:rsidR="0014493F" w:rsidRPr="00472DD3" w:rsidRDefault="0014493F" w:rsidP="006B237A">
      <w:pPr>
        <w:pStyle w:val="a4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Ι. Γ. Γεωργάτσου, Τ. Α. Γιουψάνη,</w:t>
      </w:r>
      <w:r w:rsidR="006B237A"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Δ.Α. Κυριακίδη, «Ενζυμολογία » </w:t>
      </w: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Εκδόσεις Ζήτη, Θεσσαλονίκη 2001</w:t>
      </w:r>
    </w:p>
    <w:p w:rsidR="0014493F" w:rsidRPr="00472DD3" w:rsidRDefault="0014493F" w:rsidP="006B237A">
      <w:pPr>
        <w:pStyle w:val="a4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Αντώνη Τρακατέλλη, «Βιοχημεία, Ενζυμα –Τεύχος Β1 », Θεσσαλονίκη 1976.</w:t>
      </w:r>
    </w:p>
    <w:p w:rsidR="0014493F" w:rsidRPr="00472DD3" w:rsidRDefault="0014493F" w:rsidP="006B237A">
      <w:pPr>
        <w:pStyle w:val="a4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  <w:r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Alan Fersht, “Enzyme Structure and Mecanism”, 2nd Editi</w:t>
      </w:r>
      <w:r w:rsidR="0055036F"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ο</w:t>
      </w:r>
      <w:r w:rsidR="006B237A"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n, </w:t>
      </w:r>
      <w:r w:rsidRPr="00472DD3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W.H. Freeman.</w:t>
      </w:r>
    </w:p>
    <w:p w:rsidR="0014493F" w:rsidRPr="00472DD3" w:rsidRDefault="0014493F">
      <w:pPr>
        <w:rPr>
          <w:rFonts w:asciiTheme="minorHAnsi" w:hAnsiTheme="minorHAnsi" w:cs="Arial"/>
        </w:rPr>
      </w:pPr>
      <w:r w:rsidRPr="00472DD3">
        <w:rPr>
          <w:rFonts w:asciiTheme="minorHAnsi" w:hAnsiTheme="minorHAnsi" w:cs="Arial"/>
        </w:rPr>
        <w:br w:type="page"/>
      </w:r>
    </w:p>
    <w:p w:rsidR="003A5263" w:rsidRPr="00472DD3" w:rsidRDefault="003A5263">
      <w:pPr>
        <w:rPr>
          <w:rFonts w:asciiTheme="minorHAnsi" w:hAnsiTheme="minorHAnsi" w:cs="Arial"/>
        </w:rPr>
      </w:pP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472DD3" w:rsidTr="00EC5992">
        <w:trPr>
          <w:trHeight w:val="1516"/>
        </w:trPr>
        <w:tc>
          <w:tcPr>
            <w:tcW w:w="8612" w:type="dxa"/>
          </w:tcPr>
          <w:p w:rsidR="003A5263" w:rsidRPr="00472DD3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472DD3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472DD3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472DD3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472DD3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472DD3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472DD3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472DD3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472DD3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472DD3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472DD3" w:rsidTr="00EC5992">
        <w:trPr>
          <w:trHeight w:val="2592"/>
        </w:trPr>
        <w:tc>
          <w:tcPr>
            <w:tcW w:w="8612" w:type="dxa"/>
          </w:tcPr>
          <w:p w:rsidR="00EC5992" w:rsidRPr="00472DD3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472DD3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472DD3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472DD3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472DD3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472DD3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472DD3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472DD3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472DD3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472DD3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472DD3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472DD3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472DD3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472DD3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6A76534F" wp14:editId="5866E972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472DD3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472DD3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472DD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472DD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472DD3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472DD3">
        <w:rPr>
          <w:rFonts w:asciiTheme="minorHAnsi" w:hAnsiTheme="minorHAnsi"/>
        </w:rPr>
        <w:t>C</w:t>
      </w:r>
      <w:r w:rsidR="0055036F" w:rsidRPr="00472DD3">
        <w:rPr>
          <w:rFonts w:asciiTheme="minorHAnsi" w:hAnsiTheme="minorHAnsi"/>
          <w:lang w:val="el-GR"/>
        </w:rPr>
        <w:t>ο</w:t>
      </w:r>
      <w:r w:rsidRPr="00472DD3">
        <w:rPr>
          <w:rFonts w:asciiTheme="minorHAnsi" w:hAnsiTheme="minorHAnsi"/>
        </w:rPr>
        <w:t>pyright</w:t>
      </w:r>
      <w:r w:rsidRPr="00472DD3">
        <w:rPr>
          <w:rFonts w:asciiTheme="minorHAnsi" w:hAnsiTheme="minorHAnsi"/>
          <w:lang w:val="el-GR"/>
        </w:rPr>
        <w:t xml:space="preserve"> </w:t>
      </w:r>
      <w:r w:rsidR="00670635" w:rsidRPr="00472DD3">
        <w:rPr>
          <w:rFonts w:asciiTheme="minorHAnsi" w:hAnsiTheme="minorHAnsi"/>
          <w:lang w:val="el-GR"/>
        </w:rPr>
        <w:t>ΤΕΙ Αθήνας</w:t>
      </w:r>
      <w:r w:rsidRPr="00472DD3">
        <w:rPr>
          <w:rFonts w:asciiTheme="minorHAnsi" w:hAnsiTheme="minorHAnsi"/>
          <w:lang w:val="el-GR"/>
        </w:rPr>
        <w:t xml:space="preserve">, </w:t>
      </w:r>
      <w:r w:rsidR="00145B5F" w:rsidRPr="00472DD3">
        <w:rPr>
          <w:rFonts w:asciiTheme="minorHAnsi" w:hAnsiTheme="minorHAnsi"/>
          <w:color w:val="1F497D" w:themeColor="text2"/>
          <w:lang w:val="el-GR"/>
        </w:rPr>
        <w:t>Βασίλειος Ντουρτόγλου</w:t>
      </w:r>
      <w:r w:rsidRPr="00472DD3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472DD3">
        <w:rPr>
          <w:rFonts w:asciiTheme="minorHAnsi" w:hAnsiTheme="minorHAnsi"/>
          <w:color w:val="1F497D" w:themeColor="text2"/>
          <w:lang w:val="el-GR"/>
        </w:rPr>
        <w:t xml:space="preserve"> </w:t>
      </w:r>
      <w:r w:rsidR="00145B5F" w:rsidRPr="00472DD3">
        <w:rPr>
          <w:rFonts w:asciiTheme="minorHAnsi" w:hAnsiTheme="minorHAnsi"/>
          <w:color w:val="1F497D" w:themeColor="text2"/>
          <w:lang w:val="el-GR"/>
        </w:rPr>
        <w:t>Βασίλειος Ντουρτόγλου</w:t>
      </w:r>
      <w:r w:rsidRPr="00472DD3">
        <w:rPr>
          <w:rFonts w:asciiTheme="minorHAnsi" w:hAnsiTheme="minorHAnsi"/>
          <w:color w:val="1F497D" w:themeColor="text2"/>
          <w:lang w:val="el-GR"/>
        </w:rPr>
        <w:t>. «</w:t>
      </w:r>
      <w:r w:rsidR="00425298" w:rsidRPr="00472DD3">
        <w:rPr>
          <w:rFonts w:asciiTheme="minorHAnsi" w:hAnsiTheme="minorHAnsi"/>
          <w:color w:val="1F497D" w:themeColor="text2"/>
          <w:lang w:val="el-GR"/>
        </w:rPr>
        <w:t xml:space="preserve">Εφαρμοσμένη </w:t>
      </w:r>
      <w:r w:rsidR="00145B5F" w:rsidRPr="00472DD3">
        <w:rPr>
          <w:rFonts w:asciiTheme="minorHAnsi" w:hAnsiTheme="minorHAnsi"/>
          <w:color w:val="1F497D" w:themeColor="text2"/>
          <w:lang w:val="el-GR"/>
        </w:rPr>
        <w:t xml:space="preserve">Ενζυμολογία </w:t>
      </w:r>
      <w:r w:rsidR="00DA590F" w:rsidRPr="00472DD3">
        <w:rPr>
          <w:rFonts w:asciiTheme="minorHAnsi" w:hAnsiTheme="minorHAnsi"/>
          <w:color w:val="1F497D" w:themeColor="text2"/>
          <w:lang w:val="el-GR"/>
        </w:rPr>
        <w:t>(Ε)</w:t>
      </w:r>
      <w:r w:rsidRPr="00472DD3">
        <w:rPr>
          <w:rFonts w:asciiTheme="minorHAnsi" w:hAnsiTheme="minorHAnsi"/>
          <w:color w:val="1F497D" w:themeColor="text2"/>
          <w:lang w:val="el-GR"/>
        </w:rPr>
        <w:t xml:space="preserve">. </w:t>
      </w:r>
      <w:r w:rsidR="00145B5F" w:rsidRPr="00472DD3">
        <w:rPr>
          <w:rFonts w:asciiTheme="minorHAnsi" w:hAnsiTheme="minorHAnsi"/>
          <w:color w:val="1F497D" w:themeColor="text2"/>
          <w:lang w:val="el-GR"/>
        </w:rPr>
        <w:t xml:space="preserve">Ενότητα </w:t>
      </w:r>
      <w:r w:rsidR="00303E4F" w:rsidRPr="00472DD3">
        <w:rPr>
          <w:rFonts w:asciiTheme="minorHAnsi" w:hAnsiTheme="minorHAnsi"/>
          <w:color w:val="1F497D" w:themeColor="text2"/>
          <w:lang w:val="el-GR"/>
        </w:rPr>
        <w:t>4</w:t>
      </w:r>
      <w:r w:rsidR="00670635" w:rsidRPr="00472DD3">
        <w:rPr>
          <w:rFonts w:asciiTheme="minorHAnsi" w:hAnsiTheme="minorHAnsi"/>
          <w:color w:val="1F497D" w:themeColor="text2"/>
          <w:lang w:val="el-GR"/>
        </w:rPr>
        <w:t>:</w:t>
      </w:r>
      <w:r w:rsidR="00BA7F65" w:rsidRPr="00472DD3">
        <w:rPr>
          <w:rFonts w:asciiTheme="minorHAnsi" w:hAnsiTheme="minorHAnsi"/>
          <w:color w:val="1F497D" w:themeColor="text2"/>
          <w:lang w:val="el-GR"/>
        </w:rPr>
        <w:t xml:space="preserve"> </w:t>
      </w:r>
      <w:r w:rsidR="00D86DA8" w:rsidRPr="00472DD3">
        <w:rPr>
          <w:rFonts w:asciiTheme="minorHAnsi" w:hAnsiTheme="minorHAnsi"/>
          <w:color w:val="1F497D" w:themeColor="text2"/>
          <w:lang w:val="el-GR"/>
        </w:rPr>
        <w:t>Υπολογισμός ενεργότητας λιπά</w:t>
      </w:r>
      <w:r w:rsidR="002D0EFE" w:rsidRPr="00472DD3">
        <w:rPr>
          <w:rFonts w:asciiTheme="minorHAnsi" w:hAnsiTheme="minorHAnsi"/>
          <w:color w:val="1F497D" w:themeColor="text2"/>
          <w:lang w:val="el-GR"/>
        </w:rPr>
        <w:t>σης</w:t>
      </w:r>
      <w:r w:rsidRPr="00472DD3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3" w:history="1">
        <w:r w:rsidR="0055036F" w:rsidRPr="00472DD3">
          <w:rPr>
            <w:rStyle w:val="-"/>
            <w:rFonts w:asciiTheme="minorHAnsi" w:hAnsiTheme="minorHAnsi"/>
            <w:lang w:val="el-GR"/>
          </w:rPr>
          <w:t>ο</w:t>
        </w:r>
        <w:r w:rsidR="00670635" w:rsidRPr="00472DD3">
          <w:rPr>
            <w:rStyle w:val="-"/>
            <w:rFonts w:asciiTheme="minorHAnsi" w:hAnsiTheme="minorHAnsi"/>
            <w:lang w:val="el-GR"/>
          </w:rPr>
          <w:t>cp.teiath.gr</w:t>
        </w:r>
      </w:hyperlink>
      <w:r w:rsidRPr="00472DD3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472DD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472DD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472DD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794F0C" w:rsidRPr="00472DD3" w:rsidRDefault="00794F0C" w:rsidP="00794F0C">
      <w:pPr>
        <w:rPr>
          <w:rFonts w:asciiTheme="minorHAnsi" w:hAnsiTheme="minorHAnsi"/>
          <w:lang w:val="el-GR"/>
        </w:rPr>
      </w:pPr>
      <w:r w:rsidRPr="00472DD3">
        <w:rPr>
          <w:rFonts w:asciiTheme="minorHAnsi" w:hAnsiTheme="minorHAnsi"/>
          <w:lang w:val="el-GR"/>
        </w:rPr>
        <w:t>Το παρόν υλικό διατίθεται με τους όρους της άδειας χρήσης Creati</w:t>
      </w:r>
      <w:r w:rsidR="0055036F" w:rsidRPr="00472DD3">
        <w:rPr>
          <w:rFonts w:asciiTheme="minorHAnsi" w:hAnsiTheme="minorHAnsi"/>
          <w:lang w:val="el-GR"/>
        </w:rPr>
        <w:t>ν</w:t>
      </w:r>
      <w:r w:rsidRPr="00472DD3">
        <w:rPr>
          <w:rFonts w:asciiTheme="minorHAnsi" w:hAnsiTheme="minorHAnsi"/>
          <w:lang w:val="el-GR"/>
        </w:rPr>
        <w:t>e C</w:t>
      </w:r>
      <w:r w:rsidR="0055036F" w:rsidRPr="00472DD3">
        <w:rPr>
          <w:rFonts w:asciiTheme="minorHAnsi" w:hAnsiTheme="minorHAnsi"/>
          <w:lang w:val="el-GR"/>
        </w:rPr>
        <w:t>ο</w:t>
      </w:r>
      <w:r w:rsidRPr="00472DD3">
        <w:rPr>
          <w:rFonts w:asciiTheme="minorHAnsi" w:hAnsiTheme="minorHAnsi"/>
          <w:lang w:val="el-GR"/>
        </w:rPr>
        <w:t>mm</w:t>
      </w:r>
      <w:r w:rsidR="0055036F" w:rsidRPr="00472DD3">
        <w:rPr>
          <w:rFonts w:asciiTheme="minorHAnsi" w:hAnsiTheme="minorHAnsi"/>
          <w:lang w:val="el-GR"/>
        </w:rPr>
        <w:t>ο</w:t>
      </w:r>
      <w:r w:rsidRPr="00472DD3">
        <w:rPr>
          <w:rFonts w:asciiTheme="minorHAnsi" w:hAnsiTheme="minorHAnsi"/>
          <w:lang w:val="el-GR"/>
        </w:rPr>
        <w:t xml:space="preserve">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472DD3" w:rsidRDefault="00794F0C" w:rsidP="00794F0C">
      <w:pPr>
        <w:rPr>
          <w:rFonts w:asciiTheme="minorHAnsi" w:hAnsiTheme="minorHAnsi"/>
          <w:lang w:val="el-GR"/>
        </w:rPr>
      </w:pPr>
      <w:r w:rsidRPr="00472DD3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472DD3" w:rsidRDefault="00622D8C" w:rsidP="00622D8C">
      <w:pPr>
        <w:jc w:val="center"/>
        <w:rPr>
          <w:rFonts w:asciiTheme="minorHAnsi" w:hAnsiTheme="minorHAnsi"/>
          <w:lang w:val="el-GR"/>
        </w:rPr>
      </w:pPr>
      <w:r w:rsidRPr="00472DD3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7F169BE4" wp14:editId="21678619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472DD3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[1] http://creati</w:t>
      </w:r>
      <w:r w:rsidR="0055036F"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ec</w:t>
      </w:r>
      <w:r w:rsidR="0055036F"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mm</w:t>
      </w:r>
      <w:r w:rsidR="0055036F"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ns.</w:t>
      </w:r>
      <w:r w:rsidR="0055036F"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rg/licenses/by-nc-sa/4.0/ </w:t>
      </w:r>
    </w:p>
    <w:p w:rsidR="00794F0C" w:rsidRPr="00472DD3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472DD3">
        <w:rPr>
          <w:rFonts w:asciiTheme="minorHAnsi" w:hAnsiTheme="minorHAns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472DD3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794F0C" w:rsidRPr="00472DD3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472DD3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472DD3" w:rsidRDefault="00794F0C" w:rsidP="00794F0C">
      <w:pPr>
        <w:spacing w:before="120" w:after="0" w:line="240" w:lineRule="auto"/>
        <w:textAlignment w:val="baseline"/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</w:pP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794F0C" w:rsidRPr="00472DD3" w:rsidRDefault="00794F0C">
      <w:pPr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</w:pPr>
      <w:r w:rsidRPr="00472DD3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472DD3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72DD3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Pr="00472DD3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794F0C" w:rsidRPr="00472DD3" w:rsidTr="00021A16">
        <w:tc>
          <w:tcPr>
            <w:tcW w:w="2093" w:type="dxa"/>
          </w:tcPr>
          <w:p w:rsidR="00794F0C" w:rsidRPr="00472DD3" w:rsidRDefault="00794F0C" w:rsidP="00622D8C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472DD3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94F0C" w:rsidRPr="00472DD3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94F0C" w:rsidRPr="00472DD3" w:rsidTr="00021A16">
        <w:tc>
          <w:tcPr>
            <w:tcW w:w="2093" w:type="dxa"/>
          </w:tcPr>
          <w:p w:rsidR="00794F0C" w:rsidRPr="00472DD3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94F0C" w:rsidRPr="00472DD3" w:rsidRDefault="00794F0C" w:rsidP="00794F0C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94F0C" w:rsidRPr="00472DD3" w:rsidTr="00021A16">
        <w:tc>
          <w:tcPr>
            <w:tcW w:w="2093" w:type="dxa"/>
          </w:tcPr>
          <w:p w:rsidR="00794F0C" w:rsidRPr="00472DD3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94F0C" w:rsidRPr="00472DD3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94F0C" w:rsidRPr="00472DD3" w:rsidTr="00021A16">
        <w:tc>
          <w:tcPr>
            <w:tcW w:w="2093" w:type="dxa"/>
          </w:tcPr>
          <w:p w:rsidR="00794F0C" w:rsidRPr="00472DD3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94F0C" w:rsidRPr="00472DD3" w:rsidRDefault="00794F0C" w:rsidP="00794F0C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794F0C" w:rsidRPr="00472DD3" w:rsidTr="00021A16">
        <w:tc>
          <w:tcPr>
            <w:tcW w:w="2093" w:type="dxa"/>
          </w:tcPr>
          <w:p w:rsidR="00794F0C" w:rsidRPr="00472DD3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94F0C" w:rsidRPr="00472DD3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794F0C" w:rsidRPr="00472DD3" w:rsidTr="00021A16">
        <w:tc>
          <w:tcPr>
            <w:tcW w:w="2093" w:type="dxa"/>
          </w:tcPr>
          <w:p w:rsidR="00794F0C" w:rsidRPr="00472DD3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94F0C" w:rsidRPr="00472DD3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794F0C" w:rsidRPr="00472DD3" w:rsidTr="00021A16">
        <w:tc>
          <w:tcPr>
            <w:tcW w:w="2093" w:type="dxa"/>
          </w:tcPr>
          <w:p w:rsidR="00794F0C" w:rsidRPr="00472DD3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94F0C" w:rsidRPr="00472DD3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794F0C" w:rsidRPr="00472DD3" w:rsidTr="00021A16">
        <w:tc>
          <w:tcPr>
            <w:tcW w:w="2093" w:type="dxa"/>
          </w:tcPr>
          <w:p w:rsidR="00794F0C" w:rsidRPr="00472DD3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διαθέσιμο με άδεια CC0 Public D</w:t>
            </w:r>
            <w:r w:rsidR="0055036F" w:rsidRPr="00472DD3">
              <w:rPr>
                <w:rFonts w:asciiTheme="minorHAnsi" w:hAnsiTheme="minorHAnsi"/>
                <w:lang w:val="el-GR"/>
              </w:rPr>
              <w:t>ο</w:t>
            </w:r>
            <w:r w:rsidRPr="00472DD3">
              <w:rPr>
                <w:rFonts w:asciiTheme="minorHAnsi" w:hAnsiTheme="minorHAnsi"/>
                <w:lang w:val="el-GR"/>
              </w:rPr>
              <w:t>main</w:t>
            </w:r>
          </w:p>
        </w:tc>
        <w:tc>
          <w:tcPr>
            <w:tcW w:w="6429" w:type="dxa"/>
          </w:tcPr>
          <w:p w:rsidR="00794F0C" w:rsidRPr="00472DD3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472DD3" w:rsidTr="00021A16">
        <w:tc>
          <w:tcPr>
            <w:tcW w:w="2093" w:type="dxa"/>
          </w:tcPr>
          <w:p w:rsidR="00794F0C" w:rsidRPr="00472DD3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794F0C" w:rsidRPr="00472DD3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472DD3" w:rsidTr="00021A16">
        <w:tc>
          <w:tcPr>
            <w:tcW w:w="2093" w:type="dxa"/>
          </w:tcPr>
          <w:p w:rsidR="00794F0C" w:rsidRPr="00472DD3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794F0C" w:rsidRPr="00472DD3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472DD3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472DD3" w:rsidRDefault="00794F0C" w:rsidP="00622D8C">
      <w:pPr>
        <w:rPr>
          <w:rFonts w:asciiTheme="minorHAnsi" w:hAnsiTheme="minorHAnsi"/>
          <w:lang w:val="el-GR"/>
        </w:rPr>
      </w:pPr>
    </w:p>
    <w:p w:rsidR="00021A16" w:rsidRPr="00472DD3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472DD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472DD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472DD3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472DD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472DD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472DD3">
        <w:rPr>
          <w:rFonts w:asciiTheme="minorHAnsi" w:hAnsiTheme="minorHAnsi"/>
          <w:lang w:val="el-GR"/>
        </w:rPr>
        <w:t>Τ</w:t>
      </w:r>
      <w:r w:rsidR="00622D8C" w:rsidRPr="00472DD3">
        <w:rPr>
          <w:rFonts w:asciiTheme="minorHAnsi" w:hAnsiTheme="minorHAnsi"/>
          <w:lang w:val="el-GR"/>
        </w:rPr>
        <w:t>ο Σημείωμα Αναφοράς</w:t>
      </w:r>
    </w:p>
    <w:p w:rsidR="00622D8C" w:rsidRPr="00472DD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472DD3">
        <w:rPr>
          <w:rFonts w:asciiTheme="minorHAnsi" w:hAnsiTheme="minorHAnsi"/>
          <w:lang w:val="el-GR"/>
        </w:rPr>
        <w:t>Τ</w:t>
      </w:r>
      <w:r w:rsidR="00622D8C" w:rsidRPr="00472DD3">
        <w:rPr>
          <w:rFonts w:asciiTheme="minorHAnsi" w:hAnsiTheme="minorHAnsi"/>
          <w:lang w:val="el-GR"/>
        </w:rPr>
        <w:t>ο Σημείωμα Αδειοδότησης</w:t>
      </w:r>
    </w:p>
    <w:p w:rsidR="00622D8C" w:rsidRPr="00472DD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472DD3">
        <w:rPr>
          <w:rFonts w:asciiTheme="minorHAnsi" w:hAnsiTheme="minorHAnsi"/>
          <w:lang w:val="el-GR"/>
        </w:rPr>
        <w:t>Τ</w:t>
      </w:r>
      <w:r w:rsidR="00622D8C" w:rsidRPr="00472DD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472DD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472DD3">
        <w:rPr>
          <w:rFonts w:asciiTheme="minorHAnsi" w:hAnsiTheme="minorHAnsi"/>
          <w:lang w:val="el-GR"/>
        </w:rPr>
        <w:t>Τ</w:t>
      </w:r>
      <w:r w:rsidR="00622D8C" w:rsidRPr="00472DD3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472DD3">
        <w:rPr>
          <w:rFonts w:asciiTheme="minorHAnsi" w:hAnsiTheme="minorHAnsi"/>
          <w:lang w:val="el-GR"/>
        </w:rPr>
        <w:t xml:space="preserve"> </w:t>
      </w:r>
      <w:r w:rsidR="00622D8C" w:rsidRPr="00472DD3">
        <w:rPr>
          <w:rFonts w:asciiTheme="minorHAnsi" w:hAnsiTheme="minorHAnsi"/>
          <w:lang w:val="el-GR"/>
        </w:rPr>
        <w:t>μαζί με τους συνοδευόμενους υπερσυνδέσμους.</w:t>
      </w:r>
    </w:p>
    <w:p w:rsidR="00021A16" w:rsidRPr="00472DD3" w:rsidRDefault="00021A16">
      <w:pPr>
        <w:rPr>
          <w:rFonts w:asciiTheme="minorHAnsi" w:hAnsiTheme="minorHAnsi"/>
          <w:lang w:val="el-GR"/>
        </w:rPr>
      </w:pPr>
    </w:p>
    <w:sectPr w:rsidR="00021A16" w:rsidRPr="00472DD3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52" w:rsidRDefault="002E3F52">
      <w:pPr>
        <w:spacing w:after="0" w:line="240" w:lineRule="auto"/>
      </w:pPr>
      <w:r>
        <w:separator/>
      </w:r>
    </w:p>
  </w:endnote>
  <w:endnote w:type="continuationSeparator" w:id="0">
    <w:p w:rsidR="002E3F52" w:rsidRDefault="002E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E3F52" w:rsidRDefault="002E3F52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472DD3">
          <w:rPr>
            <w:noProof/>
            <w:sz w:val="28"/>
            <w:szCs w:val="28"/>
          </w:rPr>
          <w:t>8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52" w:rsidRDefault="002E3F52">
      <w:pPr>
        <w:spacing w:after="0" w:line="240" w:lineRule="auto"/>
      </w:pPr>
      <w:r>
        <w:separator/>
      </w:r>
    </w:p>
  </w:footnote>
  <w:footnote w:type="continuationSeparator" w:id="0">
    <w:p w:rsidR="002E3F52" w:rsidRDefault="002E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A321B0"/>
    <w:multiLevelType w:val="hybridMultilevel"/>
    <w:tmpl w:val="7A34C390"/>
    <w:lvl w:ilvl="0" w:tplc="11C05F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6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73664D"/>
    <w:multiLevelType w:val="hybridMultilevel"/>
    <w:tmpl w:val="EF841A9C"/>
    <w:lvl w:ilvl="0" w:tplc="62EA3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40CB5"/>
    <w:multiLevelType w:val="hybridMultilevel"/>
    <w:tmpl w:val="47584F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4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6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A678B"/>
    <w:multiLevelType w:val="hybridMultilevel"/>
    <w:tmpl w:val="F5C05CB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4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1366CE"/>
    <w:multiLevelType w:val="hybridMultilevel"/>
    <w:tmpl w:val="6A78F464"/>
    <w:lvl w:ilvl="0" w:tplc="62EA38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1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2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5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6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8">
    <w:nsid w:val="6E6B4D5F"/>
    <w:multiLevelType w:val="hybridMultilevel"/>
    <w:tmpl w:val="F2843232"/>
    <w:lvl w:ilvl="0" w:tplc="D0F02B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41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43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4">
    <w:nsid w:val="7D8E7375"/>
    <w:multiLevelType w:val="hybridMultilevel"/>
    <w:tmpl w:val="287C6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27"/>
  </w:num>
  <w:num w:numId="5">
    <w:abstractNumId w:val="24"/>
  </w:num>
  <w:num w:numId="6">
    <w:abstractNumId w:val="39"/>
  </w:num>
  <w:num w:numId="7">
    <w:abstractNumId w:val="33"/>
  </w:num>
  <w:num w:numId="8">
    <w:abstractNumId w:val="9"/>
  </w:num>
  <w:num w:numId="9">
    <w:abstractNumId w:val="2"/>
  </w:num>
  <w:num w:numId="10">
    <w:abstractNumId w:val="16"/>
  </w:num>
  <w:num w:numId="11">
    <w:abstractNumId w:val="32"/>
  </w:num>
  <w:num w:numId="12">
    <w:abstractNumId w:val="3"/>
  </w:num>
  <w:num w:numId="13">
    <w:abstractNumId w:val="1"/>
  </w:num>
  <w:num w:numId="14">
    <w:abstractNumId w:val="7"/>
  </w:num>
  <w:num w:numId="15">
    <w:abstractNumId w:val="26"/>
  </w:num>
  <w:num w:numId="16">
    <w:abstractNumId w:val="18"/>
  </w:num>
  <w:num w:numId="17">
    <w:abstractNumId w:val="12"/>
  </w:num>
  <w:num w:numId="18">
    <w:abstractNumId w:val="41"/>
  </w:num>
  <w:num w:numId="19">
    <w:abstractNumId w:val="14"/>
  </w:num>
  <w:num w:numId="20">
    <w:abstractNumId w:val="36"/>
  </w:num>
  <w:num w:numId="21">
    <w:abstractNumId w:val="28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3"/>
  </w:num>
  <w:num w:numId="24">
    <w:abstractNumId w:val="17"/>
  </w:num>
  <w:num w:numId="25">
    <w:abstractNumId w:val="15"/>
  </w:num>
  <w:num w:numId="26">
    <w:abstractNumId w:val="34"/>
  </w:num>
  <w:num w:numId="27">
    <w:abstractNumId w:val="40"/>
  </w:num>
  <w:num w:numId="28">
    <w:abstractNumId w:val="5"/>
  </w:num>
  <w:num w:numId="29">
    <w:abstractNumId w:val="42"/>
  </w:num>
  <w:num w:numId="30">
    <w:abstractNumId w:val="35"/>
  </w:num>
  <w:num w:numId="31">
    <w:abstractNumId w:val="30"/>
  </w:num>
  <w:num w:numId="32">
    <w:abstractNumId w:val="13"/>
  </w:num>
  <w:num w:numId="33">
    <w:abstractNumId w:val="45"/>
  </w:num>
  <w:num w:numId="34">
    <w:abstractNumId w:val="43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31"/>
  </w:num>
  <w:num w:numId="37">
    <w:abstractNumId w:val="37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6"/>
  </w:num>
  <w:num w:numId="41">
    <w:abstractNumId w:val="20"/>
  </w:num>
  <w:num w:numId="42">
    <w:abstractNumId w:val="11"/>
  </w:num>
  <w:num w:numId="43">
    <w:abstractNumId w:val="4"/>
  </w:num>
  <w:num w:numId="44">
    <w:abstractNumId w:val="10"/>
  </w:num>
  <w:num w:numId="45">
    <w:abstractNumId w:val="8"/>
  </w:num>
  <w:num w:numId="46">
    <w:abstractNumId w:val="25"/>
  </w:num>
  <w:num w:numId="47">
    <w:abstractNumId w:val="22"/>
  </w:num>
  <w:num w:numId="48">
    <w:abstractNumId w:val="44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34A28"/>
    <w:rsid w:val="00046B4D"/>
    <w:rsid w:val="00050723"/>
    <w:rsid w:val="00054989"/>
    <w:rsid w:val="00082C02"/>
    <w:rsid w:val="00091342"/>
    <w:rsid w:val="000B1FEC"/>
    <w:rsid w:val="000E0BD3"/>
    <w:rsid w:val="00110ADD"/>
    <w:rsid w:val="00124510"/>
    <w:rsid w:val="0014493F"/>
    <w:rsid w:val="00145B5F"/>
    <w:rsid w:val="001509F1"/>
    <w:rsid w:val="00156ABF"/>
    <w:rsid w:val="0017308B"/>
    <w:rsid w:val="0019501F"/>
    <w:rsid w:val="001D479D"/>
    <w:rsid w:val="00224459"/>
    <w:rsid w:val="002312E0"/>
    <w:rsid w:val="00233430"/>
    <w:rsid w:val="00251B16"/>
    <w:rsid w:val="00251F93"/>
    <w:rsid w:val="002962FE"/>
    <w:rsid w:val="002C12EC"/>
    <w:rsid w:val="002D0EFE"/>
    <w:rsid w:val="002E3F52"/>
    <w:rsid w:val="00303E4F"/>
    <w:rsid w:val="00330C19"/>
    <w:rsid w:val="003A5263"/>
    <w:rsid w:val="003E19A4"/>
    <w:rsid w:val="0040090D"/>
    <w:rsid w:val="00404494"/>
    <w:rsid w:val="00412BD3"/>
    <w:rsid w:val="00425298"/>
    <w:rsid w:val="00443DC2"/>
    <w:rsid w:val="00472DD3"/>
    <w:rsid w:val="00492406"/>
    <w:rsid w:val="004B683B"/>
    <w:rsid w:val="004D22C5"/>
    <w:rsid w:val="004F6F1A"/>
    <w:rsid w:val="0051708A"/>
    <w:rsid w:val="00524A80"/>
    <w:rsid w:val="0055036F"/>
    <w:rsid w:val="00561F7D"/>
    <w:rsid w:val="00585195"/>
    <w:rsid w:val="0059100E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237A"/>
    <w:rsid w:val="006B5BB0"/>
    <w:rsid w:val="006C74D6"/>
    <w:rsid w:val="006F2B13"/>
    <w:rsid w:val="00765CFA"/>
    <w:rsid w:val="00771088"/>
    <w:rsid w:val="00794F0C"/>
    <w:rsid w:val="00796961"/>
    <w:rsid w:val="00797D0C"/>
    <w:rsid w:val="007A718D"/>
    <w:rsid w:val="007C14DB"/>
    <w:rsid w:val="00801848"/>
    <w:rsid w:val="00813B7B"/>
    <w:rsid w:val="00831DD5"/>
    <w:rsid w:val="00877473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A7F65"/>
    <w:rsid w:val="00BD3346"/>
    <w:rsid w:val="00C326BF"/>
    <w:rsid w:val="00C34768"/>
    <w:rsid w:val="00C457C1"/>
    <w:rsid w:val="00C6472A"/>
    <w:rsid w:val="00C71C68"/>
    <w:rsid w:val="00C7453C"/>
    <w:rsid w:val="00C75A5C"/>
    <w:rsid w:val="00C77E34"/>
    <w:rsid w:val="00C846D0"/>
    <w:rsid w:val="00C94E74"/>
    <w:rsid w:val="00CC3445"/>
    <w:rsid w:val="00CD3DCF"/>
    <w:rsid w:val="00CF0F38"/>
    <w:rsid w:val="00D01161"/>
    <w:rsid w:val="00D16348"/>
    <w:rsid w:val="00D255AE"/>
    <w:rsid w:val="00D26F81"/>
    <w:rsid w:val="00D33B00"/>
    <w:rsid w:val="00D6375B"/>
    <w:rsid w:val="00D66F27"/>
    <w:rsid w:val="00D70A2A"/>
    <w:rsid w:val="00D75310"/>
    <w:rsid w:val="00D8684C"/>
    <w:rsid w:val="00D86DA8"/>
    <w:rsid w:val="00D96A5B"/>
    <w:rsid w:val="00DA590F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14493F"/>
    <w:pPr>
      <w:numPr>
        <w:numId w:val="3"/>
      </w:numPr>
      <w:spacing w:before="480" w:after="0"/>
      <w:contextualSpacing/>
      <w:outlineLvl w:val="0"/>
    </w:pPr>
    <w:rPr>
      <w:rFonts w:ascii="Times New Roman" w:eastAsiaTheme="majorEastAsia" w:hAnsi="Times New Roman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493F"/>
    <w:rPr>
      <w:rFonts w:ascii="Times New Roman" w:eastAsiaTheme="majorEastAsia" w:hAnsi="Times New Roman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14493F"/>
    <w:pPr>
      <w:numPr>
        <w:numId w:val="3"/>
      </w:numPr>
      <w:spacing w:before="480" w:after="0"/>
      <w:contextualSpacing/>
      <w:outlineLvl w:val="0"/>
    </w:pPr>
    <w:rPr>
      <w:rFonts w:ascii="Times New Roman" w:eastAsiaTheme="majorEastAsia" w:hAnsi="Times New Roman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493F"/>
    <w:rPr>
      <w:rFonts w:ascii="Times New Roman" w:eastAsiaTheme="majorEastAsia" w:hAnsi="Times New Roman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cp.teiath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7E62-9D32-4EF3-80F0-70B0010C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1613</Words>
  <Characters>8713</Characters>
  <Application>Microsoft Office Word</Application>
  <DocSecurity>0</DocSecurity>
  <Lines>72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natasakar new</cp:lastModifiedBy>
  <cp:revision>8</cp:revision>
  <dcterms:created xsi:type="dcterms:W3CDTF">2015-02-13T07:20:00Z</dcterms:created>
  <dcterms:modified xsi:type="dcterms:W3CDTF">2015-07-21T07:25:00Z</dcterms:modified>
</cp:coreProperties>
</file>