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584" w:rsidRPr="00AB417C" w:rsidRDefault="00876895" w:rsidP="009E19F9">
      <w:pPr>
        <w:spacing w:after="0" w:line="360" w:lineRule="auto"/>
        <w:jc w:val="center"/>
        <w:rPr>
          <w:rFonts w:ascii="Calibri" w:hAnsi="Calibri" w:cs="Calibri"/>
        </w:rPr>
      </w:pPr>
      <w:r>
        <w:rPr>
          <w:noProof/>
          <w:lang w:eastAsia="el-GR"/>
        </w:rPr>
        <w:drawing>
          <wp:anchor distT="0" distB="0" distL="114300" distR="114300" simplePos="0" relativeHeight="251658240" behindDoc="0" locked="0" layoutInCell="1" allowOverlap="1">
            <wp:simplePos x="0" y="0"/>
            <wp:positionH relativeFrom="column">
              <wp:posOffset>-19685</wp:posOffset>
            </wp:positionH>
            <wp:positionV relativeFrom="paragraph">
              <wp:posOffset>276860</wp:posOffset>
            </wp:positionV>
            <wp:extent cx="636905" cy="646430"/>
            <wp:effectExtent l="0" t="0" r="0" b="1270"/>
            <wp:wrapNone/>
            <wp:docPr id="16"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Τεχνολογικού Ιδρύματος Αθήνας"/>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6905" cy="646430"/>
                    </a:xfrm>
                    <a:prstGeom prst="rect">
                      <a:avLst/>
                    </a:prstGeom>
                    <a:noFill/>
                  </pic:spPr>
                </pic:pic>
              </a:graphicData>
            </a:graphic>
          </wp:anchor>
        </w:drawing>
      </w:r>
      <w:r>
        <w:rPr>
          <w:noProof/>
          <w:lang w:eastAsia="el-GR"/>
        </w:rPr>
        <w:drawing>
          <wp:anchor distT="0" distB="0" distL="114300" distR="114300" simplePos="0" relativeHeight="251659264" behindDoc="0" locked="0" layoutInCell="1" allowOverlap="1">
            <wp:simplePos x="0" y="0"/>
            <wp:positionH relativeFrom="column">
              <wp:posOffset>4519930</wp:posOffset>
            </wp:positionH>
            <wp:positionV relativeFrom="paragraph">
              <wp:posOffset>276225</wp:posOffset>
            </wp:positionV>
            <wp:extent cx="777875" cy="590550"/>
            <wp:effectExtent l="0" t="0" r="3175" b="0"/>
            <wp:wrapNone/>
            <wp:docPr id="15"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Λογότυπο έργου Ανοικτών Ακαδημαϊκών Μαθημάτων"/>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875" cy="590550"/>
                    </a:xfrm>
                    <a:prstGeom prst="rect">
                      <a:avLst/>
                    </a:prstGeom>
                    <a:noFill/>
                  </pic:spPr>
                </pic:pic>
              </a:graphicData>
            </a:graphic>
          </wp:anchor>
        </w:drawing>
      </w:r>
    </w:p>
    <w:p w:rsidR="00712584" w:rsidRPr="00AB417C" w:rsidRDefault="00712584" w:rsidP="009E19F9">
      <w:pPr>
        <w:spacing w:after="0" w:line="360" w:lineRule="auto"/>
        <w:jc w:val="center"/>
        <w:rPr>
          <w:rFonts w:ascii="Calibri" w:hAnsi="Calibri" w:cs="Calibri"/>
          <w:b/>
          <w:bCs/>
          <w:sz w:val="32"/>
          <w:szCs w:val="32"/>
        </w:rPr>
      </w:pPr>
      <w:r w:rsidRPr="00AB417C">
        <w:rPr>
          <w:rFonts w:ascii="Calibri" w:hAnsi="Calibri" w:cs="Calibri"/>
          <w:b/>
          <w:bCs/>
          <w:sz w:val="32"/>
          <w:szCs w:val="32"/>
        </w:rPr>
        <w:t>Ανοικτά Ακαδημαϊκά Μαθήματα</w:t>
      </w:r>
    </w:p>
    <w:p w:rsidR="00712584" w:rsidRPr="00AB417C" w:rsidRDefault="00712584" w:rsidP="009E19F9">
      <w:pPr>
        <w:spacing w:after="0" w:line="360" w:lineRule="auto"/>
        <w:jc w:val="center"/>
        <w:rPr>
          <w:rFonts w:ascii="Calibri" w:hAnsi="Calibri" w:cs="Calibri"/>
          <w:b/>
          <w:bCs/>
        </w:rPr>
      </w:pPr>
      <w:r w:rsidRPr="00AB417C">
        <w:rPr>
          <w:rFonts w:ascii="Calibri" w:hAnsi="Calibri" w:cs="Calibri"/>
          <w:b/>
          <w:bCs/>
        </w:rPr>
        <w:t>Τεχνολογικό Εκπαιδευτικό Ίδρυμα Αθήνας</w:t>
      </w:r>
    </w:p>
    <w:p w:rsidR="00712584" w:rsidRPr="00AB417C" w:rsidRDefault="00712584" w:rsidP="009E19F9">
      <w:pPr>
        <w:spacing w:after="0" w:line="360" w:lineRule="auto"/>
        <w:rPr>
          <w:rFonts w:ascii="Calibri" w:hAnsi="Calibri" w:cs="Calibri"/>
        </w:rPr>
      </w:pPr>
    </w:p>
    <w:p w:rsidR="00712584" w:rsidRPr="00AB417C" w:rsidRDefault="00712584" w:rsidP="009E19F9">
      <w:pPr>
        <w:spacing w:after="0" w:line="360" w:lineRule="auto"/>
        <w:rPr>
          <w:rFonts w:ascii="Calibri" w:hAnsi="Calibri" w:cs="Calibri"/>
        </w:rPr>
      </w:pPr>
    </w:p>
    <w:p w:rsidR="00712584" w:rsidRPr="00AB417C" w:rsidRDefault="00712584" w:rsidP="009E19F9">
      <w:pPr>
        <w:pBdr>
          <w:top w:val="single" w:sz="24" w:space="1" w:color="auto"/>
        </w:pBdr>
        <w:spacing w:after="0" w:line="360" w:lineRule="auto"/>
        <w:rPr>
          <w:rFonts w:ascii="Calibri" w:hAnsi="Calibri" w:cs="Calibri"/>
        </w:rPr>
      </w:pPr>
    </w:p>
    <w:p w:rsidR="00712584" w:rsidRPr="00AB417C" w:rsidRDefault="00DA0830" w:rsidP="009E19F9">
      <w:pPr>
        <w:pStyle w:val="a3"/>
        <w:spacing w:after="0" w:line="360" w:lineRule="auto"/>
        <w:rPr>
          <w:rFonts w:ascii="Calibri" w:hAnsi="Calibri" w:cs="Calibri"/>
        </w:rPr>
      </w:pPr>
      <w:r w:rsidRPr="00DA0830">
        <w:rPr>
          <w:rFonts w:ascii="Calibri" w:hAnsi="Calibri" w:cs="Calibri"/>
        </w:rPr>
        <w:t>Ενόργανη Χημική Ανάλυση (Ε)</w:t>
      </w:r>
    </w:p>
    <w:p w:rsidR="00712584" w:rsidRPr="00AB417C" w:rsidRDefault="009D1903" w:rsidP="009E19F9">
      <w:pPr>
        <w:spacing w:after="0" w:line="360" w:lineRule="auto"/>
        <w:rPr>
          <w:rFonts w:ascii="Calibri" w:hAnsi="Calibri" w:cs="Calibri"/>
          <w:b/>
          <w:bCs/>
          <w:sz w:val="24"/>
          <w:szCs w:val="24"/>
        </w:rPr>
      </w:pPr>
      <w:r>
        <w:rPr>
          <w:rFonts w:ascii="Calibri" w:hAnsi="Calibri" w:cs="Calibri"/>
          <w:b/>
          <w:bCs/>
          <w:sz w:val="24"/>
          <w:szCs w:val="24"/>
        </w:rPr>
        <w:t>Ενότητα 1</w:t>
      </w:r>
      <w:r w:rsidR="009149A5">
        <w:rPr>
          <w:rFonts w:ascii="Calibri" w:hAnsi="Calibri" w:cs="Calibri"/>
          <w:b/>
          <w:bCs/>
          <w:sz w:val="24"/>
          <w:szCs w:val="24"/>
        </w:rPr>
        <w:t>4</w:t>
      </w:r>
      <w:r w:rsidR="00712584" w:rsidRPr="00AB417C">
        <w:rPr>
          <w:rFonts w:ascii="Calibri" w:hAnsi="Calibri" w:cs="Calibri"/>
          <w:b/>
          <w:bCs/>
          <w:sz w:val="24"/>
          <w:szCs w:val="24"/>
        </w:rPr>
        <w:t xml:space="preserve">: </w:t>
      </w:r>
      <w:r w:rsidR="009149A5">
        <w:rPr>
          <w:rFonts w:ascii="Calibri" w:hAnsi="Calibri" w:cs="Calibri"/>
          <w:b/>
          <w:bCs/>
          <w:sz w:val="24"/>
          <w:szCs w:val="24"/>
        </w:rPr>
        <w:t>Υ</w:t>
      </w:r>
      <w:r w:rsidR="009B3625">
        <w:rPr>
          <w:rFonts w:ascii="Calibri" w:hAnsi="Calibri" w:cs="Calibri"/>
          <w:b/>
          <w:bCs/>
          <w:sz w:val="24"/>
          <w:szCs w:val="24"/>
        </w:rPr>
        <w:t>γρή χρωματογραφία</w:t>
      </w:r>
      <w:r w:rsidR="00386673">
        <w:rPr>
          <w:rFonts w:ascii="Calibri" w:hAnsi="Calibri" w:cs="Calibri"/>
          <w:b/>
          <w:bCs/>
          <w:sz w:val="24"/>
          <w:szCs w:val="24"/>
        </w:rPr>
        <w:t xml:space="preserve"> </w:t>
      </w:r>
      <w:r w:rsidR="009149A5">
        <w:rPr>
          <w:rFonts w:ascii="Calibri" w:hAnsi="Calibri" w:cs="Calibri"/>
          <w:b/>
          <w:bCs/>
          <w:sz w:val="24"/>
          <w:szCs w:val="24"/>
        </w:rPr>
        <w:t>υψηλής πίεσης</w:t>
      </w:r>
    </w:p>
    <w:p w:rsidR="00712584" w:rsidRPr="00AB417C" w:rsidRDefault="00712584" w:rsidP="009E19F9">
      <w:pPr>
        <w:spacing w:after="0" w:line="360" w:lineRule="auto"/>
        <w:rPr>
          <w:rFonts w:ascii="Calibri" w:hAnsi="Calibri" w:cs="Calibri"/>
          <w:sz w:val="24"/>
          <w:szCs w:val="24"/>
        </w:rPr>
      </w:pPr>
    </w:p>
    <w:p w:rsidR="00712584" w:rsidRPr="00AB417C" w:rsidRDefault="00AE7B0A" w:rsidP="009E19F9">
      <w:pPr>
        <w:spacing w:after="0" w:line="360" w:lineRule="auto"/>
        <w:rPr>
          <w:rFonts w:ascii="Calibri" w:hAnsi="Calibri" w:cs="Calibri"/>
          <w:sz w:val="24"/>
          <w:szCs w:val="24"/>
        </w:rPr>
      </w:pPr>
      <w:proofErr w:type="spellStart"/>
      <w:r>
        <w:rPr>
          <w:rFonts w:ascii="Calibri" w:hAnsi="Calibri" w:cs="Calibri"/>
          <w:sz w:val="24"/>
          <w:szCs w:val="24"/>
        </w:rPr>
        <w:t>Αρχοντούλα</w:t>
      </w:r>
      <w:proofErr w:type="spellEnd"/>
      <w:r>
        <w:rPr>
          <w:rFonts w:ascii="Calibri" w:hAnsi="Calibri" w:cs="Calibri"/>
          <w:sz w:val="24"/>
          <w:szCs w:val="24"/>
        </w:rPr>
        <w:t xml:space="preserve"> </w:t>
      </w:r>
      <w:proofErr w:type="spellStart"/>
      <w:r>
        <w:rPr>
          <w:rFonts w:ascii="Calibri" w:hAnsi="Calibri" w:cs="Calibri"/>
          <w:sz w:val="24"/>
          <w:szCs w:val="24"/>
        </w:rPr>
        <w:t>Χατζηλαζάρου</w:t>
      </w:r>
      <w:proofErr w:type="spellEnd"/>
    </w:p>
    <w:p w:rsidR="00712584" w:rsidRDefault="00712584" w:rsidP="009E19F9">
      <w:pPr>
        <w:spacing w:after="0" w:line="360" w:lineRule="auto"/>
        <w:rPr>
          <w:rFonts w:ascii="Calibri" w:hAnsi="Calibri" w:cs="Calibri"/>
          <w:sz w:val="24"/>
          <w:szCs w:val="24"/>
        </w:rPr>
      </w:pPr>
    </w:p>
    <w:p w:rsidR="00AE7B0A" w:rsidRDefault="00AE7B0A" w:rsidP="009E19F9">
      <w:pPr>
        <w:spacing w:after="0" w:line="360" w:lineRule="auto"/>
        <w:rPr>
          <w:rFonts w:ascii="Calibri" w:hAnsi="Calibri" w:cs="Calibri"/>
          <w:sz w:val="24"/>
          <w:szCs w:val="24"/>
        </w:rPr>
      </w:pPr>
      <w:r>
        <w:rPr>
          <w:rFonts w:ascii="Calibri" w:hAnsi="Calibri" w:cs="Calibri"/>
          <w:sz w:val="24"/>
          <w:szCs w:val="24"/>
        </w:rPr>
        <w:t>Χημικός, Δρ. Χημείας</w:t>
      </w:r>
    </w:p>
    <w:p w:rsidR="00AE7B0A" w:rsidRPr="00AB417C" w:rsidRDefault="00AE7B0A" w:rsidP="009E19F9">
      <w:pPr>
        <w:spacing w:after="0" w:line="360" w:lineRule="auto"/>
        <w:rPr>
          <w:rFonts w:ascii="Calibri" w:hAnsi="Calibri" w:cs="Calibri"/>
          <w:sz w:val="24"/>
          <w:szCs w:val="24"/>
        </w:rPr>
      </w:pPr>
    </w:p>
    <w:p w:rsidR="00712584" w:rsidRPr="00AB417C" w:rsidRDefault="00712584" w:rsidP="009E19F9">
      <w:pPr>
        <w:spacing w:after="0" w:line="360" w:lineRule="auto"/>
        <w:rPr>
          <w:rFonts w:ascii="Calibri" w:hAnsi="Calibri" w:cs="Calibri"/>
          <w:sz w:val="24"/>
          <w:szCs w:val="24"/>
        </w:rPr>
      </w:pPr>
      <w:r w:rsidRPr="00AB417C">
        <w:rPr>
          <w:rFonts w:ascii="Calibri" w:hAnsi="Calibri" w:cs="Calibri"/>
          <w:sz w:val="24"/>
          <w:szCs w:val="24"/>
        </w:rPr>
        <w:t xml:space="preserve">Τμήμα </w:t>
      </w:r>
      <w:r w:rsidR="00AE7B0A">
        <w:rPr>
          <w:rFonts w:ascii="Calibri" w:hAnsi="Calibri" w:cs="Calibri"/>
          <w:sz w:val="24"/>
          <w:szCs w:val="24"/>
        </w:rPr>
        <w:t>Οινολογίας &amp; Τεχνολογίας Ποτών</w:t>
      </w:r>
    </w:p>
    <w:p w:rsidR="00712584" w:rsidRPr="00AB417C" w:rsidRDefault="00712584" w:rsidP="009E19F9">
      <w:pPr>
        <w:spacing w:after="0" w:line="360" w:lineRule="auto"/>
        <w:rPr>
          <w:rFonts w:ascii="Calibri" w:hAnsi="Calibri" w:cs="Calibri"/>
        </w:rPr>
      </w:pPr>
      <w:r w:rsidRPr="00AB417C">
        <w:rPr>
          <w:rFonts w:ascii="Calibri" w:hAnsi="Calibri" w:cs="Calibri"/>
        </w:rPr>
        <w:t>Χειμερινό Εξάμηνο (201</w:t>
      </w:r>
      <w:r w:rsidR="00AE7B0A">
        <w:rPr>
          <w:rFonts w:ascii="Calibri" w:hAnsi="Calibri" w:cs="Calibri"/>
        </w:rPr>
        <w:t>4 – 2015</w:t>
      </w:r>
      <w:r w:rsidRPr="00AB417C">
        <w:rPr>
          <w:rFonts w:ascii="Calibri" w:hAnsi="Calibri" w:cs="Calibri"/>
        </w:rPr>
        <w:t>)</w:t>
      </w:r>
    </w:p>
    <w:p w:rsidR="00712584" w:rsidRPr="00AB417C" w:rsidRDefault="00712584" w:rsidP="009E19F9">
      <w:pPr>
        <w:pBdr>
          <w:bottom w:val="single" w:sz="24" w:space="1" w:color="auto"/>
        </w:pBdr>
        <w:spacing w:after="0" w:line="360" w:lineRule="auto"/>
        <w:jc w:val="right"/>
        <w:rPr>
          <w:rFonts w:ascii="Calibri" w:hAnsi="Calibri" w:cs="Calibri"/>
        </w:rPr>
      </w:pPr>
    </w:p>
    <w:p w:rsidR="00712584" w:rsidRPr="00AB417C" w:rsidRDefault="00712584" w:rsidP="009E19F9">
      <w:pPr>
        <w:spacing w:after="0" w:line="360" w:lineRule="auto"/>
        <w:rPr>
          <w:rFonts w:ascii="Calibri" w:hAnsi="Calibri" w:cs="Calibri"/>
        </w:rPr>
      </w:pPr>
    </w:p>
    <w:p w:rsidR="00712584" w:rsidRPr="00AB417C" w:rsidRDefault="00712584" w:rsidP="009E19F9">
      <w:pPr>
        <w:spacing w:after="0" w:line="360" w:lineRule="auto"/>
        <w:rPr>
          <w:rFonts w:ascii="Calibri" w:hAnsi="Calibri" w:cs="Calibri"/>
        </w:rPr>
      </w:pPr>
    </w:p>
    <w:p w:rsidR="00712584" w:rsidRPr="00AB417C" w:rsidRDefault="00712584" w:rsidP="009E19F9">
      <w:pPr>
        <w:spacing w:after="0" w:line="360" w:lineRule="auto"/>
        <w:rPr>
          <w:rFonts w:ascii="Calibri" w:hAnsi="Calibri" w:cs="Calibri"/>
        </w:rPr>
      </w:pPr>
    </w:p>
    <w:p w:rsidR="00712584" w:rsidRPr="00AB417C" w:rsidRDefault="00712584" w:rsidP="009E19F9">
      <w:pPr>
        <w:spacing w:after="0" w:line="360" w:lineRule="auto"/>
        <w:rPr>
          <w:rFonts w:ascii="Calibri" w:hAnsi="Calibri" w:cs="Calibri"/>
        </w:rPr>
      </w:pPr>
    </w:p>
    <w:p w:rsidR="00712584" w:rsidRPr="00AB417C" w:rsidRDefault="00712584" w:rsidP="009E19F9">
      <w:pPr>
        <w:spacing w:after="0" w:line="360" w:lineRule="auto"/>
        <w:rPr>
          <w:rFonts w:ascii="Calibri" w:hAnsi="Calibri" w:cs="Calibri"/>
        </w:rPr>
      </w:pPr>
    </w:p>
    <w:tbl>
      <w:tblPr>
        <w:tblpPr w:leftFromText="180" w:rightFromText="180" w:vertAnchor="text" w:horzAnchor="margin" w:tblpY="64"/>
        <w:tblW w:w="8972" w:type="dxa"/>
        <w:tblLayout w:type="fixed"/>
        <w:tblLook w:val="00A0"/>
      </w:tblPr>
      <w:tblGrid>
        <w:gridCol w:w="3369"/>
        <w:gridCol w:w="5603"/>
      </w:tblGrid>
      <w:tr w:rsidR="00712584" w:rsidRPr="00AB417C">
        <w:trPr>
          <w:trHeight w:val="2124"/>
        </w:trPr>
        <w:tc>
          <w:tcPr>
            <w:tcW w:w="3369" w:type="dxa"/>
          </w:tcPr>
          <w:p w:rsidR="00712584" w:rsidRPr="00AB417C" w:rsidRDefault="00876895" w:rsidP="009E19F9">
            <w:pPr>
              <w:spacing w:after="0" w:line="360" w:lineRule="auto"/>
              <w:jc w:val="both"/>
              <w:rPr>
                <w:rFonts w:ascii="Calibri" w:hAnsi="Calibri" w:cs="Calibri"/>
                <w:sz w:val="20"/>
                <w:szCs w:val="20"/>
              </w:rPr>
            </w:pPr>
            <w:r>
              <w:rPr>
                <w:rFonts w:ascii="Calibri" w:hAnsi="Calibri" w:cs="Calibri"/>
                <w:noProof/>
                <w:sz w:val="20"/>
                <w:szCs w:val="20"/>
                <w:lang w:eastAsia="el-GR"/>
              </w:rPr>
              <w:drawing>
                <wp:inline distT="0" distB="0" distL="0" distR="0">
                  <wp:extent cx="1962150" cy="685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2150" cy="685800"/>
                          </a:xfrm>
                          <a:prstGeom prst="rect">
                            <a:avLst/>
                          </a:prstGeom>
                          <a:noFill/>
                          <a:ln>
                            <a:noFill/>
                          </a:ln>
                        </pic:spPr>
                      </pic:pic>
                    </a:graphicData>
                  </a:graphic>
                </wp:inline>
              </w:drawing>
            </w:r>
          </w:p>
          <w:p w:rsidR="00712584" w:rsidRPr="00AB417C" w:rsidRDefault="00712584" w:rsidP="009E19F9">
            <w:pPr>
              <w:spacing w:after="0" w:line="360" w:lineRule="auto"/>
              <w:jc w:val="both"/>
              <w:rPr>
                <w:rFonts w:ascii="Calibri" w:hAnsi="Calibri" w:cs="Calibri"/>
              </w:rPr>
            </w:pPr>
            <w:r w:rsidRPr="00AB417C">
              <w:rPr>
                <w:rFonts w:ascii="Calibri" w:hAnsi="Calibri" w:cs="Calibri"/>
                <w:sz w:val="20"/>
                <w:szCs w:val="20"/>
              </w:rPr>
              <w:t xml:space="preserve">Το περιεχόμενο του μαθήματος διατίθεται με άδεια </w:t>
            </w:r>
            <w:proofErr w:type="spellStart"/>
            <w:r w:rsidRPr="00AB417C">
              <w:rPr>
                <w:rFonts w:ascii="Calibri" w:hAnsi="Calibri" w:cs="Calibri"/>
                <w:sz w:val="20"/>
                <w:szCs w:val="20"/>
              </w:rPr>
              <w:t>Creative</w:t>
            </w:r>
            <w:proofErr w:type="spellEnd"/>
            <w:r w:rsidRPr="00AB417C">
              <w:rPr>
                <w:rFonts w:ascii="Calibri" w:hAnsi="Calibri" w:cs="Calibri"/>
                <w:sz w:val="20"/>
                <w:szCs w:val="20"/>
              </w:rPr>
              <w:t xml:space="preserve"> </w:t>
            </w:r>
            <w:proofErr w:type="spellStart"/>
            <w:r w:rsidRPr="00AB417C">
              <w:rPr>
                <w:rFonts w:ascii="Calibri" w:hAnsi="Calibri" w:cs="Calibri"/>
                <w:sz w:val="20"/>
                <w:szCs w:val="20"/>
              </w:rPr>
              <w:t>Commons</w:t>
            </w:r>
            <w:proofErr w:type="spellEnd"/>
            <w:r w:rsidRPr="00AB417C">
              <w:rPr>
                <w:rFonts w:ascii="Calibri" w:hAnsi="Calibri" w:cs="Calibri"/>
                <w:sz w:val="20"/>
                <w:szCs w:val="20"/>
              </w:rPr>
              <w:t xml:space="preserve"> εκτός και αν αναφέρεται διαφορετικά</w:t>
            </w:r>
          </w:p>
        </w:tc>
        <w:tc>
          <w:tcPr>
            <w:tcW w:w="5603" w:type="dxa"/>
          </w:tcPr>
          <w:p w:rsidR="00712584" w:rsidRPr="00AB417C" w:rsidRDefault="00876895" w:rsidP="009E19F9">
            <w:pPr>
              <w:spacing w:after="0" w:line="360" w:lineRule="auto"/>
              <w:rPr>
                <w:rFonts w:ascii="Calibri" w:hAnsi="Calibri" w:cs="Calibri"/>
              </w:rPr>
            </w:pPr>
            <w:r>
              <w:rPr>
                <w:rFonts w:ascii="Calibri" w:hAnsi="Calibri" w:cs="Calibri"/>
                <w:noProof/>
                <w:lang w:eastAsia="el-GR"/>
              </w:rPr>
              <w:drawing>
                <wp:inline distT="0" distB="0" distL="0" distR="0">
                  <wp:extent cx="3429000" cy="75247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9000" cy="752475"/>
                          </a:xfrm>
                          <a:prstGeom prst="rect">
                            <a:avLst/>
                          </a:prstGeom>
                          <a:noFill/>
                          <a:ln>
                            <a:noFill/>
                          </a:ln>
                        </pic:spPr>
                      </pic:pic>
                    </a:graphicData>
                  </a:graphic>
                </wp:inline>
              </w:drawing>
            </w:r>
          </w:p>
          <w:p w:rsidR="00712584" w:rsidRPr="00AB417C" w:rsidRDefault="00712584" w:rsidP="009E19F9">
            <w:pPr>
              <w:spacing w:after="0" w:line="360" w:lineRule="auto"/>
              <w:ind w:left="33"/>
              <w:jc w:val="both"/>
              <w:rPr>
                <w:rFonts w:ascii="Calibri" w:hAnsi="Calibri" w:cs="Calibri"/>
                <w:sz w:val="20"/>
                <w:szCs w:val="20"/>
              </w:rPr>
            </w:pPr>
            <w:r w:rsidRPr="00AB417C">
              <w:rPr>
                <w:rFonts w:ascii="Calibri" w:hAnsi="Calibri" w:cs="Calibri"/>
                <w:sz w:val="20"/>
                <w:szCs w:val="20"/>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712584" w:rsidRPr="00AB417C" w:rsidRDefault="00712584" w:rsidP="009E19F9">
      <w:pPr>
        <w:spacing w:after="0" w:line="360" w:lineRule="auto"/>
        <w:rPr>
          <w:rFonts w:ascii="Calibri" w:hAnsi="Calibri" w:cs="Calibri"/>
          <w:b/>
          <w:bCs/>
          <w:sz w:val="32"/>
          <w:szCs w:val="32"/>
        </w:rPr>
        <w:sectPr w:rsidR="00712584" w:rsidRPr="00AB417C" w:rsidSect="0048572D">
          <w:pgSz w:w="11906" w:h="16838"/>
          <w:pgMar w:top="1440" w:right="1800" w:bottom="1440" w:left="1800" w:header="708" w:footer="708" w:gutter="0"/>
          <w:cols w:space="708"/>
          <w:titlePg/>
          <w:rtlGutter/>
          <w:docGrid w:linePitch="360"/>
        </w:sectPr>
      </w:pPr>
    </w:p>
    <w:p w:rsidR="000B29DB" w:rsidRDefault="002E099E" w:rsidP="009E19F9">
      <w:pPr>
        <w:tabs>
          <w:tab w:val="left" w:pos="180"/>
        </w:tabs>
        <w:spacing w:after="0" w:line="360" w:lineRule="auto"/>
        <w:jc w:val="both"/>
        <w:rPr>
          <w:b/>
          <w:bCs/>
          <w:sz w:val="24"/>
        </w:rPr>
      </w:pPr>
      <w:r w:rsidRPr="002E099E">
        <w:rPr>
          <w:b/>
          <w:bCs/>
          <w:sz w:val="24"/>
        </w:rPr>
        <w:lastRenderedPageBreak/>
        <w:t>Υγρή Χρωματογραφία υψηλής πίεσης (</w:t>
      </w:r>
      <w:proofErr w:type="spellStart"/>
      <w:r w:rsidRPr="002E099E">
        <w:rPr>
          <w:b/>
          <w:bCs/>
          <w:sz w:val="24"/>
        </w:rPr>
        <w:t>High</w:t>
      </w:r>
      <w:proofErr w:type="spellEnd"/>
      <w:r w:rsidRPr="002E099E">
        <w:rPr>
          <w:b/>
          <w:bCs/>
          <w:sz w:val="24"/>
        </w:rPr>
        <w:t xml:space="preserve"> </w:t>
      </w:r>
      <w:proofErr w:type="spellStart"/>
      <w:r w:rsidRPr="002E099E">
        <w:rPr>
          <w:b/>
          <w:bCs/>
          <w:sz w:val="24"/>
        </w:rPr>
        <w:t>Pressure</w:t>
      </w:r>
      <w:proofErr w:type="spellEnd"/>
      <w:r w:rsidRPr="002E099E">
        <w:rPr>
          <w:b/>
          <w:bCs/>
          <w:sz w:val="24"/>
        </w:rPr>
        <w:t xml:space="preserve"> </w:t>
      </w:r>
      <w:proofErr w:type="spellStart"/>
      <w:r w:rsidRPr="002E099E">
        <w:rPr>
          <w:b/>
          <w:bCs/>
          <w:sz w:val="24"/>
        </w:rPr>
        <w:t>Liquid</w:t>
      </w:r>
      <w:proofErr w:type="spellEnd"/>
      <w:r w:rsidRPr="002E099E">
        <w:rPr>
          <w:b/>
          <w:bCs/>
          <w:sz w:val="24"/>
        </w:rPr>
        <w:t xml:space="preserve"> </w:t>
      </w:r>
      <w:proofErr w:type="spellStart"/>
      <w:r w:rsidRPr="002E099E">
        <w:rPr>
          <w:b/>
          <w:bCs/>
          <w:sz w:val="24"/>
        </w:rPr>
        <w:t>Chromatography</w:t>
      </w:r>
      <w:proofErr w:type="spellEnd"/>
      <w:r w:rsidRPr="002E099E">
        <w:rPr>
          <w:b/>
          <w:bCs/>
          <w:sz w:val="24"/>
        </w:rPr>
        <w:t xml:space="preserve">, HPLC): Ταυτοποίηση και ποσοτικός προσδιορισμός </w:t>
      </w:r>
      <w:proofErr w:type="spellStart"/>
      <w:r w:rsidRPr="002E099E">
        <w:rPr>
          <w:b/>
          <w:bCs/>
          <w:sz w:val="24"/>
        </w:rPr>
        <w:t>φαινολικών</w:t>
      </w:r>
      <w:proofErr w:type="spellEnd"/>
      <w:r w:rsidRPr="002E099E">
        <w:rPr>
          <w:b/>
          <w:bCs/>
          <w:sz w:val="24"/>
        </w:rPr>
        <w:t xml:space="preserve"> συστατικών στο κρασί με HPLC</w:t>
      </w:r>
    </w:p>
    <w:p w:rsidR="002E099E" w:rsidRDefault="002E099E" w:rsidP="009E19F9">
      <w:pPr>
        <w:tabs>
          <w:tab w:val="left" w:pos="180"/>
        </w:tabs>
        <w:spacing w:after="0" w:line="360" w:lineRule="auto"/>
        <w:jc w:val="both"/>
        <w:rPr>
          <w:b/>
          <w:bCs/>
          <w:sz w:val="24"/>
        </w:rPr>
      </w:pPr>
    </w:p>
    <w:p w:rsidR="001221F2" w:rsidRPr="001221F2" w:rsidRDefault="001221F2" w:rsidP="009E19F9">
      <w:pPr>
        <w:tabs>
          <w:tab w:val="left" w:pos="180"/>
        </w:tabs>
        <w:spacing w:after="0" w:line="360" w:lineRule="auto"/>
        <w:rPr>
          <w:b/>
          <w:bCs/>
          <w:sz w:val="24"/>
          <w:szCs w:val="24"/>
        </w:rPr>
      </w:pPr>
      <w:r w:rsidRPr="001221F2">
        <w:rPr>
          <w:b/>
          <w:bCs/>
          <w:sz w:val="24"/>
          <w:szCs w:val="24"/>
        </w:rPr>
        <w:t>Περιγραφή:</w:t>
      </w:r>
    </w:p>
    <w:p w:rsidR="002E099E" w:rsidRPr="002E099E" w:rsidRDefault="002E099E" w:rsidP="002E099E">
      <w:pPr>
        <w:tabs>
          <w:tab w:val="left" w:pos="180"/>
        </w:tabs>
        <w:spacing w:after="0" w:line="360" w:lineRule="auto"/>
        <w:rPr>
          <w:bCs/>
          <w:sz w:val="24"/>
          <w:szCs w:val="24"/>
        </w:rPr>
      </w:pPr>
      <w:r w:rsidRPr="002E099E">
        <w:rPr>
          <w:bCs/>
          <w:sz w:val="24"/>
          <w:szCs w:val="24"/>
        </w:rPr>
        <w:t>•</w:t>
      </w:r>
      <w:r w:rsidRPr="002E099E">
        <w:rPr>
          <w:bCs/>
          <w:sz w:val="24"/>
          <w:szCs w:val="24"/>
        </w:rPr>
        <w:tab/>
        <w:t>στατική φάση</w:t>
      </w:r>
    </w:p>
    <w:p w:rsidR="002E099E" w:rsidRPr="002E099E" w:rsidRDefault="002E099E" w:rsidP="002E099E">
      <w:pPr>
        <w:tabs>
          <w:tab w:val="left" w:pos="180"/>
        </w:tabs>
        <w:spacing w:after="0" w:line="360" w:lineRule="auto"/>
        <w:rPr>
          <w:bCs/>
          <w:sz w:val="24"/>
          <w:szCs w:val="24"/>
        </w:rPr>
      </w:pPr>
      <w:r w:rsidRPr="002E099E">
        <w:rPr>
          <w:bCs/>
          <w:sz w:val="24"/>
          <w:szCs w:val="24"/>
        </w:rPr>
        <w:t>•</w:t>
      </w:r>
      <w:r w:rsidRPr="002E099E">
        <w:rPr>
          <w:bCs/>
          <w:sz w:val="24"/>
          <w:szCs w:val="24"/>
        </w:rPr>
        <w:tab/>
        <w:t>κινητή φάση</w:t>
      </w:r>
    </w:p>
    <w:p w:rsidR="002E099E" w:rsidRPr="002E099E" w:rsidRDefault="002E099E" w:rsidP="002E099E">
      <w:pPr>
        <w:tabs>
          <w:tab w:val="left" w:pos="180"/>
        </w:tabs>
        <w:spacing w:after="0" w:line="360" w:lineRule="auto"/>
        <w:rPr>
          <w:bCs/>
          <w:sz w:val="24"/>
          <w:szCs w:val="24"/>
        </w:rPr>
      </w:pPr>
      <w:r w:rsidRPr="002E099E">
        <w:rPr>
          <w:bCs/>
          <w:sz w:val="24"/>
          <w:szCs w:val="24"/>
        </w:rPr>
        <w:t>•</w:t>
      </w:r>
      <w:r w:rsidRPr="002E099E">
        <w:rPr>
          <w:bCs/>
          <w:sz w:val="24"/>
          <w:szCs w:val="24"/>
        </w:rPr>
        <w:tab/>
        <w:t>μηχανισμός κατανομής</w:t>
      </w:r>
    </w:p>
    <w:p w:rsidR="002E099E" w:rsidRPr="002E099E" w:rsidRDefault="002E099E" w:rsidP="002E099E">
      <w:pPr>
        <w:tabs>
          <w:tab w:val="left" w:pos="180"/>
        </w:tabs>
        <w:spacing w:after="0" w:line="360" w:lineRule="auto"/>
        <w:rPr>
          <w:bCs/>
          <w:sz w:val="24"/>
          <w:szCs w:val="24"/>
        </w:rPr>
      </w:pPr>
      <w:r w:rsidRPr="002E099E">
        <w:rPr>
          <w:bCs/>
          <w:sz w:val="24"/>
          <w:szCs w:val="24"/>
        </w:rPr>
        <w:t>•</w:t>
      </w:r>
      <w:r w:rsidRPr="002E099E">
        <w:rPr>
          <w:bCs/>
          <w:sz w:val="24"/>
          <w:szCs w:val="24"/>
        </w:rPr>
        <w:tab/>
        <w:t>φωτομετρικοί ανιχνευτές</w:t>
      </w:r>
    </w:p>
    <w:p w:rsidR="002E099E" w:rsidRPr="002E099E" w:rsidRDefault="002E099E" w:rsidP="002E099E">
      <w:pPr>
        <w:tabs>
          <w:tab w:val="left" w:pos="180"/>
        </w:tabs>
        <w:spacing w:after="0" w:line="360" w:lineRule="auto"/>
        <w:rPr>
          <w:bCs/>
          <w:sz w:val="24"/>
          <w:szCs w:val="24"/>
        </w:rPr>
      </w:pPr>
      <w:r w:rsidRPr="002E099E">
        <w:rPr>
          <w:bCs/>
          <w:sz w:val="24"/>
          <w:szCs w:val="24"/>
        </w:rPr>
        <w:t>•</w:t>
      </w:r>
      <w:r w:rsidRPr="002E099E">
        <w:rPr>
          <w:bCs/>
          <w:sz w:val="24"/>
          <w:szCs w:val="24"/>
        </w:rPr>
        <w:tab/>
      </w:r>
      <w:proofErr w:type="spellStart"/>
      <w:r w:rsidRPr="002E099E">
        <w:rPr>
          <w:bCs/>
          <w:sz w:val="24"/>
          <w:szCs w:val="24"/>
        </w:rPr>
        <w:t>φθορισμομετρικοί</w:t>
      </w:r>
      <w:proofErr w:type="spellEnd"/>
      <w:r w:rsidRPr="002E099E">
        <w:rPr>
          <w:bCs/>
          <w:sz w:val="24"/>
          <w:szCs w:val="24"/>
        </w:rPr>
        <w:t xml:space="preserve"> ανιχνευτές</w:t>
      </w:r>
    </w:p>
    <w:p w:rsidR="002E099E" w:rsidRPr="002E099E" w:rsidRDefault="002E099E" w:rsidP="002E099E">
      <w:pPr>
        <w:tabs>
          <w:tab w:val="left" w:pos="180"/>
        </w:tabs>
        <w:spacing w:after="0" w:line="360" w:lineRule="auto"/>
        <w:rPr>
          <w:bCs/>
          <w:sz w:val="24"/>
          <w:szCs w:val="24"/>
        </w:rPr>
      </w:pPr>
      <w:r w:rsidRPr="002E099E">
        <w:rPr>
          <w:bCs/>
          <w:sz w:val="24"/>
          <w:szCs w:val="24"/>
        </w:rPr>
        <w:t>•</w:t>
      </w:r>
      <w:r w:rsidRPr="002E099E">
        <w:rPr>
          <w:bCs/>
          <w:sz w:val="24"/>
          <w:szCs w:val="24"/>
        </w:rPr>
        <w:tab/>
        <w:t>ανιχνευτές δείκτη διάθλασης</w:t>
      </w:r>
    </w:p>
    <w:p w:rsidR="000B29DB" w:rsidRDefault="002E099E" w:rsidP="002E099E">
      <w:pPr>
        <w:tabs>
          <w:tab w:val="left" w:pos="180"/>
        </w:tabs>
        <w:spacing w:after="0" w:line="360" w:lineRule="auto"/>
        <w:rPr>
          <w:bCs/>
          <w:sz w:val="24"/>
          <w:szCs w:val="24"/>
        </w:rPr>
      </w:pPr>
      <w:r w:rsidRPr="002E099E">
        <w:rPr>
          <w:bCs/>
          <w:sz w:val="24"/>
          <w:szCs w:val="24"/>
        </w:rPr>
        <w:t>•</w:t>
      </w:r>
      <w:r w:rsidRPr="002E099E">
        <w:rPr>
          <w:bCs/>
          <w:sz w:val="24"/>
          <w:szCs w:val="24"/>
        </w:rPr>
        <w:tab/>
      </w:r>
      <w:proofErr w:type="spellStart"/>
      <w:r w:rsidRPr="002E099E">
        <w:rPr>
          <w:bCs/>
          <w:sz w:val="24"/>
          <w:szCs w:val="24"/>
        </w:rPr>
        <w:t>ισοκρατική</w:t>
      </w:r>
      <w:proofErr w:type="spellEnd"/>
      <w:r w:rsidRPr="002E099E">
        <w:rPr>
          <w:bCs/>
          <w:sz w:val="24"/>
          <w:szCs w:val="24"/>
        </w:rPr>
        <w:t xml:space="preserve">, ισοθερμική, βαθμιαία </w:t>
      </w:r>
      <w:proofErr w:type="spellStart"/>
      <w:r w:rsidRPr="002E099E">
        <w:rPr>
          <w:bCs/>
          <w:sz w:val="24"/>
          <w:szCs w:val="24"/>
        </w:rPr>
        <w:t>έκλουση</w:t>
      </w:r>
      <w:proofErr w:type="spellEnd"/>
    </w:p>
    <w:p w:rsidR="002E099E" w:rsidRPr="001221F2" w:rsidRDefault="002E099E" w:rsidP="002E099E">
      <w:pPr>
        <w:tabs>
          <w:tab w:val="left" w:pos="180"/>
        </w:tabs>
        <w:spacing w:after="0" w:line="360" w:lineRule="auto"/>
        <w:rPr>
          <w:b/>
          <w:bCs/>
          <w:sz w:val="24"/>
          <w:szCs w:val="24"/>
        </w:rPr>
      </w:pPr>
    </w:p>
    <w:p w:rsidR="008C7A7D" w:rsidRDefault="001221F2" w:rsidP="009E19F9">
      <w:pPr>
        <w:tabs>
          <w:tab w:val="left" w:pos="180"/>
        </w:tabs>
        <w:spacing w:after="0" w:line="360" w:lineRule="auto"/>
        <w:rPr>
          <w:bCs/>
          <w:sz w:val="24"/>
          <w:szCs w:val="24"/>
        </w:rPr>
      </w:pPr>
      <w:r w:rsidRPr="001221F2">
        <w:rPr>
          <w:b/>
          <w:bCs/>
          <w:sz w:val="24"/>
          <w:szCs w:val="24"/>
        </w:rPr>
        <w:t xml:space="preserve">Σκοπός: </w:t>
      </w:r>
      <w:r w:rsidR="002E099E" w:rsidRPr="002E099E">
        <w:rPr>
          <w:bCs/>
          <w:sz w:val="24"/>
          <w:szCs w:val="24"/>
        </w:rPr>
        <w:t xml:space="preserve">διαχωρισμός μιγμάτων υγρών χημικών ενώσεων λόγω διαφορετικής </w:t>
      </w:r>
      <w:proofErr w:type="spellStart"/>
      <w:r w:rsidR="002E099E" w:rsidRPr="002E099E">
        <w:rPr>
          <w:bCs/>
          <w:sz w:val="24"/>
          <w:szCs w:val="24"/>
        </w:rPr>
        <w:t>κατνομής</w:t>
      </w:r>
      <w:proofErr w:type="spellEnd"/>
      <w:r w:rsidR="002E099E" w:rsidRPr="002E099E">
        <w:rPr>
          <w:bCs/>
          <w:sz w:val="24"/>
          <w:szCs w:val="24"/>
        </w:rPr>
        <w:t xml:space="preserve"> σε υγρή φάση</w:t>
      </w:r>
      <w:r w:rsidR="00E47480">
        <w:rPr>
          <w:bCs/>
          <w:sz w:val="24"/>
          <w:szCs w:val="24"/>
        </w:rPr>
        <w:t>.</w:t>
      </w:r>
    </w:p>
    <w:p w:rsidR="00F93259" w:rsidRPr="001221F2" w:rsidRDefault="00F93259" w:rsidP="009E19F9">
      <w:pPr>
        <w:tabs>
          <w:tab w:val="left" w:pos="180"/>
        </w:tabs>
        <w:spacing w:after="0" w:line="360" w:lineRule="auto"/>
        <w:rPr>
          <w:b/>
          <w:bCs/>
          <w:sz w:val="24"/>
          <w:szCs w:val="24"/>
        </w:rPr>
      </w:pPr>
    </w:p>
    <w:p w:rsidR="00F02578" w:rsidRDefault="001221F2" w:rsidP="009E19F9">
      <w:pPr>
        <w:tabs>
          <w:tab w:val="left" w:pos="180"/>
        </w:tabs>
        <w:spacing w:after="0" w:line="360" w:lineRule="auto"/>
        <w:rPr>
          <w:bCs/>
          <w:sz w:val="24"/>
          <w:szCs w:val="24"/>
        </w:rPr>
      </w:pPr>
      <w:r w:rsidRPr="001221F2">
        <w:rPr>
          <w:b/>
          <w:bCs/>
          <w:sz w:val="24"/>
          <w:szCs w:val="24"/>
        </w:rPr>
        <w:t xml:space="preserve">Στόχοι: </w:t>
      </w:r>
      <w:r w:rsidR="002E099E" w:rsidRPr="002E099E">
        <w:rPr>
          <w:bCs/>
          <w:sz w:val="24"/>
          <w:szCs w:val="24"/>
        </w:rPr>
        <w:t xml:space="preserve">κατανόηση του διαχωρισμού μιγμάτων υγρών χημικών ενώσεων λόγω διαφορετικής κατανομής σε υγρή φάση, εξοικείωση με το </w:t>
      </w:r>
      <w:proofErr w:type="spellStart"/>
      <w:r w:rsidR="002E099E" w:rsidRPr="002E099E">
        <w:rPr>
          <w:bCs/>
          <w:sz w:val="24"/>
          <w:szCs w:val="24"/>
        </w:rPr>
        <w:t>χρωματογράφημα</w:t>
      </w:r>
      <w:proofErr w:type="spellEnd"/>
      <w:r w:rsidR="002E099E" w:rsidRPr="002E099E">
        <w:rPr>
          <w:bCs/>
          <w:sz w:val="24"/>
          <w:szCs w:val="24"/>
        </w:rPr>
        <w:t xml:space="preserve"> και αναγνώριση των διαφορετικών κορυφών που αντιστοιχούν σε διαφορετικούς χρόνους συγκράτησης</w:t>
      </w:r>
      <w:r w:rsidR="00E47480">
        <w:rPr>
          <w:bCs/>
          <w:sz w:val="24"/>
          <w:szCs w:val="24"/>
        </w:rPr>
        <w:t>.</w:t>
      </w:r>
    </w:p>
    <w:p w:rsidR="008C7A7D" w:rsidRPr="001221F2" w:rsidRDefault="008C7A7D" w:rsidP="009E19F9">
      <w:pPr>
        <w:tabs>
          <w:tab w:val="left" w:pos="180"/>
        </w:tabs>
        <w:spacing w:after="0" w:line="360" w:lineRule="auto"/>
        <w:rPr>
          <w:b/>
          <w:bCs/>
          <w:sz w:val="24"/>
          <w:szCs w:val="24"/>
        </w:rPr>
      </w:pPr>
    </w:p>
    <w:p w:rsidR="002E099E" w:rsidRPr="002E099E" w:rsidRDefault="001221F2" w:rsidP="002E099E">
      <w:pPr>
        <w:tabs>
          <w:tab w:val="left" w:pos="180"/>
        </w:tabs>
        <w:spacing w:after="0" w:line="360" w:lineRule="auto"/>
        <w:rPr>
          <w:sz w:val="24"/>
          <w:szCs w:val="24"/>
        </w:rPr>
      </w:pPr>
      <w:r w:rsidRPr="001221F2">
        <w:rPr>
          <w:b/>
          <w:bCs/>
          <w:sz w:val="24"/>
          <w:szCs w:val="24"/>
        </w:rPr>
        <w:t xml:space="preserve">Περίληψη: </w:t>
      </w:r>
      <w:r w:rsidR="002E099E" w:rsidRPr="002E099E">
        <w:rPr>
          <w:sz w:val="24"/>
          <w:szCs w:val="24"/>
        </w:rPr>
        <w:t>Βασίζεται στους διαφορετικούς χρόνους ανάσχεσης των υλικών που οφείλονται στο διαφορετικό μέγεθος, σχήμα και πυκνότητα φορτίου των σωματιδίων σε διαλύματα.</w:t>
      </w:r>
    </w:p>
    <w:p w:rsidR="002E099E" w:rsidRPr="002E099E" w:rsidRDefault="002E099E" w:rsidP="002E099E">
      <w:pPr>
        <w:spacing w:after="0" w:line="360" w:lineRule="auto"/>
        <w:jc w:val="both"/>
        <w:rPr>
          <w:sz w:val="24"/>
          <w:szCs w:val="24"/>
        </w:rPr>
      </w:pPr>
      <w:r w:rsidRPr="002E099E">
        <w:rPr>
          <w:i/>
          <w:sz w:val="24"/>
          <w:szCs w:val="24"/>
        </w:rPr>
        <w:t>κινητή φάση</w:t>
      </w:r>
      <w:r w:rsidRPr="002E099E">
        <w:rPr>
          <w:sz w:val="24"/>
          <w:szCs w:val="24"/>
        </w:rPr>
        <w:t xml:space="preserve">: υγρό </w:t>
      </w:r>
    </w:p>
    <w:p w:rsidR="002E099E" w:rsidRPr="002E099E" w:rsidRDefault="002E099E" w:rsidP="002E099E">
      <w:pPr>
        <w:spacing w:after="0" w:line="360" w:lineRule="auto"/>
        <w:jc w:val="both"/>
        <w:rPr>
          <w:sz w:val="24"/>
          <w:szCs w:val="24"/>
        </w:rPr>
      </w:pPr>
      <w:r w:rsidRPr="002E099E">
        <w:rPr>
          <w:i/>
          <w:sz w:val="24"/>
          <w:szCs w:val="24"/>
        </w:rPr>
        <w:t>στατική φάση</w:t>
      </w:r>
      <w:r w:rsidRPr="002E099E">
        <w:rPr>
          <w:sz w:val="24"/>
          <w:szCs w:val="24"/>
        </w:rPr>
        <w:t>:  στερεό ή υγρό ακινητοποιημένο πάνω σε</w:t>
      </w:r>
      <w:r w:rsidR="00207B93" w:rsidRPr="00207B93">
        <w:rPr>
          <w:sz w:val="24"/>
          <w:szCs w:val="24"/>
        </w:rPr>
        <w:t xml:space="preserve"> </w:t>
      </w:r>
      <w:r w:rsidRPr="002E099E">
        <w:rPr>
          <w:sz w:val="24"/>
          <w:szCs w:val="24"/>
        </w:rPr>
        <w:t>αδρανές υπόστρωμα</w:t>
      </w:r>
    </w:p>
    <w:p w:rsidR="002E099E" w:rsidRPr="002E099E" w:rsidRDefault="002E099E" w:rsidP="002E099E">
      <w:pPr>
        <w:spacing w:after="0" w:line="360" w:lineRule="auto"/>
        <w:jc w:val="both"/>
        <w:rPr>
          <w:sz w:val="24"/>
          <w:szCs w:val="24"/>
        </w:rPr>
      </w:pPr>
      <w:r w:rsidRPr="002E099E">
        <w:rPr>
          <w:i/>
          <w:sz w:val="24"/>
          <w:szCs w:val="24"/>
        </w:rPr>
        <w:t>Μηχανισμός:</w:t>
      </w:r>
      <w:r w:rsidRPr="002E099E">
        <w:rPr>
          <w:sz w:val="24"/>
          <w:szCs w:val="24"/>
        </w:rPr>
        <w:t xml:space="preserve"> προσρόφηση</w:t>
      </w:r>
    </w:p>
    <w:p w:rsidR="002E099E" w:rsidRPr="002E099E" w:rsidRDefault="002E099E" w:rsidP="002E099E">
      <w:pPr>
        <w:spacing w:after="0" w:line="360" w:lineRule="auto"/>
        <w:jc w:val="both"/>
        <w:rPr>
          <w:sz w:val="24"/>
          <w:szCs w:val="24"/>
        </w:rPr>
      </w:pPr>
      <w:r w:rsidRPr="002E099E">
        <w:rPr>
          <w:sz w:val="24"/>
          <w:szCs w:val="24"/>
        </w:rPr>
        <w:tab/>
      </w:r>
      <w:r w:rsidRPr="002E099E">
        <w:rPr>
          <w:sz w:val="24"/>
          <w:szCs w:val="24"/>
        </w:rPr>
        <w:tab/>
      </w:r>
      <w:proofErr w:type="spellStart"/>
      <w:r w:rsidRPr="002E099E">
        <w:rPr>
          <w:sz w:val="24"/>
          <w:szCs w:val="24"/>
        </w:rPr>
        <w:t>ιονανταλλαγή</w:t>
      </w:r>
      <w:proofErr w:type="spellEnd"/>
    </w:p>
    <w:p w:rsidR="002E099E" w:rsidRPr="002E099E" w:rsidRDefault="002E099E" w:rsidP="002E099E">
      <w:pPr>
        <w:spacing w:after="0" w:line="360" w:lineRule="auto"/>
        <w:jc w:val="both"/>
        <w:rPr>
          <w:sz w:val="24"/>
          <w:szCs w:val="24"/>
        </w:rPr>
      </w:pPr>
      <w:r w:rsidRPr="002E099E">
        <w:rPr>
          <w:sz w:val="24"/>
          <w:szCs w:val="24"/>
        </w:rPr>
        <w:tab/>
      </w:r>
      <w:r w:rsidRPr="002E099E">
        <w:rPr>
          <w:sz w:val="24"/>
          <w:szCs w:val="24"/>
        </w:rPr>
        <w:tab/>
        <w:t>σχετική διαλυτότητα</w:t>
      </w:r>
    </w:p>
    <w:p w:rsidR="00F6277A" w:rsidRDefault="00F6277A">
      <w:pPr>
        <w:spacing w:after="0" w:line="240" w:lineRule="auto"/>
        <w:rPr>
          <w:sz w:val="24"/>
          <w:szCs w:val="24"/>
          <w:u w:val="single"/>
        </w:rPr>
      </w:pPr>
      <w:r>
        <w:rPr>
          <w:sz w:val="24"/>
          <w:szCs w:val="24"/>
          <w:u w:val="single"/>
        </w:rPr>
        <w:br w:type="page"/>
      </w:r>
    </w:p>
    <w:p w:rsidR="002E099E" w:rsidRPr="002E099E" w:rsidRDefault="002E099E" w:rsidP="002E099E">
      <w:pPr>
        <w:spacing w:after="0" w:line="360" w:lineRule="auto"/>
        <w:jc w:val="both"/>
        <w:rPr>
          <w:sz w:val="24"/>
          <w:szCs w:val="24"/>
        </w:rPr>
      </w:pPr>
      <w:r w:rsidRPr="002E099E">
        <w:rPr>
          <w:sz w:val="24"/>
          <w:szCs w:val="24"/>
          <w:u w:val="single"/>
        </w:rPr>
        <w:lastRenderedPageBreak/>
        <w:t xml:space="preserve">Πλεονεκτήματα της </w:t>
      </w:r>
      <w:r w:rsidRPr="002E099E">
        <w:rPr>
          <w:sz w:val="24"/>
          <w:szCs w:val="24"/>
          <w:u w:val="single"/>
          <w:lang w:val="en-GB"/>
        </w:rPr>
        <w:t>H</w:t>
      </w:r>
      <w:r w:rsidRPr="002E099E">
        <w:rPr>
          <w:sz w:val="24"/>
          <w:szCs w:val="24"/>
          <w:u w:val="single"/>
        </w:rPr>
        <w:t>.</w:t>
      </w:r>
      <w:r w:rsidRPr="002E099E">
        <w:rPr>
          <w:sz w:val="24"/>
          <w:szCs w:val="24"/>
          <w:u w:val="single"/>
          <w:lang w:val="en-GB"/>
        </w:rPr>
        <w:t>P</w:t>
      </w:r>
      <w:r w:rsidRPr="002E099E">
        <w:rPr>
          <w:sz w:val="24"/>
          <w:szCs w:val="24"/>
          <w:u w:val="single"/>
        </w:rPr>
        <w:t>.</w:t>
      </w:r>
      <w:r w:rsidRPr="002E099E">
        <w:rPr>
          <w:sz w:val="24"/>
          <w:szCs w:val="24"/>
          <w:u w:val="single"/>
          <w:lang w:val="en-GB"/>
        </w:rPr>
        <w:t>L</w:t>
      </w:r>
      <w:r w:rsidRPr="002E099E">
        <w:rPr>
          <w:sz w:val="24"/>
          <w:szCs w:val="24"/>
          <w:u w:val="single"/>
        </w:rPr>
        <w:t>.</w:t>
      </w:r>
      <w:r w:rsidRPr="002E099E">
        <w:rPr>
          <w:sz w:val="24"/>
          <w:szCs w:val="24"/>
          <w:u w:val="single"/>
          <w:lang w:val="en-GB"/>
        </w:rPr>
        <w:t>C</w:t>
      </w:r>
      <w:r w:rsidRPr="002E099E">
        <w:rPr>
          <w:sz w:val="24"/>
          <w:szCs w:val="24"/>
          <w:u w:val="single"/>
        </w:rPr>
        <w:t>.</w:t>
      </w:r>
    </w:p>
    <w:p w:rsidR="002E099E" w:rsidRPr="002E099E" w:rsidRDefault="002E099E" w:rsidP="002E099E">
      <w:pPr>
        <w:spacing w:after="0" w:line="360" w:lineRule="auto"/>
        <w:jc w:val="both"/>
        <w:rPr>
          <w:sz w:val="24"/>
          <w:szCs w:val="24"/>
        </w:rPr>
      </w:pPr>
      <w:r w:rsidRPr="002E099E">
        <w:rPr>
          <w:sz w:val="24"/>
          <w:szCs w:val="24"/>
        </w:rPr>
        <w:t>1. Μεγάλη ταχύτητα ροής</w:t>
      </w:r>
    </w:p>
    <w:p w:rsidR="002E099E" w:rsidRPr="002E099E" w:rsidRDefault="002E099E" w:rsidP="002E099E">
      <w:pPr>
        <w:spacing w:after="0" w:line="360" w:lineRule="auto"/>
        <w:jc w:val="both"/>
        <w:rPr>
          <w:sz w:val="24"/>
          <w:szCs w:val="24"/>
        </w:rPr>
      </w:pPr>
      <w:r w:rsidRPr="002E099E">
        <w:rPr>
          <w:sz w:val="24"/>
          <w:szCs w:val="24"/>
        </w:rPr>
        <w:t xml:space="preserve">    Η υψηλή πίεση  προωθεί  τους διαλύτες και την </w:t>
      </w:r>
      <w:proofErr w:type="spellStart"/>
      <w:r w:rsidRPr="002E099E">
        <w:rPr>
          <w:sz w:val="24"/>
          <w:szCs w:val="24"/>
        </w:rPr>
        <w:t>έκλουση</w:t>
      </w:r>
      <w:proofErr w:type="spellEnd"/>
      <w:r w:rsidRPr="002E099E">
        <w:rPr>
          <w:sz w:val="24"/>
          <w:szCs w:val="24"/>
        </w:rPr>
        <w:t xml:space="preserve"> των δειγμάτων.</w:t>
      </w:r>
    </w:p>
    <w:p w:rsidR="002E099E" w:rsidRPr="002E099E" w:rsidRDefault="002E099E" w:rsidP="002E099E">
      <w:pPr>
        <w:spacing w:after="0" w:line="360" w:lineRule="auto"/>
        <w:jc w:val="both"/>
        <w:rPr>
          <w:sz w:val="24"/>
          <w:szCs w:val="24"/>
        </w:rPr>
      </w:pPr>
      <w:r w:rsidRPr="002E099E">
        <w:rPr>
          <w:sz w:val="24"/>
          <w:szCs w:val="24"/>
        </w:rPr>
        <w:t xml:space="preserve">2. Ουσίες ευπαθείς σε υψηλές θερμοκρασίες μπορούν να διαχωριστούν με την </w:t>
      </w:r>
      <w:r w:rsidRPr="002E099E">
        <w:rPr>
          <w:sz w:val="24"/>
          <w:szCs w:val="24"/>
          <w:lang w:val="en-GB"/>
        </w:rPr>
        <w:t>H</w:t>
      </w:r>
      <w:r w:rsidRPr="002E099E">
        <w:rPr>
          <w:sz w:val="24"/>
          <w:szCs w:val="24"/>
        </w:rPr>
        <w:t>.</w:t>
      </w:r>
      <w:r w:rsidRPr="002E099E">
        <w:rPr>
          <w:sz w:val="24"/>
          <w:szCs w:val="24"/>
          <w:lang w:val="en-GB"/>
        </w:rPr>
        <w:t>P</w:t>
      </w:r>
      <w:r w:rsidRPr="002E099E">
        <w:rPr>
          <w:sz w:val="24"/>
          <w:szCs w:val="24"/>
        </w:rPr>
        <w:t>.</w:t>
      </w:r>
      <w:r w:rsidRPr="002E099E">
        <w:rPr>
          <w:sz w:val="24"/>
          <w:szCs w:val="24"/>
          <w:lang w:val="en-GB"/>
        </w:rPr>
        <w:t>L</w:t>
      </w:r>
      <w:r w:rsidRPr="002E099E">
        <w:rPr>
          <w:sz w:val="24"/>
          <w:szCs w:val="24"/>
        </w:rPr>
        <w:t>.</w:t>
      </w:r>
      <w:r w:rsidRPr="002E099E">
        <w:rPr>
          <w:sz w:val="24"/>
          <w:szCs w:val="24"/>
          <w:lang w:val="en-GB"/>
        </w:rPr>
        <w:t>C</w:t>
      </w:r>
      <w:r w:rsidRPr="002E099E">
        <w:rPr>
          <w:sz w:val="24"/>
          <w:szCs w:val="24"/>
        </w:rPr>
        <w:t>.</w:t>
      </w:r>
    </w:p>
    <w:p w:rsidR="002E099E" w:rsidRPr="002E099E" w:rsidRDefault="002E099E" w:rsidP="002E099E">
      <w:pPr>
        <w:keepNext/>
        <w:numPr>
          <w:ilvl w:val="0"/>
          <w:numId w:val="31"/>
        </w:numPr>
        <w:spacing w:after="0" w:line="360" w:lineRule="auto"/>
        <w:ind w:left="0" w:firstLine="0"/>
        <w:jc w:val="both"/>
        <w:outlineLvl w:val="4"/>
        <w:rPr>
          <w:sz w:val="24"/>
          <w:szCs w:val="24"/>
          <w:u w:val="single"/>
        </w:rPr>
      </w:pPr>
      <w:r w:rsidRPr="002E099E">
        <w:rPr>
          <w:sz w:val="24"/>
          <w:szCs w:val="24"/>
          <w:u w:val="single"/>
        </w:rPr>
        <w:t>ΣΤΟΙΧΕΙΑ ΟΡΓΑΝΟΛΟΓΙΑΣ</w:t>
      </w:r>
    </w:p>
    <w:p w:rsidR="002E099E" w:rsidRPr="002E099E" w:rsidRDefault="002E099E" w:rsidP="002E099E">
      <w:pPr>
        <w:spacing w:after="0" w:line="360" w:lineRule="auto"/>
        <w:jc w:val="both"/>
        <w:rPr>
          <w:i/>
          <w:sz w:val="24"/>
          <w:szCs w:val="24"/>
        </w:rPr>
      </w:pPr>
      <w:r w:rsidRPr="002E099E">
        <w:rPr>
          <w:sz w:val="24"/>
          <w:szCs w:val="24"/>
          <w:lang w:val="en-GB"/>
        </w:rPr>
        <w:sym w:font="Wingdings" w:char="F0F0"/>
      </w:r>
      <w:r w:rsidRPr="002E099E">
        <w:rPr>
          <w:i/>
          <w:sz w:val="24"/>
          <w:szCs w:val="24"/>
        </w:rPr>
        <w:t xml:space="preserve"> Στήλη -  </w:t>
      </w:r>
      <w:proofErr w:type="spellStart"/>
      <w:r w:rsidRPr="002E099E">
        <w:rPr>
          <w:i/>
          <w:sz w:val="24"/>
          <w:szCs w:val="24"/>
        </w:rPr>
        <w:t>προστήλη</w:t>
      </w:r>
      <w:proofErr w:type="spellEnd"/>
    </w:p>
    <w:p w:rsidR="002E099E" w:rsidRPr="002E099E" w:rsidRDefault="002E099E" w:rsidP="002E099E">
      <w:pPr>
        <w:spacing w:after="0" w:line="360" w:lineRule="auto"/>
        <w:jc w:val="both"/>
        <w:rPr>
          <w:sz w:val="24"/>
          <w:szCs w:val="24"/>
        </w:rPr>
      </w:pPr>
      <w:r w:rsidRPr="002E099E">
        <w:rPr>
          <w:sz w:val="24"/>
          <w:szCs w:val="24"/>
        </w:rPr>
        <w:t xml:space="preserve">Οι στήλες μπορούν να είναι ευθύγραμμες ή ελικοειδείς, λεπτές ή μη, με διάμετρο κόκκων 3 - 10 </w:t>
      </w:r>
      <w:proofErr w:type="spellStart"/>
      <w:r w:rsidRPr="002E099E">
        <w:rPr>
          <w:sz w:val="24"/>
          <w:szCs w:val="24"/>
        </w:rPr>
        <w:t>μm</w:t>
      </w:r>
      <w:proofErr w:type="spellEnd"/>
      <w:r w:rsidRPr="002E099E">
        <w:rPr>
          <w:sz w:val="24"/>
          <w:szCs w:val="24"/>
        </w:rPr>
        <w:t>.</w:t>
      </w:r>
    </w:p>
    <w:p w:rsidR="002E099E" w:rsidRPr="002E099E" w:rsidRDefault="002E099E" w:rsidP="002E099E">
      <w:pPr>
        <w:spacing w:after="0" w:line="360" w:lineRule="auto"/>
        <w:jc w:val="both"/>
        <w:rPr>
          <w:sz w:val="24"/>
          <w:szCs w:val="24"/>
        </w:rPr>
      </w:pPr>
      <w:r w:rsidRPr="002E099E">
        <w:rPr>
          <w:sz w:val="24"/>
          <w:szCs w:val="24"/>
          <w:lang w:val="en-GB"/>
        </w:rPr>
        <w:t>n</w:t>
      </w:r>
      <w:r w:rsidRPr="002E099E">
        <w:rPr>
          <w:sz w:val="24"/>
          <w:szCs w:val="24"/>
        </w:rPr>
        <w:t>=</w:t>
      </w:r>
      <w:r w:rsidRPr="002E099E">
        <w:rPr>
          <w:sz w:val="24"/>
          <w:szCs w:val="24"/>
          <w:lang w:val="en-GB"/>
        </w:rPr>
        <w:t>l</w:t>
      </w:r>
      <w:r w:rsidRPr="002E099E">
        <w:rPr>
          <w:sz w:val="24"/>
          <w:szCs w:val="24"/>
        </w:rPr>
        <w:t xml:space="preserve"> / </w:t>
      </w:r>
      <w:r w:rsidRPr="002E099E">
        <w:rPr>
          <w:sz w:val="24"/>
          <w:szCs w:val="24"/>
          <w:lang w:val="en-GB"/>
        </w:rPr>
        <w:t>h</w:t>
      </w:r>
      <w:r w:rsidRPr="002E099E">
        <w:rPr>
          <w:sz w:val="24"/>
          <w:szCs w:val="24"/>
        </w:rPr>
        <w:t xml:space="preserve">, </w:t>
      </w:r>
      <w:r w:rsidRPr="002E099E">
        <w:rPr>
          <w:sz w:val="24"/>
          <w:szCs w:val="24"/>
          <w:lang w:val="en-GB"/>
        </w:rPr>
        <w:t>h</w:t>
      </w:r>
      <w:r w:rsidRPr="002E099E">
        <w:rPr>
          <w:sz w:val="24"/>
          <w:szCs w:val="24"/>
        </w:rPr>
        <w:t xml:space="preserve"> ανάλογο της διαμέτρου των κόκκων</w:t>
      </w:r>
    </w:p>
    <w:p w:rsidR="002E099E" w:rsidRPr="002E099E" w:rsidRDefault="002E099E" w:rsidP="002E099E">
      <w:pPr>
        <w:spacing w:after="0" w:line="360" w:lineRule="auto"/>
        <w:jc w:val="both"/>
        <w:rPr>
          <w:sz w:val="24"/>
          <w:szCs w:val="24"/>
        </w:rPr>
      </w:pPr>
      <w:r w:rsidRPr="002E099E">
        <w:rPr>
          <w:sz w:val="24"/>
          <w:szCs w:val="24"/>
          <w:lang w:val="en-GB"/>
        </w:rPr>
        <w:sym w:font="Wingdings" w:char="F0F0"/>
      </w:r>
      <w:r w:rsidRPr="002E099E">
        <w:rPr>
          <w:i/>
          <w:sz w:val="24"/>
          <w:szCs w:val="24"/>
        </w:rPr>
        <w:t xml:space="preserve"> Αντλίες</w:t>
      </w:r>
    </w:p>
    <w:p w:rsidR="002E099E" w:rsidRPr="002E099E" w:rsidRDefault="002E099E" w:rsidP="002E099E">
      <w:pPr>
        <w:spacing w:after="0" w:line="360" w:lineRule="auto"/>
        <w:jc w:val="both"/>
        <w:rPr>
          <w:sz w:val="24"/>
          <w:szCs w:val="24"/>
        </w:rPr>
      </w:pPr>
      <w:r w:rsidRPr="002E099E">
        <w:rPr>
          <w:sz w:val="24"/>
          <w:szCs w:val="24"/>
        </w:rPr>
        <w:t>Με  κινητήρα ή με κύλινδρο πεπιεσμένου αζώτου.</w:t>
      </w:r>
    </w:p>
    <w:p w:rsidR="002E099E" w:rsidRPr="002E099E" w:rsidRDefault="002E099E" w:rsidP="002E099E">
      <w:pPr>
        <w:spacing w:after="0" w:line="360" w:lineRule="auto"/>
        <w:jc w:val="both"/>
        <w:rPr>
          <w:sz w:val="24"/>
          <w:szCs w:val="24"/>
        </w:rPr>
      </w:pPr>
      <w:r w:rsidRPr="002E099E">
        <w:rPr>
          <w:sz w:val="24"/>
          <w:szCs w:val="24"/>
        </w:rPr>
        <w:t>Θέλουμε η ταχύτητα ροής του υγρού φορέα να είναι σταθερή.</w:t>
      </w:r>
    </w:p>
    <w:p w:rsidR="002E099E" w:rsidRPr="002E099E" w:rsidRDefault="002E099E" w:rsidP="002E099E">
      <w:pPr>
        <w:spacing w:after="0" w:line="360" w:lineRule="auto"/>
        <w:jc w:val="both"/>
        <w:rPr>
          <w:sz w:val="24"/>
          <w:szCs w:val="24"/>
        </w:rPr>
      </w:pPr>
      <w:r w:rsidRPr="002E099E">
        <w:rPr>
          <w:sz w:val="24"/>
          <w:szCs w:val="24"/>
        </w:rPr>
        <w:t>Επίσης θέλουμε να είναι η ελάχιστη δυνατή γιατί αλλιώς μειώνεται η διαχωριστική ικανότητα του συστήματος.</w:t>
      </w:r>
    </w:p>
    <w:p w:rsidR="002E099E" w:rsidRPr="002E099E" w:rsidRDefault="002E099E" w:rsidP="002E099E">
      <w:pPr>
        <w:spacing w:after="0" w:line="360" w:lineRule="auto"/>
        <w:jc w:val="both"/>
        <w:rPr>
          <w:sz w:val="24"/>
          <w:szCs w:val="24"/>
        </w:rPr>
      </w:pPr>
      <w:r w:rsidRPr="002E099E">
        <w:rPr>
          <w:sz w:val="24"/>
          <w:szCs w:val="24"/>
          <w:lang w:val="en-GB"/>
        </w:rPr>
        <w:sym w:font="Wingdings" w:char="F0F0"/>
      </w:r>
      <w:r w:rsidRPr="002E099E">
        <w:rPr>
          <w:i/>
          <w:sz w:val="24"/>
          <w:szCs w:val="24"/>
        </w:rPr>
        <w:t xml:space="preserve"> Στερεό υπόστρωμα</w:t>
      </w:r>
    </w:p>
    <w:p w:rsidR="002E099E" w:rsidRPr="002E099E" w:rsidRDefault="002E099E" w:rsidP="002E099E">
      <w:pPr>
        <w:spacing w:after="0" w:line="360" w:lineRule="auto"/>
        <w:jc w:val="both"/>
        <w:rPr>
          <w:sz w:val="24"/>
          <w:szCs w:val="24"/>
        </w:rPr>
      </w:pPr>
      <w:r w:rsidRPr="002E099E">
        <w:rPr>
          <w:sz w:val="24"/>
          <w:szCs w:val="24"/>
        </w:rPr>
        <w:t xml:space="preserve">Γη </w:t>
      </w:r>
      <w:proofErr w:type="spellStart"/>
      <w:r w:rsidRPr="002E099E">
        <w:rPr>
          <w:sz w:val="24"/>
          <w:szCs w:val="24"/>
        </w:rPr>
        <w:t>διατόμων</w:t>
      </w:r>
      <w:proofErr w:type="spellEnd"/>
      <w:r w:rsidRPr="002E099E">
        <w:rPr>
          <w:sz w:val="24"/>
          <w:szCs w:val="24"/>
        </w:rPr>
        <w:t xml:space="preserve">, </w:t>
      </w:r>
      <w:r w:rsidRPr="002E099E">
        <w:rPr>
          <w:sz w:val="24"/>
          <w:szCs w:val="24"/>
          <w:lang w:val="en-GB"/>
        </w:rPr>
        <w:t>Al</w:t>
      </w:r>
      <w:r w:rsidRPr="002E099E">
        <w:rPr>
          <w:sz w:val="24"/>
          <w:szCs w:val="24"/>
          <w:vertAlign w:val="subscript"/>
        </w:rPr>
        <w:t>2</w:t>
      </w:r>
      <w:r w:rsidRPr="002E099E">
        <w:rPr>
          <w:sz w:val="24"/>
          <w:szCs w:val="24"/>
          <w:lang w:val="en-GB"/>
        </w:rPr>
        <w:t>O</w:t>
      </w:r>
      <w:r w:rsidRPr="002E099E">
        <w:rPr>
          <w:sz w:val="24"/>
          <w:szCs w:val="24"/>
          <w:vertAlign w:val="subscript"/>
        </w:rPr>
        <w:t>3</w:t>
      </w:r>
      <w:r w:rsidRPr="002E099E">
        <w:rPr>
          <w:sz w:val="24"/>
          <w:szCs w:val="24"/>
        </w:rPr>
        <w:t xml:space="preserve"> ή διάφορα εμπορικά υλικά.</w:t>
      </w:r>
    </w:p>
    <w:p w:rsidR="002E099E" w:rsidRPr="002E099E" w:rsidRDefault="002E099E" w:rsidP="002E099E">
      <w:pPr>
        <w:spacing w:after="0" w:line="360" w:lineRule="auto"/>
        <w:jc w:val="both"/>
        <w:rPr>
          <w:sz w:val="24"/>
          <w:szCs w:val="24"/>
        </w:rPr>
      </w:pPr>
      <w:r w:rsidRPr="002E099E">
        <w:rPr>
          <w:sz w:val="24"/>
          <w:szCs w:val="24"/>
          <w:u w:val="single"/>
        </w:rPr>
        <w:t xml:space="preserve">Σύστημα βαθμιαίας </w:t>
      </w:r>
      <w:proofErr w:type="spellStart"/>
      <w:r w:rsidRPr="002E099E">
        <w:rPr>
          <w:sz w:val="24"/>
          <w:szCs w:val="24"/>
          <w:u w:val="single"/>
        </w:rPr>
        <w:t>εκλούσεως</w:t>
      </w:r>
      <w:proofErr w:type="spellEnd"/>
      <w:r w:rsidRPr="002E099E">
        <w:rPr>
          <w:sz w:val="24"/>
          <w:szCs w:val="24"/>
          <w:u w:val="single"/>
        </w:rPr>
        <w:t xml:space="preserve"> (</w:t>
      </w:r>
      <w:r w:rsidRPr="002E099E">
        <w:rPr>
          <w:sz w:val="24"/>
          <w:szCs w:val="24"/>
          <w:u w:val="single"/>
          <w:lang w:val="en-GB"/>
        </w:rPr>
        <w:t>Gradient</w:t>
      </w:r>
      <w:r w:rsidRPr="002E099E">
        <w:rPr>
          <w:sz w:val="24"/>
          <w:szCs w:val="24"/>
          <w:u w:val="single"/>
        </w:rPr>
        <w:t xml:space="preserve"> </w:t>
      </w:r>
      <w:r w:rsidRPr="002E099E">
        <w:rPr>
          <w:sz w:val="24"/>
          <w:szCs w:val="24"/>
          <w:u w:val="single"/>
          <w:lang w:val="en-GB"/>
        </w:rPr>
        <w:t>elution</w:t>
      </w:r>
      <w:r w:rsidRPr="002E099E">
        <w:rPr>
          <w:sz w:val="24"/>
          <w:szCs w:val="24"/>
        </w:rPr>
        <w:t>)</w:t>
      </w:r>
    </w:p>
    <w:p w:rsidR="002E099E" w:rsidRPr="002E099E" w:rsidRDefault="002E099E" w:rsidP="002E099E">
      <w:pPr>
        <w:spacing w:after="0" w:line="360" w:lineRule="auto"/>
        <w:jc w:val="both"/>
        <w:rPr>
          <w:sz w:val="24"/>
          <w:szCs w:val="24"/>
        </w:rPr>
      </w:pPr>
      <w:r w:rsidRPr="002E099E">
        <w:rPr>
          <w:sz w:val="24"/>
          <w:szCs w:val="24"/>
        </w:rPr>
        <w:t xml:space="preserve">Μεταβάλλουμε τη σύσταση του υγρού φορέα γιατί έτσι μεταβάλλονται </w:t>
      </w:r>
      <w:r w:rsidR="002F133A">
        <w:rPr>
          <w:sz w:val="24"/>
          <w:szCs w:val="24"/>
        </w:rPr>
        <w:t xml:space="preserve">οι πολικότητες ή </w:t>
      </w:r>
      <w:r w:rsidRPr="002E099E">
        <w:rPr>
          <w:sz w:val="24"/>
          <w:szCs w:val="24"/>
        </w:rPr>
        <w:t xml:space="preserve">οι συντελεστές κατανομής και έχουμε καλύτερη διαχωριστικότητα. Με τη βαλβίδα αναμίξεως αναμειγνύουμε τους διαλύτες που μπορεί να έχουν διαφορετική πολικότητα, </w:t>
      </w:r>
      <w:r w:rsidRPr="002E099E">
        <w:rPr>
          <w:sz w:val="24"/>
          <w:szCs w:val="24"/>
          <w:lang w:val="en-GB"/>
        </w:rPr>
        <w:t>pH</w:t>
      </w:r>
      <w:r w:rsidRPr="002E099E">
        <w:rPr>
          <w:sz w:val="24"/>
          <w:szCs w:val="24"/>
        </w:rPr>
        <w:t xml:space="preserve"> ή ιοντική ισχύ.</w:t>
      </w:r>
    </w:p>
    <w:p w:rsidR="002E099E" w:rsidRPr="002E099E" w:rsidRDefault="002E099E" w:rsidP="002E099E">
      <w:pPr>
        <w:spacing w:after="0" w:line="360" w:lineRule="auto"/>
        <w:jc w:val="both"/>
        <w:rPr>
          <w:sz w:val="24"/>
          <w:szCs w:val="24"/>
        </w:rPr>
      </w:pPr>
      <w:r w:rsidRPr="002E099E">
        <w:rPr>
          <w:sz w:val="24"/>
          <w:szCs w:val="24"/>
          <w:lang w:val="en-GB"/>
        </w:rPr>
        <w:sym w:font="Wingdings" w:char="F0F0"/>
      </w:r>
      <w:r w:rsidRPr="002E099E">
        <w:rPr>
          <w:i/>
          <w:sz w:val="24"/>
          <w:szCs w:val="24"/>
        </w:rPr>
        <w:t xml:space="preserve"> Υγρός φορέας</w:t>
      </w:r>
    </w:p>
    <w:p w:rsidR="002E099E" w:rsidRPr="002E099E" w:rsidRDefault="002E099E" w:rsidP="002E099E">
      <w:pPr>
        <w:spacing w:after="0" w:line="360" w:lineRule="auto"/>
        <w:jc w:val="both"/>
        <w:rPr>
          <w:sz w:val="24"/>
          <w:szCs w:val="24"/>
        </w:rPr>
      </w:pPr>
      <w:r w:rsidRPr="002E099E">
        <w:rPr>
          <w:sz w:val="24"/>
          <w:szCs w:val="24"/>
        </w:rPr>
        <w:t xml:space="preserve">Οι διαλύτες πρέπει να είναι υψηλής καθαρότητας (απαλλαγμένοι διαλυμένων αερίων και ξένων προσμίξεων), γιατί αλλιώς θα έχουμε στόμωση των κόκκων της στήλης και διακοπή της ροής του διαλύτη από φυσαλίδες. Επίσης πρέπει να είναι απόλυτα </w:t>
      </w:r>
      <w:proofErr w:type="spellStart"/>
      <w:r w:rsidR="002F133A" w:rsidRPr="002E099E">
        <w:rPr>
          <w:sz w:val="24"/>
          <w:szCs w:val="24"/>
        </w:rPr>
        <w:t>αναμ</w:t>
      </w:r>
      <w:r w:rsidR="002F133A">
        <w:rPr>
          <w:sz w:val="24"/>
          <w:szCs w:val="24"/>
        </w:rPr>
        <w:t>ε</w:t>
      </w:r>
      <w:r w:rsidR="002F133A" w:rsidRPr="002E099E">
        <w:rPr>
          <w:sz w:val="24"/>
          <w:szCs w:val="24"/>
        </w:rPr>
        <w:t>ίξιμοι</w:t>
      </w:r>
      <w:proofErr w:type="spellEnd"/>
      <w:r w:rsidRPr="002E099E">
        <w:rPr>
          <w:sz w:val="24"/>
          <w:szCs w:val="24"/>
        </w:rPr>
        <w:t>.</w:t>
      </w:r>
    </w:p>
    <w:p w:rsidR="002E099E" w:rsidRPr="002E099E" w:rsidRDefault="002E099E" w:rsidP="002E099E">
      <w:pPr>
        <w:spacing w:after="0" w:line="360" w:lineRule="auto"/>
        <w:jc w:val="both"/>
        <w:rPr>
          <w:sz w:val="24"/>
          <w:szCs w:val="24"/>
        </w:rPr>
      </w:pPr>
      <w:r w:rsidRPr="002E099E">
        <w:rPr>
          <w:sz w:val="24"/>
          <w:szCs w:val="24"/>
          <w:lang w:val="en-GB"/>
        </w:rPr>
        <w:sym w:font="Wingdings" w:char="F0F0"/>
      </w:r>
      <w:r w:rsidRPr="002E099E">
        <w:rPr>
          <w:i/>
          <w:sz w:val="24"/>
          <w:szCs w:val="24"/>
        </w:rPr>
        <w:t xml:space="preserve"> Ανιχνευτές</w:t>
      </w:r>
    </w:p>
    <w:p w:rsidR="002E099E" w:rsidRPr="002E099E" w:rsidRDefault="002E099E" w:rsidP="002E099E">
      <w:pPr>
        <w:spacing w:after="0" w:line="360" w:lineRule="auto"/>
        <w:jc w:val="both"/>
        <w:rPr>
          <w:sz w:val="24"/>
          <w:szCs w:val="24"/>
        </w:rPr>
      </w:pPr>
      <w:r w:rsidRPr="002E099E">
        <w:rPr>
          <w:sz w:val="24"/>
          <w:szCs w:val="24"/>
        </w:rPr>
        <w:t>α.</w:t>
      </w:r>
      <w:r w:rsidR="002F133A">
        <w:rPr>
          <w:sz w:val="24"/>
          <w:szCs w:val="24"/>
        </w:rPr>
        <w:t xml:space="preserve"> </w:t>
      </w:r>
      <w:r w:rsidRPr="002E099E">
        <w:rPr>
          <w:sz w:val="24"/>
          <w:szCs w:val="24"/>
        </w:rPr>
        <w:t>Φωτομετρικοί</w:t>
      </w:r>
    </w:p>
    <w:p w:rsidR="002E099E" w:rsidRPr="002E099E" w:rsidRDefault="002E099E" w:rsidP="002E099E">
      <w:pPr>
        <w:spacing w:after="0" w:line="360" w:lineRule="auto"/>
        <w:jc w:val="both"/>
        <w:rPr>
          <w:sz w:val="24"/>
          <w:szCs w:val="24"/>
        </w:rPr>
      </w:pPr>
      <w:r w:rsidRPr="002E099E">
        <w:rPr>
          <w:sz w:val="24"/>
          <w:szCs w:val="24"/>
        </w:rPr>
        <w:t>β.</w:t>
      </w:r>
      <w:r w:rsidR="002F133A">
        <w:rPr>
          <w:sz w:val="24"/>
          <w:szCs w:val="24"/>
        </w:rPr>
        <w:t xml:space="preserve"> </w:t>
      </w:r>
      <w:proofErr w:type="spellStart"/>
      <w:r w:rsidRPr="002E099E">
        <w:rPr>
          <w:sz w:val="24"/>
          <w:szCs w:val="24"/>
        </w:rPr>
        <w:t>Φθορισμομετρικοί</w:t>
      </w:r>
      <w:proofErr w:type="spellEnd"/>
    </w:p>
    <w:p w:rsidR="002E099E" w:rsidRPr="002E099E" w:rsidRDefault="002E099E" w:rsidP="002E099E">
      <w:pPr>
        <w:spacing w:after="0" w:line="360" w:lineRule="auto"/>
        <w:jc w:val="both"/>
        <w:rPr>
          <w:sz w:val="24"/>
          <w:szCs w:val="24"/>
        </w:rPr>
      </w:pPr>
      <w:r w:rsidRPr="002E099E">
        <w:rPr>
          <w:sz w:val="24"/>
          <w:szCs w:val="24"/>
        </w:rPr>
        <w:t>γ.</w:t>
      </w:r>
      <w:r w:rsidR="002F133A">
        <w:rPr>
          <w:sz w:val="24"/>
          <w:szCs w:val="24"/>
        </w:rPr>
        <w:t xml:space="preserve"> </w:t>
      </w:r>
      <w:r w:rsidRPr="002E099E">
        <w:rPr>
          <w:sz w:val="24"/>
          <w:szCs w:val="24"/>
        </w:rPr>
        <w:t>Δείκτη διαθλάσεως (λιγότερο ευαίσθητοι)</w:t>
      </w:r>
    </w:p>
    <w:p w:rsidR="00F6277A" w:rsidRPr="00E47480" w:rsidRDefault="00F6277A">
      <w:pPr>
        <w:spacing w:after="0" w:line="240" w:lineRule="auto"/>
        <w:rPr>
          <w:sz w:val="24"/>
          <w:szCs w:val="24"/>
        </w:rPr>
      </w:pPr>
      <w:r w:rsidRPr="00E47480">
        <w:rPr>
          <w:sz w:val="24"/>
          <w:szCs w:val="24"/>
        </w:rPr>
        <w:br w:type="page"/>
      </w:r>
    </w:p>
    <w:p w:rsidR="002E099E" w:rsidRPr="002E099E" w:rsidRDefault="002E099E" w:rsidP="002E099E">
      <w:pPr>
        <w:spacing w:after="0" w:line="360" w:lineRule="auto"/>
        <w:jc w:val="both"/>
        <w:rPr>
          <w:sz w:val="24"/>
          <w:szCs w:val="24"/>
          <w:u w:val="single"/>
        </w:rPr>
      </w:pPr>
      <w:r w:rsidRPr="002E099E">
        <w:rPr>
          <w:sz w:val="24"/>
          <w:szCs w:val="24"/>
          <w:lang w:val="en-GB"/>
        </w:rPr>
        <w:lastRenderedPageBreak/>
        <w:sym w:font="Wingdings" w:char="F046"/>
      </w:r>
      <w:r w:rsidRPr="002E099E">
        <w:rPr>
          <w:sz w:val="24"/>
          <w:szCs w:val="24"/>
        </w:rPr>
        <w:t xml:space="preserve"> </w:t>
      </w:r>
      <w:r w:rsidRPr="002E099E">
        <w:rPr>
          <w:sz w:val="24"/>
          <w:szCs w:val="24"/>
          <w:u w:val="single"/>
        </w:rPr>
        <w:t>Είδη υγρής χρωματογραφίας (</w:t>
      </w:r>
      <w:r w:rsidRPr="002E099E">
        <w:rPr>
          <w:sz w:val="24"/>
          <w:szCs w:val="24"/>
          <w:u w:val="single"/>
          <w:lang w:val="en-GB"/>
        </w:rPr>
        <w:t>H</w:t>
      </w:r>
      <w:r w:rsidRPr="002E099E">
        <w:rPr>
          <w:sz w:val="24"/>
          <w:szCs w:val="24"/>
          <w:u w:val="single"/>
        </w:rPr>
        <w:t>.</w:t>
      </w:r>
      <w:r w:rsidRPr="002E099E">
        <w:rPr>
          <w:sz w:val="24"/>
          <w:szCs w:val="24"/>
          <w:u w:val="single"/>
          <w:lang w:val="en-GB"/>
        </w:rPr>
        <w:t>P</w:t>
      </w:r>
      <w:r w:rsidRPr="002E099E">
        <w:rPr>
          <w:sz w:val="24"/>
          <w:szCs w:val="24"/>
          <w:u w:val="single"/>
        </w:rPr>
        <w:t>.</w:t>
      </w:r>
      <w:r w:rsidRPr="002E099E">
        <w:rPr>
          <w:sz w:val="24"/>
          <w:szCs w:val="24"/>
          <w:u w:val="single"/>
          <w:lang w:val="en-GB"/>
        </w:rPr>
        <w:t>L</w:t>
      </w:r>
      <w:r w:rsidRPr="002E099E">
        <w:rPr>
          <w:sz w:val="24"/>
          <w:szCs w:val="24"/>
          <w:u w:val="single"/>
        </w:rPr>
        <w:t>.</w:t>
      </w:r>
      <w:r w:rsidRPr="002E099E">
        <w:rPr>
          <w:sz w:val="24"/>
          <w:szCs w:val="24"/>
          <w:u w:val="single"/>
          <w:lang w:val="en-GB"/>
        </w:rPr>
        <w:t>C</w:t>
      </w:r>
      <w:r w:rsidRPr="002E099E">
        <w:rPr>
          <w:sz w:val="24"/>
          <w:szCs w:val="24"/>
          <w:u w:val="single"/>
        </w:rPr>
        <w:t>.)</w:t>
      </w:r>
    </w:p>
    <w:p w:rsidR="002E099E" w:rsidRPr="002E099E" w:rsidRDefault="002E099E" w:rsidP="002E099E">
      <w:pPr>
        <w:spacing w:after="0" w:line="360" w:lineRule="auto"/>
        <w:jc w:val="both"/>
        <w:rPr>
          <w:sz w:val="24"/>
          <w:szCs w:val="24"/>
        </w:rPr>
      </w:pPr>
      <w:r w:rsidRPr="002E099E">
        <w:rPr>
          <w:i/>
          <w:sz w:val="24"/>
          <w:szCs w:val="24"/>
          <w:u w:val="single"/>
        </w:rPr>
        <w:t>Α. Υγρή - στερεή χρωματογραφία (Υ.Σ.Χ.)</w:t>
      </w:r>
    </w:p>
    <w:p w:rsidR="002E099E" w:rsidRPr="002E099E" w:rsidRDefault="002E099E" w:rsidP="002E099E">
      <w:pPr>
        <w:spacing w:after="0" w:line="360" w:lineRule="auto"/>
        <w:jc w:val="both"/>
        <w:rPr>
          <w:sz w:val="24"/>
          <w:szCs w:val="24"/>
        </w:rPr>
      </w:pPr>
      <w:r w:rsidRPr="002E099E">
        <w:rPr>
          <w:sz w:val="24"/>
          <w:szCs w:val="24"/>
        </w:rPr>
        <w:t>Μηχανισμός: Προσρόφηση</w:t>
      </w:r>
    </w:p>
    <w:p w:rsidR="002E099E" w:rsidRPr="002E099E" w:rsidRDefault="002E099E" w:rsidP="002E099E">
      <w:pPr>
        <w:spacing w:after="0" w:line="360" w:lineRule="auto"/>
        <w:jc w:val="both"/>
        <w:rPr>
          <w:sz w:val="24"/>
          <w:szCs w:val="24"/>
          <w:vertAlign w:val="subscript"/>
        </w:rPr>
      </w:pPr>
      <w:r w:rsidRPr="002E099E">
        <w:rPr>
          <w:sz w:val="24"/>
          <w:szCs w:val="24"/>
        </w:rPr>
        <w:t xml:space="preserve">Στατική φάση: </w:t>
      </w:r>
      <w:r w:rsidRPr="002E099E">
        <w:rPr>
          <w:sz w:val="24"/>
          <w:szCs w:val="24"/>
          <w:lang w:val="en-GB"/>
        </w:rPr>
        <w:t>Al</w:t>
      </w:r>
      <w:r w:rsidRPr="002E099E">
        <w:rPr>
          <w:sz w:val="24"/>
          <w:szCs w:val="24"/>
          <w:vertAlign w:val="subscript"/>
        </w:rPr>
        <w:t>2</w:t>
      </w:r>
      <w:r w:rsidRPr="002E099E">
        <w:rPr>
          <w:sz w:val="24"/>
          <w:szCs w:val="24"/>
          <w:lang w:val="en-GB"/>
        </w:rPr>
        <w:t>O</w:t>
      </w:r>
      <w:r w:rsidRPr="002E099E">
        <w:rPr>
          <w:sz w:val="24"/>
          <w:szCs w:val="24"/>
          <w:vertAlign w:val="subscript"/>
        </w:rPr>
        <w:t>3</w:t>
      </w:r>
      <w:r w:rsidRPr="002E099E">
        <w:rPr>
          <w:sz w:val="24"/>
          <w:szCs w:val="24"/>
        </w:rPr>
        <w:t xml:space="preserve"> , </w:t>
      </w:r>
      <w:proofErr w:type="spellStart"/>
      <w:r w:rsidRPr="002E099E">
        <w:rPr>
          <w:sz w:val="24"/>
          <w:szCs w:val="24"/>
          <w:lang w:val="en-GB"/>
        </w:rPr>
        <w:t>SiO</w:t>
      </w:r>
      <w:proofErr w:type="spellEnd"/>
      <w:r w:rsidRPr="002E099E">
        <w:rPr>
          <w:sz w:val="24"/>
          <w:szCs w:val="24"/>
          <w:vertAlign w:val="subscript"/>
        </w:rPr>
        <w:t>2</w:t>
      </w:r>
    </w:p>
    <w:p w:rsidR="002E099E" w:rsidRPr="002E099E" w:rsidRDefault="002E099E" w:rsidP="002E099E">
      <w:pPr>
        <w:spacing w:after="0" w:line="360" w:lineRule="auto"/>
        <w:jc w:val="both"/>
        <w:rPr>
          <w:sz w:val="24"/>
          <w:szCs w:val="24"/>
        </w:rPr>
      </w:pPr>
      <w:r w:rsidRPr="002E099E">
        <w:rPr>
          <w:sz w:val="24"/>
          <w:szCs w:val="24"/>
        </w:rPr>
        <w:t>Κινητή φάση: Διαλύτης με βάση την πολικότητα.</w:t>
      </w:r>
    </w:p>
    <w:p w:rsidR="002E099E" w:rsidRPr="002E099E" w:rsidRDefault="002E099E" w:rsidP="002E099E">
      <w:pPr>
        <w:spacing w:after="0" w:line="360" w:lineRule="auto"/>
        <w:jc w:val="both"/>
        <w:rPr>
          <w:i/>
          <w:sz w:val="24"/>
          <w:szCs w:val="24"/>
          <w:u w:val="single"/>
        </w:rPr>
      </w:pPr>
      <w:proofErr w:type="spellStart"/>
      <w:r w:rsidRPr="002E099E">
        <w:rPr>
          <w:i/>
          <w:sz w:val="24"/>
          <w:szCs w:val="24"/>
          <w:u w:val="single"/>
        </w:rPr>
        <w:t>Β.Υγρή</w:t>
      </w:r>
      <w:proofErr w:type="spellEnd"/>
      <w:r w:rsidRPr="002E099E">
        <w:rPr>
          <w:i/>
          <w:sz w:val="24"/>
          <w:szCs w:val="24"/>
          <w:u w:val="single"/>
        </w:rPr>
        <w:t xml:space="preserve"> - υγρή χρωματογραφία (Υ.Υ.Χ.)</w:t>
      </w:r>
    </w:p>
    <w:p w:rsidR="002E099E" w:rsidRPr="002E099E" w:rsidRDefault="002E099E" w:rsidP="002E099E">
      <w:pPr>
        <w:spacing w:after="0" w:line="360" w:lineRule="auto"/>
        <w:jc w:val="both"/>
        <w:rPr>
          <w:sz w:val="24"/>
          <w:szCs w:val="24"/>
        </w:rPr>
      </w:pPr>
      <w:r w:rsidRPr="002E099E">
        <w:rPr>
          <w:sz w:val="24"/>
          <w:szCs w:val="24"/>
        </w:rPr>
        <w:t>Μηχανισμός: Κατανομή</w:t>
      </w:r>
    </w:p>
    <w:p w:rsidR="002E099E" w:rsidRPr="002E099E" w:rsidRDefault="002E099E" w:rsidP="002E099E">
      <w:pPr>
        <w:spacing w:after="0" w:line="360" w:lineRule="auto"/>
        <w:jc w:val="both"/>
        <w:rPr>
          <w:sz w:val="24"/>
          <w:szCs w:val="24"/>
        </w:rPr>
      </w:pPr>
      <w:r w:rsidRPr="002E099E">
        <w:rPr>
          <w:sz w:val="24"/>
          <w:szCs w:val="24"/>
        </w:rPr>
        <w:t xml:space="preserve">Στατική φάση: Υγρό επί στερεού (συνήθως αλκοόλη ή νερό πάνω σε </w:t>
      </w:r>
      <w:r w:rsidRPr="002E099E">
        <w:rPr>
          <w:sz w:val="24"/>
          <w:szCs w:val="24"/>
          <w:lang w:val="en-GB"/>
        </w:rPr>
        <w:t>Al</w:t>
      </w:r>
      <w:r w:rsidRPr="002E099E">
        <w:rPr>
          <w:sz w:val="24"/>
          <w:szCs w:val="24"/>
          <w:vertAlign w:val="subscript"/>
        </w:rPr>
        <w:t>2</w:t>
      </w:r>
      <w:r w:rsidRPr="002E099E">
        <w:rPr>
          <w:sz w:val="24"/>
          <w:szCs w:val="24"/>
          <w:lang w:val="en-GB"/>
        </w:rPr>
        <w:t>O</w:t>
      </w:r>
      <w:r w:rsidRPr="002E099E">
        <w:rPr>
          <w:sz w:val="24"/>
          <w:szCs w:val="24"/>
          <w:vertAlign w:val="subscript"/>
        </w:rPr>
        <w:t xml:space="preserve">3 </w:t>
      </w:r>
      <w:r w:rsidRPr="002E099E">
        <w:rPr>
          <w:sz w:val="24"/>
          <w:szCs w:val="24"/>
        </w:rPr>
        <w:t xml:space="preserve">ή </w:t>
      </w:r>
      <w:proofErr w:type="spellStart"/>
      <w:r w:rsidRPr="002E099E">
        <w:rPr>
          <w:sz w:val="24"/>
          <w:szCs w:val="24"/>
          <w:lang w:val="en-GB"/>
        </w:rPr>
        <w:t>SiO</w:t>
      </w:r>
      <w:proofErr w:type="spellEnd"/>
      <w:r w:rsidRPr="002E099E">
        <w:rPr>
          <w:sz w:val="24"/>
          <w:szCs w:val="24"/>
          <w:vertAlign w:val="subscript"/>
        </w:rPr>
        <w:t>2</w:t>
      </w:r>
      <w:r w:rsidRPr="002E099E">
        <w:rPr>
          <w:sz w:val="24"/>
          <w:szCs w:val="24"/>
        </w:rPr>
        <w:t xml:space="preserve"> ) ή μη πολικός διαλύτης πάνω σε </w:t>
      </w:r>
      <w:proofErr w:type="spellStart"/>
      <w:r w:rsidRPr="002E099E">
        <w:rPr>
          <w:sz w:val="24"/>
          <w:szCs w:val="24"/>
        </w:rPr>
        <w:t>πυριτιωμένο</w:t>
      </w:r>
      <w:proofErr w:type="spellEnd"/>
      <w:r w:rsidRPr="002E099E">
        <w:rPr>
          <w:sz w:val="24"/>
          <w:szCs w:val="24"/>
        </w:rPr>
        <w:t xml:space="preserve"> </w:t>
      </w:r>
      <w:proofErr w:type="spellStart"/>
      <w:r w:rsidRPr="002E099E">
        <w:rPr>
          <w:sz w:val="24"/>
          <w:szCs w:val="24"/>
          <w:lang w:val="en-GB"/>
        </w:rPr>
        <w:t>SiO</w:t>
      </w:r>
      <w:proofErr w:type="spellEnd"/>
      <w:r w:rsidRPr="002E099E">
        <w:rPr>
          <w:sz w:val="24"/>
          <w:szCs w:val="24"/>
          <w:vertAlign w:val="subscript"/>
        </w:rPr>
        <w:t xml:space="preserve">2 </w:t>
      </w:r>
    </w:p>
    <w:p w:rsidR="002E099E" w:rsidRPr="002E099E" w:rsidRDefault="002E099E" w:rsidP="002E099E">
      <w:pPr>
        <w:spacing w:after="0" w:line="360" w:lineRule="auto"/>
        <w:jc w:val="both"/>
        <w:rPr>
          <w:sz w:val="24"/>
          <w:szCs w:val="24"/>
        </w:rPr>
      </w:pPr>
      <w:r w:rsidRPr="002E099E">
        <w:rPr>
          <w:sz w:val="24"/>
          <w:szCs w:val="24"/>
          <w:vertAlign w:val="subscript"/>
        </w:rPr>
        <w:t xml:space="preserve"> </w:t>
      </w:r>
      <w:r w:rsidRPr="002E099E">
        <w:rPr>
          <w:i/>
          <w:sz w:val="24"/>
          <w:szCs w:val="24"/>
        </w:rPr>
        <w:t>(χρωματογραφία κατανομής αντιστρόφου φάσεως)</w:t>
      </w:r>
    </w:p>
    <w:p w:rsidR="002E099E" w:rsidRPr="002E099E" w:rsidRDefault="002E099E" w:rsidP="002E099E">
      <w:pPr>
        <w:spacing w:after="0" w:line="360" w:lineRule="auto"/>
        <w:jc w:val="both"/>
        <w:rPr>
          <w:sz w:val="24"/>
          <w:szCs w:val="24"/>
        </w:rPr>
      </w:pPr>
      <w:r w:rsidRPr="002E099E">
        <w:rPr>
          <w:i/>
          <w:sz w:val="24"/>
          <w:szCs w:val="24"/>
          <w:u w:val="single"/>
        </w:rPr>
        <w:t>Γ. Συνδυασμένη  Υ.Σ.Χ. και  Υ.Υ.Χ.</w:t>
      </w:r>
      <w:r w:rsidRPr="002E099E">
        <w:rPr>
          <w:i/>
          <w:sz w:val="24"/>
          <w:szCs w:val="24"/>
        </w:rPr>
        <w:t xml:space="preserve">   </w:t>
      </w:r>
      <w:r w:rsidRPr="002E099E">
        <w:rPr>
          <w:i/>
          <w:sz w:val="24"/>
          <w:szCs w:val="24"/>
          <w:u w:val="single"/>
        </w:rPr>
        <w:t>(</w:t>
      </w:r>
      <w:r w:rsidRPr="002E099E">
        <w:rPr>
          <w:i/>
          <w:sz w:val="24"/>
          <w:szCs w:val="24"/>
          <w:u w:val="single"/>
          <w:lang w:val="en-GB"/>
        </w:rPr>
        <w:t>bonded</w:t>
      </w:r>
      <w:r w:rsidRPr="002E099E">
        <w:rPr>
          <w:i/>
          <w:sz w:val="24"/>
          <w:szCs w:val="24"/>
          <w:u w:val="single"/>
        </w:rPr>
        <w:t>-</w:t>
      </w:r>
      <w:r w:rsidRPr="002E099E">
        <w:rPr>
          <w:i/>
          <w:sz w:val="24"/>
          <w:szCs w:val="24"/>
          <w:u w:val="single"/>
          <w:lang w:val="en-GB"/>
        </w:rPr>
        <w:t>phase</w:t>
      </w:r>
      <w:r w:rsidRPr="002E099E">
        <w:rPr>
          <w:i/>
          <w:sz w:val="24"/>
          <w:szCs w:val="24"/>
          <w:u w:val="single"/>
        </w:rPr>
        <w:t xml:space="preserve"> </w:t>
      </w:r>
      <w:r w:rsidRPr="002E099E">
        <w:rPr>
          <w:i/>
          <w:sz w:val="24"/>
          <w:szCs w:val="24"/>
          <w:u w:val="single"/>
          <w:lang w:val="en-GB"/>
        </w:rPr>
        <w:t>chromatography</w:t>
      </w:r>
      <w:r w:rsidRPr="002E099E">
        <w:rPr>
          <w:i/>
          <w:sz w:val="24"/>
          <w:szCs w:val="24"/>
          <w:u w:val="single"/>
        </w:rPr>
        <w:t>)</w:t>
      </w:r>
    </w:p>
    <w:p w:rsidR="002E099E" w:rsidRPr="002E099E" w:rsidRDefault="002E099E" w:rsidP="002E099E">
      <w:pPr>
        <w:spacing w:after="0" w:line="360" w:lineRule="auto"/>
        <w:jc w:val="both"/>
        <w:rPr>
          <w:sz w:val="24"/>
          <w:szCs w:val="24"/>
        </w:rPr>
      </w:pPr>
      <w:r w:rsidRPr="002E099E">
        <w:rPr>
          <w:sz w:val="24"/>
          <w:szCs w:val="24"/>
        </w:rPr>
        <w:t xml:space="preserve">Με αντιδράσεις </w:t>
      </w:r>
      <w:proofErr w:type="spellStart"/>
      <w:r w:rsidRPr="002E099E">
        <w:rPr>
          <w:sz w:val="24"/>
          <w:szCs w:val="24"/>
        </w:rPr>
        <w:t>πυριτίωσης</w:t>
      </w:r>
      <w:proofErr w:type="spellEnd"/>
      <w:r w:rsidRPr="002E099E">
        <w:rPr>
          <w:sz w:val="24"/>
          <w:szCs w:val="24"/>
        </w:rPr>
        <w:t xml:space="preserve"> φτιάχνουμε υδρόφοβες πλευρικές αλυσίδες πάνω στην στατική υγρή φάση.</w:t>
      </w:r>
    </w:p>
    <w:p w:rsidR="002E099E" w:rsidRPr="002E099E" w:rsidRDefault="002E099E" w:rsidP="002E099E">
      <w:pPr>
        <w:spacing w:after="0" w:line="360" w:lineRule="auto"/>
        <w:jc w:val="both"/>
        <w:rPr>
          <w:sz w:val="24"/>
          <w:szCs w:val="24"/>
        </w:rPr>
      </w:pPr>
      <w:r w:rsidRPr="002E099E">
        <w:rPr>
          <w:sz w:val="24"/>
          <w:szCs w:val="24"/>
        </w:rPr>
        <w:t>Πλεονέκτημα: Η στατική υγρή φάση δεν ξεπλένεται από την κινητή φάση.</w:t>
      </w:r>
    </w:p>
    <w:p w:rsidR="002E099E" w:rsidRPr="002E099E" w:rsidRDefault="002E099E" w:rsidP="002E099E">
      <w:pPr>
        <w:spacing w:after="0" w:line="360" w:lineRule="auto"/>
        <w:jc w:val="both"/>
        <w:rPr>
          <w:sz w:val="24"/>
          <w:szCs w:val="24"/>
        </w:rPr>
      </w:pPr>
      <w:r w:rsidRPr="002E099E">
        <w:rPr>
          <w:sz w:val="24"/>
          <w:szCs w:val="24"/>
          <w:lang w:val="en-GB"/>
        </w:rPr>
        <w:sym w:font="Wingdings" w:char="F046"/>
      </w:r>
      <w:r w:rsidRPr="002E099E">
        <w:rPr>
          <w:sz w:val="24"/>
          <w:szCs w:val="24"/>
        </w:rPr>
        <w:t xml:space="preserve"> </w:t>
      </w:r>
      <w:r w:rsidRPr="002E099E">
        <w:rPr>
          <w:sz w:val="24"/>
          <w:szCs w:val="24"/>
          <w:u w:val="single"/>
        </w:rPr>
        <w:t>Είδη υγρής χρωματογραφίας (</w:t>
      </w:r>
      <w:r w:rsidRPr="002E099E">
        <w:rPr>
          <w:sz w:val="24"/>
          <w:szCs w:val="24"/>
          <w:u w:val="single"/>
          <w:lang w:val="en-GB"/>
        </w:rPr>
        <w:t>H</w:t>
      </w:r>
      <w:r w:rsidRPr="002E099E">
        <w:rPr>
          <w:sz w:val="24"/>
          <w:szCs w:val="24"/>
          <w:u w:val="single"/>
        </w:rPr>
        <w:t>.</w:t>
      </w:r>
      <w:r w:rsidRPr="002E099E">
        <w:rPr>
          <w:sz w:val="24"/>
          <w:szCs w:val="24"/>
          <w:u w:val="single"/>
          <w:lang w:val="en-GB"/>
        </w:rPr>
        <w:t>P</w:t>
      </w:r>
      <w:r w:rsidRPr="002E099E">
        <w:rPr>
          <w:sz w:val="24"/>
          <w:szCs w:val="24"/>
          <w:u w:val="single"/>
        </w:rPr>
        <w:t>.</w:t>
      </w:r>
      <w:r w:rsidRPr="002E099E">
        <w:rPr>
          <w:sz w:val="24"/>
          <w:szCs w:val="24"/>
          <w:u w:val="single"/>
          <w:lang w:val="en-GB"/>
        </w:rPr>
        <w:t>L</w:t>
      </w:r>
      <w:r w:rsidRPr="002E099E">
        <w:rPr>
          <w:sz w:val="24"/>
          <w:szCs w:val="24"/>
          <w:u w:val="single"/>
        </w:rPr>
        <w:t>.</w:t>
      </w:r>
      <w:r w:rsidRPr="002E099E">
        <w:rPr>
          <w:sz w:val="24"/>
          <w:szCs w:val="24"/>
          <w:u w:val="single"/>
          <w:lang w:val="en-GB"/>
        </w:rPr>
        <w:t>C</w:t>
      </w:r>
      <w:r w:rsidRPr="002E099E">
        <w:rPr>
          <w:sz w:val="24"/>
          <w:szCs w:val="24"/>
          <w:u w:val="single"/>
        </w:rPr>
        <w:t>.)</w:t>
      </w:r>
    </w:p>
    <w:p w:rsidR="002E099E" w:rsidRPr="002E099E" w:rsidRDefault="002E099E" w:rsidP="002E099E">
      <w:pPr>
        <w:spacing w:after="0" w:line="360" w:lineRule="auto"/>
        <w:jc w:val="both"/>
        <w:rPr>
          <w:sz w:val="24"/>
          <w:szCs w:val="24"/>
        </w:rPr>
      </w:pPr>
      <w:proofErr w:type="spellStart"/>
      <w:r w:rsidRPr="002E099E">
        <w:rPr>
          <w:i/>
          <w:sz w:val="24"/>
          <w:szCs w:val="24"/>
        </w:rPr>
        <w:t>Α.Κανονικής</w:t>
      </w:r>
      <w:proofErr w:type="spellEnd"/>
      <w:r w:rsidRPr="002E099E">
        <w:rPr>
          <w:i/>
          <w:sz w:val="24"/>
          <w:szCs w:val="24"/>
        </w:rPr>
        <w:t xml:space="preserve"> φάσεως (</w:t>
      </w:r>
      <w:r w:rsidRPr="002E099E">
        <w:rPr>
          <w:i/>
          <w:sz w:val="24"/>
          <w:szCs w:val="24"/>
          <w:lang w:val="en-GB"/>
        </w:rPr>
        <w:t>normal</w:t>
      </w:r>
      <w:r w:rsidRPr="002E099E">
        <w:rPr>
          <w:i/>
          <w:sz w:val="24"/>
          <w:szCs w:val="24"/>
        </w:rPr>
        <w:t xml:space="preserve"> </w:t>
      </w:r>
      <w:r w:rsidRPr="002E099E">
        <w:rPr>
          <w:i/>
          <w:sz w:val="24"/>
          <w:szCs w:val="24"/>
          <w:lang w:val="en-GB"/>
        </w:rPr>
        <w:t>phase</w:t>
      </w:r>
      <w:r w:rsidRPr="002E099E">
        <w:rPr>
          <w:i/>
          <w:sz w:val="24"/>
          <w:szCs w:val="24"/>
        </w:rPr>
        <w:t>)</w:t>
      </w:r>
      <w:r w:rsidRPr="002E099E">
        <w:rPr>
          <w:sz w:val="24"/>
          <w:szCs w:val="24"/>
        </w:rPr>
        <w:t xml:space="preserve"> </w:t>
      </w:r>
    </w:p>
    <w:p w:rsidR="002E099E" w:rsidRPr="002E099E" w:rsidRDefault="002E099E" w:rsidP="002E099E">
      <w:pPr>
        <w:spacing w:after="0" w:line="360" w:lineRule="auto"/>
        <w:jc w:val="both"/>
        <w:rPr>
          <w:sz w:val="24"/>
          <w:szCs w:val="24"/>
        </w:rPr>
      </w:pPr>
      <w:r w:rsidRPr="002E099E">
        <w:rPr>
          <w:sz w:val="24"/>
          <w:szCs w:val="24"/>
        </w:rPr>
        <w:t>Η στατική φάση είναι πιο πολική από την κινητή φάση</w:t>
      </w:r>
    </w:p>
    <w:p w:rsidR="002E099E" w:rsidRPr="002E099E" w:rsidRDefault="002E099E" w:rsidP="002E099E">
      <w:pPr>
        <w:spacing w:after="0" w:line="360" w:lineRule="auto"/>
        <w:jc w:val="both"/>
        <w:rPr>
          <w:sz w:val="24"/>
          <w:szCs w:val="24"/>
        </w:rPr>
      </w:pPr>
      <w:proofErr w:type="spellStart"/>
      <w:r w:rsidRPr="002E099E">
        <w:rPr>
          <w:i/>
          <w:sz w:val="24"/>
          <w:szCs w:val="24"/>
        </w:rPr>
        <w:t>Β.Αντιστρόφου</w:t>
      </w:r>
      <w:proofErr w:type="spellEnd"/>
      <w:r w:rsidRPr="002E099E">
        <w:rPr>
          <w:i/>
          <w:sz w:val="24"/>
          <w:szCs w:val="24"/>
        </w:rPr>
        <w:t xml:space="preserve"> φάσεως (</w:t>
      </w:r>
      <w:r w:rsidRPr="002E099E">
        <w:rPr>
          <w:i/>
          <w:sz w:val="24"/>
          <w:szCs w:val="24"/>
          <w:lang w:val="en-GB"/>
        </w:rPr>
        <w:t>reverted</w:t>
      </w:r>
      <w:r w:rsidRPr="002E099E">
        <w:rPr>
          <w:i/>
          <w:sz w:val="24"/>
          <w:szCs w:val="24"/>
        </w:rPr>
        <w:t xml:space="preserve"> </w:t>
      </w:r>
      <w:r w:rsidRPr="002E099E">
        <w:rPr>
          <w:i/>
          <w:sz w:val="24"/>
          <w:szCs w:val="24"/>
          <w:lang w:val="en-GB"/>
        </w:rPr>
        <w:t>phase</w:t>
      </w:r>
      <w:r w:rsidRPr="002E099E">
        <w:rPr>
          <w:i/>
          <w:sz w:val="24"/>
          <w:szCs w:val="24"/>
        </w:rPr>
        <w:t>)</w:t>
      </w:r>
    </w:p>
    <w:p w:rsidR="002E099E" w:rsidRPr="002E099E" w:rsidRDefault="002E099E" w:rsidP="002E099E">
      <w:pPr>
        <w:spacing w:after="0" w:line="360" w:lineRule="auto"/>
        <w:jc w:val="both"/>
        <w:rPr>
          <w:sz w:val="24"/>
          <w:szCs w:val="24"/>
        </w:rPr>
      </w:pPr>
      <w:r w:rsidRPr="002E099E">
        <w:rPr>
          <w:sz w:val="24"/>
          <w:szCs w:val="24"/>
        </w:rPr>
        <w:t>Η κινητή φάση είναι πιο πολική από την στατική φάση</w:t>
      </w:r>
    </w:p>
    <w:p w:rsidR="002E099E" w:rsidRPr="002E099E" w:rsidRDefault="002E099E" w:rsidP="002E099E">
      <w:pPr>
        <w:spacing w:after="0" w:line="360" w:lineRule="auto"/>
        <w:jc w:val="both"/>
        <w:rPr>
          <w:sz w:val="24"/>
          <w:szCs w:val="24"/>
          <w:u w:val="single"/>
        </w:rPr>
      </w:pPr>
      <w:r w:rsidRPr="002E099E">
        <w:rPr>
          <w:sz w:val="24"/>
          <w:szCs w:val="24"/>
          <w:lang w:val="en-GB"/>
        </w:rPr>
        <w:sym w:font="Wingdings" w:char="F0AB"/>
      </w:r>
      <w:r w:rsidRPr="002E099E">
        <w:rPr>
          <w:sz w:val="24"/>
          <w:szCs w:val="24"/>
          <w:u w:val="single"/>
        </w:rPr>
        <w:t xml:space="preserve">Εφαρμογές της </w:t>
      </w:r>
      <w:r w:rsidRPr="002E099E">
        <w:rPr>
          <w:sz w:val="24"/>
          <w:szCs w:val="24"/>
          <w:u w:val="single"/>
          <w:lang w:val="en-GB"/>
        </w:rPr>
        <w:t>H</w:t>
      </w:r>
      <w:r w:rsidRPr="002E099E">
        <w:rPr>
          <w:sz w:val="24"/>
          <w:szCs w:val="24"/>
          <w:u w:val="single"/>
        </w:rPr>
        <w:t>.</w:t>
      </w:r>
      <w:r w:rsidRPr="002E099E">
        <w:rPr>
          <w:sz w:val="24"/>
          <w:szCs w:val="24"/>
          <w:u w:val="single"/>
          <w:lang w:val="en-GB"/>
        </w:rPr>
        <w:t>P</w:t>
      </w:r>
      <w:r w:rsidRPr="002E099E">
        <w:rPr>
          <w:sz w:val="24"/>
          <w:szCs w:val="24"/>
          <w:u w:val="single"/>
        </w:rPr>
        <w:t>.</w:t>
      </w:r>
      <w:r w:rsidRPr="002E099E">
        <w:rPr>
          <w:sz w:val="24"/>
          <w:szCs w:val="24"/>
          <w:u w:val="single"/>
          <w:lang w:val="en-GB"/>
        </w:rPr>
        <w:t>L</w:t>
      </w:r>
      <w:r w:rsidRPr="002E099E">
        <w:rPr>
          <w:sz w:val="24"/>
          <w:szCs w:val="24"/>
          <w:u w:val="single"/>
        </w:rPr>
        <w:t>.</w:t>
      </w:r>
      <w:r w:rsidRPr="002E099E">
        <w:rPr>
          <w:sz w:val="24"/>
          <w:szCs w:val="24"/>
          <w:u w:val="single"/>
          <w:lang w:val="en-GB"/>
        </w:rPr>
        <w:t>C</w:t>
      </w:r>
      <w:r w:rsidRPr="002E099E">
        <w:rPr>
          <w:sz w:val="24"/>
          <w:szCs w:val="24"/>
          <w:u w:val="single"/>
        </w:rPr>
        <w:t>.</w:t>
      </w:r>
    </w:p>
    <w:p w:rsidR="002E099E" w:rsidRPr="002E099E" w:rsidRDefault="002E099E" w:rsidP="002E099E">
      <w:pPr>
        <w:spacing w:after="0" w:line="360" w:lineRule="auto"/>
        <w:jc w:val="both"/>
        <w:rPr>
          <w:sz w:val="24"/>
          <w:szCs w:val="24"/>
        </w:rPr>
      </w:pPr>
      <w:r w:rsidRPr="002E099E">
        <w:rPr>
          <w:sz w:val="24"/>
          <w:szCs w:val="24"/>
        </w:rPr>
        <w:t xml:space="preserve">Εντομοκτόνα, φυτοφάρμακα, τοξίνες, αμινοξέα, πρωτεΐνες, λίπη κλπ. </w:t>
      </w:r>
    </w:p>
    <w:p w:rsidR="002E099E" w:rsidRPr="002E099E" w:rsidRDefault="002E099E" w:rsidP="002E099E">
      <w:pPr>
        <w:spacing w:after="0" w:line="360" w:lineRule="auto"/>
        <w:jc w:val="both"/>
        <w:rPr>
          <w:sz w:val="24"/>
          <w:szCs w:val="24"/>
        </w:rPr>
      </w:pPr>
      <w:r w:rsidRPr="002E099E">
        <w:rPr>
          <w:sz w:val="24"/>
          <w:szCs w:val="24"/>
        </w:rPr>
        <w:t>Πλεονέκτημα: η εύκολη ποσοτική ανάλυση σε σχέση με τις άλλες μεθόδους υγρής χρωματογραφίας.</w:t>
      </w:r>
    </w:p>
    <w:p w:rsidR="002E099E" w:rsidRPr="002E099E" w:rsidRDefault="002E099E" w:rsidP="002E099E">
      <w:pPr>
        <w:spacing w:after="0" w:line="360" w:lineRule="auto"/>
        <w:jc w:val="both"/>
        <w:rPr>
          <w:sz w:val="24"/>
          <w:szCs w:val="24"/>
        </w:rPr>
      </w:pPr>
    </w:p>
    <w:p w:rsidR="002E099E" w:rsidRPr="002E099E" w:rsidRDefault="002E099E" w:rsidP="002E099E">
      <w:pPr>
        <w:spacing w:after="0" w:line="360" w:lineRule="auto"/>
        <w:jc w:val="both"/>
        <w:rPr>
          <w:sz w:val="24"/>
          <w:szCs w:val="24"/>
        </w:rPr>
      </w:pPr>
      <w:r w:rsidRPr="002E099E">
        <w:rPr>
          <w:sz w:val="24"/>
          <w:szCs w:val="24"/>
        </w:rPr>
        <w:t xml:space="preserve">Στο πείραμα χρησιμοποιούμε ως κινητή φάση σύστημα δύο διαλυτών (βαθμιαία </w:t>
      </w:r>
      <w:proofErr w:type="spellStart"/>
      <w:r w:rsidRPr="002E099E">
        <w:rPr>
          <w:sz w:val="24"/>
          <w:szCs w:val="24"/>
        </w:rPr>
        <w:t>έκλουση</w:t>
      </w:r>
      <w:proofErr w:type="spellEnd"/>
      <w:r w:rsidRPr="002E099E">
        <w:rPr>
          <w:sz w:val="24"/>
          <w:szCs w:val="24"/>
        </w:rPr>
        <w:t>)</w:t>
      </w:r>
    </w:p>
    <w:p w:rsidR="002E099E" w:rsidRPr="002E099E" w:rsidRDefault="002E099E" w:rsidP="002E099E">
      <w:pPr>
        <w:spacing w:after="0" w:line="360" w:lineRule="auto"/>
        <w:jc w:val="both"/>
        <w:rPr>
          <w:sz w:val="24"/>
          <w:szCs w:val="24"/>
        </w:rPr>
      </w:pPr>
      <w:r w:rsidRPr="002E099E">
        <w:rPr>
          <w:sz w:val="24"/>
          <w:szCs w:val="24"/>
        </w:rPr>
        <w:t>Α: νερό - οξικό οξύ 100:1</w:t>
      </w:r>
    </w:p>
    <w:p w:rsidR="002E099E" w:rsidRPr="002E099E" w:rsidRDefault="002E099E" w:rsidP="002E099E">
      <w:pPr>
        <w:spacing w:after="0" w:line="360" w:lineRule="auto"/>
        <w:jc w:val="both"/>
        <w:rPr>
          <w:b/>
          <w:sz w:val="32"/>
          <w:szCs w:val="24"/>
        </w:rPr>
      </w:pPr>
      <w:r w:rsidRPr="002E099E">
        <w:rPr>
          <w:sz w:val="24"/>
          <w:szCs w:val="24"/>
        </w:rPr>
        <w:t xml:space="preserve">Β: </w:t>
      </w:r>
      <w:proofErr w:type="spellStart"/>
      <w:r w:rsidRPr="002E099E">
        <w:rPr>
          <w:sz w:val="24"/>
          <w:szCs w:val="24"/>
        </w:rPr>
        <w:t>μεθανόλη</w:t>
      </w:r>
      <w:proofErr w:type="spellEnd"/>
      <w:r w:rsidRPr="002E099E">
        <w:rPr>
          <w:sz w:val="24"/>
          <w:szCs w:val="24"/>
        </w:rPr>
        <w:t xml:space="preserve"> – </w:t>
      </w:r>
      <w:proofErr w:type="spellStart"/>
      <w:r w:rsidRPr="002E099E">
        <w:rPr>
          <w:sz w:val="24"/>
          <w:szCs w:val="24"/>
        </w:rPr>
        <w:t>ακετονιτρίλιο</w:t>
      </w:r>
      <w:proofErr w:type="spellEnd"/>
      <w:r w:rsidRPr="002E099E">
        <w:rPr>
          <w:sz w:val="24"/>
          <w:szCs w:val="24"/>
        </w:rPr>
        <w:t xml:space="preserve"> - οξικό οξύ 95:5:1</w:t>
      </w:r>
    </w:p>
    <w:p w:rsidR="002E099E" w:rsidRPr="002E099E" w:rsidRDefault="002E099E" w:rsidP="002E099E">
      <w:pPr>
        <w:tabs>
          <w:tab w:val="left" w:pos="180"/>
        </w:tabs>
        <w:spacing w:after="0" w:line="360" w:lineRule="auto"/>
        <w:rPr>
          <w:sz w:val="24"/>
          <w:szCs w:val="24"/>
        </w:rPr>
      </w:pPr>
      <w:r w:rsidRPr="002E099E">
        <w:rPr>
          <w:sz w:val="24"/>
          <w:szCs w:val="24"/>
        </w:rPr>
        <w:t xml:space="preserve">Ως πρότυπα χρησιμοποιούμε καφεϊκό οξύ, </w:t>
      </w:r>
      <w:proofErr w:type="spellStart"/>
      <w:r w:rsidRPr="002E099E">
        <w:rPr>
          <w:sz w:val="24"/>
          <w:szCs w:val="24"/>
        </w:rPr>
        <w:t>κουμαρικό</w:t>
      </w:r>
      <w:proofErr w:type="spellEnd"/>
      <w:r w:rsidRPr="002E099E">
        <w:rPr>
          <w:sz w:val="24"/>
          <w:szCs w:val="24"/>
        </w:rPr>
        <w:t xml:space="preserve"> οξύ, γαλλικό οξύ, </w:t>
      </w:r>
      <w:proofErr w:type="spellStart"/>
      <w:r w:rsidRPr="002E099E">
        <w:rPr>
          <w:sz w:val="24"/>
          <w:szCs w:val="24"/>
        </w:rPr>
        <w:t>πρωτοκατεχινικό</w:t>
      </w:r>
      <w:proofErr w:type="spellEnd"/>
      <w:r w:rsidRPr="002E099E">
        <w:rPr>
          <w:sz w:val="24"/>
          <w:szCs w:val="24"/>
        </w:rPr>
        <w:t xml:space="preserve"> οξύ, </w:t>
      </w:r>
      <w:proofErr w:type="spellStart"/>
      <w:r w:rsidRPr="002E099E">
        <w:rPr>
          <w:sz w:val="24"/>
          <w:szCs w:val="24"/>
        </w:rPr>
        <w:t>συριγγικό</w:t>
      </w:r>
      <w:proofErr w:type="spellEnd"/>
      <w:r w:rsidRPr="002E099E">
        <w:rPr>
          <w:sz w:val="24"/>
          <w:szCs w:val="24"/>
        </w:rPr>
        <w:t xml:space="preserve"> οξύ, </w:t>
      </w:r>
      <w:proofErr w:type="spellStart"/>
      <w:r w:rsidRPr="002E099E">
        <w:rPr>
          <w:sz w:val="24"/>
          <w:szCs w:val="24"/>
        </w:rPr>
        <w:t>τυροσόλη</w:t>
      </w:r>
      <w:proofErr w:type="spellEnd"/>
      <w:r w:rsidRPr="002E099E">
        <w:rPr>
          <w:sz w:val="24"/>
          <w:szCs w:val="24"/>
        </w:rPr>
        <w:t xml:space="preserve">, </w:t>
      </w:r>
      <w:proofErr w:type="spellStart"/>
      <w:r w:rsidRPr="002E099E">
        <w:rPr>
          <w:sz w:val="24"/>
          <w:szCs w:val="24"/>
        </w:rPr>
        <w:t>βανιλικό</w:t>
      </w:r>
      <w:proofErr w:type="spellEnd"/>
      <w:r w:rsidRPr="002E099E">
        <w:rPr>
          <w:sz w:val="24"/>
          <w:szCs w:val="24"/>
        </w:rPr>
        <w:t xml:space="preserve"> οξύ κ.α.</w:t>
      </w:r>
    </w:p>
    <w:p w:rsidR="00DE47CC" w:rsidRPr="00DE47CC" w:rsidRDefault="00653684" w:rsidP="002E099E">
      <w:pPr>
        <w:tabs>
          <w:tab w:val="left" w:pos="180"/>
        </w:tabs>
        <w:spacing w:after="0" w:line="360" w:lineRule="auto"/>
        <w:rPr>
          <w:b/>
          <w:bCs/>
          <w:sz w:val="24"/>
          <w:szCs w:val="24"/>
        </w:rPr>
      </w:pPr>
      <w:r>
        <w:rPr>
          <w:noProof/>
          <w:lang w:eastAsia="el-GR"/>
        </w:rPr>
        <w:lastRenderedPageBreak/>
        <w:drawing>
          <wp:inline distT="0" distB="0" distL="0" distR="0">
            <wp:extent cx="5274310" cy="2801977"/>
            <wp:effectExtent l="19050" t="19050" r="21590" b="17780"/>
            <wp:docPr id="4099" name="Picture 5" descr="File:Preparative HPLC.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5" descr="File:Preparative HPLC.sv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2801977"/>
                    </a:xfrm>
                    <a:prstGeom prst="rect">
                      <a:avLst/>
                    </a:prstGeom>
                    <a:noFill/>
                    <a:ln w="9525">
                      <a:solidFill>
                        <a:srgbClr val="000000"/>
                      </a:solidFill>
                      <a:miter lim="800000"/>
                      <a:headEnd/>
                      <a:tailEnd/>
                    </a:ln>
                    <a:extLst/>
                  </pic:spPr>
                </pic:pic>
              </a:graphicData>
            </a:graphic>
          </wp:inline>
        </w:drawing>
      </w:r>
    </w:p>
    <w:p w:rsidR="00653684" w:rsidRDefault="00653684" w:rsidP="00653684">
      <w:pPr>
        <w:spacing w:after="0" w:line="240" w:lineRule="auto"/>
        <w:jc w:val="center"/>
        <w:textAlignment w:val="baseline"/>
        <w:rPr>
          <w:rFonts w:ascii="Calibri" w:eastAsia="+mn-ea" w:hAnsi="Calibri" w:cs="+mn-cs"/>
          <w:color w:val="000000"/>
          <w:kern w:val="24"/>
          <w:sz w:val="24"/>
          <w:szCs w:val="24"/>
          <w:lang w:val="en-US" w:eastAsia="el-GR"/>
        </w:rPr>
      </w:pPr>
      <w:r w:rsidRPr="00653684">
        <w:rPr>
          <w:rFonts w:ascii="Calibri" w:eastAsia="+mn-ea" w:hAnsi="Calibri" w:cs="+mn-cs"/>
          <w:color w:val="404040"/>
          <w:kern w:val="24"/>
          <w:sz w:val="24"/>
          <w:szCs w:val="24"/>
          <w:lang w:val="en-US" w:eastAsia="el-GR"/>
        </w:rPr>
        <w:t>“</w:t>
      </w:r>
      <w:hyperlink r:id="rId12" w:history="1">
        <w:r w:rsidRPr="00653684">
          <w:rPr>
            <w:rFonts w:ascii="Calibri" w:eastAsia="+mn-ea" w:hAnsi="Calibri" w:cs="+mn-cs"/>
            <w:color w:val="000000"/>
            <w:kern w:val="24"/>
            <w:sz w:val="24"/>
            <w:szCs w:val="24"/>
            <w:u w:val="single"/>
            <w:lang w:val="en-US" w:eastAsia="el-GR"/>
          </w:rPr>
          <w:t xml:space="preserve">Preparative </w:t>
        </w:r>
      </w:hyperlink>
      <w:hyperlink r:id="rId13" w:history="1">
        <w:r w:rsidRPr="00653684">
          <w:rPr>
            <w:rFonts w:ascii="Calibri" w:eastAsia="+mn-ea" w:hAnsi="Calibri" w:cs="+mn-cs"/>
            <w:color w:val="000000"/>
            <w:kern w:val="24"/>
            <w:sz w:val="24"/>
            <w:szCs w:val="24"/>
            <w:u w:val="single"/>
            <w:lang w:val="en-US" w:eastAsia="el-GR"/>
          </w:rPr>
          <w:t>HPLC</w:t>
        </w:r>
      </w:hyperlink>
      <w:r w:rsidRPr="00653684">
        <w:rPr>
          <w:rFonts w:ascii="Calibri" w:eastAsia="+mn-ea" w:hAnsi="Calibri" w:cs="+mn-cs"/>
          <w:color w:val="404040"/>
          <w:kern w:val="24"/>
          <w:sz w:val="24"/>
          <w:szCs w:val="24"/>
          <w:lang w:val="en-US" w:eastAsia="el-GR"/>
        </w:rPr>
        <w:t xml:space="preserve">”, </w:t>
      </w:r>
      <w:r w:rsidRPr="00653684">
        <w:rPr>
          <w:rFonts w:ascii="Calibri" w:eastAsia="+mn-ea" w:hAnsi="Calibri" w:cs="+mn-cs"/>
          <w:color w:val="404040"/>
          <w:kern w:val="24"/>
          <w:sz w:val="24"/>
          <w:szCs w:val="24"/>
          <w:lang w:eastAsia="el-GR"/>
        </w:rPr>
        <w:t>από</w:t>
      </w:r>
      <w:r w:rsidRPr="00653684">
        <w:rPr>
          <w:rFonts w:ascii="Calibri" w:eastAsia="+mn-ea" w:hAnsi="Calibri" w:cs="+mn-cs"/>
          <w:color w:val="404040"/>
          <w:kern w:val="24"/>
          <w:sz w:val="24"/>
          <w:szCs w:val="24"/>
          <w:lang w:val="en-US" w:eastAsia="el-GR"/>
        </w:rPr>
        <w:t xml:space="preserve"> </w:t>
      </w:r>
      <w:hyperlink r:id="rId14" w:history="1">
        <w:r w:rsidRPr="00653684">
          <w:rPr>
            <w:rFonts w:ascii="Calibri" w:eastAsia="+mn-ea" w:hAnsi="Calibri" w:cs="+mn-cs"/>
            <w:color w:val="000000"/>
            <w:kern w:val="24"/>
            <w:sz w:val="24"/>
            <w:szCs w:val="24"/>
            <w:u w:val="single"/>
            <w:lang w:val="en-US" w:eastAsia="el-GR"/>
          </w:rPr>
          <w:t xml:space="preserve">Jacopo </w:t>
        </w:r>
      </w:hyperlink>
      <w:hyperlink r:id="rId15" w:history="1">
        <w:proofErr w:type="spellStart"/>
        <w:r w:rsidRPr="00653684">
          <w:rPr>
            <w:rFonts w:ascii="Calibri" w:eastAsia="+mn-ea" w:hAnsi="Calibri" w:cs="+mn-cs"/>
            <w:color w:val="000000"/>
            <w:kern w:val="24"/>
            <w:sz w:val="24"/>
            <w:szCs w:val="24"/>
            <w:u w:val="single"/>
            <w:lang w:val="en-US" w:eastAsia="el-GR"/>
          </w:rPr>
          <w:t>Werther</w:t>
        </w:r>
        <w:proofErr w:type="spellEnd"/>
      </w:hyperlink>
      <w:r w:rsidRPr="00653684">
        <w:rPr>
          <w:rFonts w:ascii="Calibri" w:eastAsia="+mn-ea" w:hAnsi="Calibri" w:cs="+mn-cs"/>
          <w:color w:val="000000"/>
          <w:kern w:val="24"/>
          <w:sz w:val="24"/>
          <w:szCs w:val="24"/>
          <w:lang w:val="en-US" w:eastAsia="el-GR"/>
        </w:rPr>
        <w:t xml:space="preserve"> </w:t>
      </w:r>
      <w:r w:rsidRPr="00653684">
        <w:rPr>
          <w:rFonts w:ascii="Calibri" w:eastAsia="+mn-ea" w:hAnsi="Calibri" w:cs="+mn-cs"/>
          <w:color w:val="404040"/>
          <w:kern w:val="24"/>
          <w:sz w:val="24"/>
          <w:szCs w:val="24"/>
          <w:lang w:eastAsia="el-GR"/>
        </w:rPr>
        <w:t>διαθέσιμο</w:t>
      </w:r>
      <w:r w:rsidRPr="00653684">
        <w:rPr>
          <w:rFonts w:ascii="Calibri" w:eastAsia="+mn-ea" w:hAnsi="Calibri" w:cs="+mn-cs"/>
          <w:color w:val="404040"/>
          <w:kern w:val="24"/>
          <w:sz w:val="24"/>
          <w:szCs w:val="24"/>
          <w:lang w:val="en-US" w:eastAsia="el-GR"/>
        </w:rPr>
        <w:t xml:space="preserve"> </w:t>
      </w:r>
      <w:r w:rsidRPr="00653684">
        <w:rPr>
          <w:rFonts w:ascii="Calibri" w:eastAsia="+mn-ea" w:hAnsi="Calibri" w:cs="+mn-cs"/>
          <w:color w:val="404040"/>
          <w:kern w:val="24"/>
          <w:sz w:val="24"/>
          <w:szCs w:val="24"/>
          <w:lang w:eastAsia="el-GR"/>
        </w:rPr>
        <w:t>με</w:t>
      </w:r>
      <w:r w:rsidRPr="00653684">
        <w:rPr>
          <w:rFonts w:ascii="Calibri" w:eastAsia="+mn-ea" w:hAnsi="Calibri" w:cs="+mn-cs"/>
          <w:color w:val="404040"/>
          <w:kern w:val="24"/>
          <w:sz w:val="24"/>
          <w:szCs w:val="24"/>
          <w:lang w:val="en-US" w:eastAsia="el-GR"/>
        </w:rPr>
        <w:t xml:space="preserve"> </w:t>
      </w:r>
      <w:r w:rsidRPr="00653684">
        <w:rPr>
          <w:rFonts w:ascii="Calibri" w:eastAsia="+mn-ea" w:hAnsi="Calibri" w:cs="+mn-cs"/>
          <w:color w:val="404040"/>
          <w:kern w:val="24"/>
          <w:sz w:val="24"/>
          <w:szCs w:val="24"/>
          <w:lang w:eastAsia="el-GR"/>
        </w:rPr>
        <w:t>άδεια</w:t>
      </w:r>
      <w:r w:rsidRPr="00653684">
        <w:rPr>
          <w:rFonts w:ascii="Calibri" w:eastAsia="+mn-ea" w:hAnsi="Calibri" w:cs="+mn-cs"/>
          <w:color w:val="404040"/>
          <w:kern w:val="24"/>
          <w:sz w:val="24"/>
          <w:szCs w:val="24"/>
          <w:lang w:val="en-US" w:eastAsia="el-GR"/>
        </w:rPr>
        <w:t xml:space="preserve"> </w:t>
      </w:r>
      <w:hyperlink r:id="rId16" w:history="1">
        <w:r w:rsidRPr="00653684">
          <w:rPr>
            <w:rFonts w:ascii="Calibri" w:eastAsia="+mn-ea" w:hAnsi="Calibri" w:cs="+mn-cs"/>
            <w:color w:val="000000"/>
            <w:kern w:val="24"/>
            <w:sz w:val="24"/>
            <w:szCs w:val="24"/>
            <w:u w:val="single"/>
            <w:lang w:val="en-US" w:eastAsia="el-GR"/>
          </w:rPr>
          <w:t>CC BY-SA 3.0</w:t>
        </w:r>
      </w:hyperlink>
    </w:p>
    <w:p w:rsidR="00653684" w:rsidRPr="00653684" w:rsidRDefault="00653684" w:rsidP="00653684">
      <w:pPr>
        <w:spacing w:after="0" w:line="240" w:lineRule="auto"/>
        <w:jc w:val="center"/>
        <w:textAlignment w:val="baseline"/>
        <w:rPr>
          <w:rFonts w:ascii="Times New Roman" w:hAnsi="Times New Roman" w:cs="Times New Roman"/>
          <w:sz w:val="24"/>
          <w:szCs w:val="24"/>
          <w:lang w:val="en-US" w:eastAsia="el-GR"/>
        </w:rPr>
      </w:pPr>
    </w:p>
    <w:p w:rsidR="00653684" w:rsidRDefault="00653684" w:rsidP="009E19F9">
      <w:pPr>
        <w:tabs>
          <w:tab w:val="left" w:pos="180"/>
        </w:tabs>
        <w:spacing w:after="0" w:line="360" w:lineRule="auto"/>
        <w:rPr>
          <w:b/>
          <w:bCs/>
          <w:sz w:val="24"/>
          <w:szCs w:val="24"/>
          <w:lang w:val="en-US"/>
        </w:rPr>
      </w:pPr>
      <w:r>
        <w:rPr>
          <w:noProof/>
          <w:lang w:eastAsia="el-GR"/>
        </w:rPr>
        <w:drawing>
          <wp:inline distT="0" distB="0" distL="0" distR="0">
            <wp:extent cx="3771900" cy="4400550"/>
            <wp:effectExtent l="0" t="0" r="0" b="0"/>
            <wp:docPr id="4" name="Εικόνα 4" descr="http://teknokroma.extreme-it.es/UserFiles/HPLC/ICSepWineAnalysisW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eknokroma.extreme-it.es/UserFiles/HPLC/ICSepWineAnalysisWa-1.jp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71900" cy="4400550"/>
                    </a:xfrm>
                    <a:prstGeom prst="rect">
                      <a:avLst/>
                    </a:prstGeom>
                    <a:noFill/>
                    <a:ln>
                      <a:noFill/>
                    </a:ln>
                  </pic:spPr>
                </pic:pic>
              </a:graphicData>
            </a:graphic>
          </wp:inline>
        </w:drawing>
      </w:r>
      <w:bookmarkStart w:id="0" w:name="_GoBack"/>
      <w:bookmarkEnd w:id="0"/>
    </w:p>
    <w:p w:rsidR="00B24FF7" w:rsidRDefault="00B24FF7" w:rsidP="009E19F9">
      <w:pPr>
        <w:tabs>
          <w:tab w:val="left" w:pos="180"/>
        </w:tabs>
        <w:spacing w:after="0" w:line="360" w:lineRule="auto"/>
        <w:rPr>
          <w:b/>
          <w:bCs/>
          <w:sz w:val="24"/>
          <w:szCs w:val="24"/>
          <w:lang w:val="en-US"/>
        </w:rPr>
      </w:pPr>
      <w:r>
        <w:rPr>
          <w:noProof/>
          <w:lang w:eastAsia="el-GR"/>
        </w:rPr>
        <w:lastRenderedPageBreak/>
        <w:drawing>
          <wp:inline distT="0" distB="0" distL="0" distR="0">
            <wp:extent cx="3667125" cy="2409825"/>
            <wp:effectExtent l="0" t="0" r="9525" b="9525"/>
            <wp:docPr id="6" name="Εικόνα 6" descr="http://www.sigmaaldrich.com/content/dam/sigma-aldrich/articles/analytix/analytix-volume-61/determination-of-organic/figur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gmaaldrich.com/content/dam/sigma-aldrich/articles/analytix/analytix-volume-61/determination-of-organic/figure3.gif"/>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67125" cy="2409825"/>
                    </a:xfrm>
                    <a:prstGeom prst="rect">
                      <a:avLst/>
                    </a:prstGeom>
                    <a:noFill/>
                    <a:ln>
                      <a:noFill/>
                    </a:ln>
                  </pic:spPr>
                </pic:pic>
              </a:graphicData>
            </a:graphic>
          </wp:inline>
        </w:drawing>
      </w:r>
    </w:p>
    <w:p w:rsidR="00B24FF7" w:rsidRPr="00F6277A" w:rsidRDefault="00AD5B46" w:rsidP="009E19F9">
      <w:pPr>
        <w:tabs>
          <w:tab w:val="left" w:pos="180"/>
        </w:tabs>
        <w:spacing w:after="0" w:line="360" w:lineRule="auto"/>
        <w:rPr>
          <w:rFonts w:asciiTheme="minorHAnsi" w:hAnsiTheme="minorHAnsi"/>
          <w:bCs/>
          <w:sz w:val="24"/>
          <w:szCs w:val="24"/>
        </w:rPr>
      </w:pPr>
      <w:hyperlink r:id="rId19" w:history="1">
        <w:proofErr w:type="spellStart"/>
        <w:r w:rsidR="00B24FF7" w:rsidRPr="00F6277A">
          <w:rPr>
            <w:rStyle w:val="-"/>
            <w:rFonts w:asciiTheme="minorHAnsi" w:hAnsiTheme="minorHAnsi" w:cs="Arial"/>
            <w:bCs/>
            <w:sz w:val="24"/>
            <w:szCs w:val="24"/>
            <w:lang w:val="en-US"/>
          </w:rPr>
          <w:t>sigmaaldrich</w:t>
        </w:r>
        <w:proofErr w:type="spellEnd"/>
        <w:r w:rsidR="00B24FF7" w:rsidRPr="00F6277A">
          <w:rPr>
            <w:rStyle w:val="-"/>
            <w:rFonts w:asciiTheme="minorHAnsi" w:hAnsiTheme="minorHAnsi" w:cs="Arial"/>
            <w:bCs/>
            <w:sz w:val="24"/>
            <w:szCs w:val="24"/>
          </w:rPr>
          <w:t>.</w:t>
        </w:r>
        <w:r w:rsidR="00B24FF7" w:rsidRPr="00F6277A">
          <w:rPr>
            <w:rStyle w:val="-"/>
            <w:rFonts w:asciiTheme="minorHAnsi" w:hAnsiTheme="minorHAnsi" w:cs="Arial"/>
            <w:bCs/>
            <w:sz w:val="24"/>
            <w:szCs w:val="24"/>
            <w:lang w:val="en-US"/>
          </w:rPr>
          <w:t>com</w:t>
        </w:r>
      </w:hyperlink>
    </w:p>
    <w:p w:rsidR="00653684" w:rsidRPr="00F6277A" w:rsidRDefault="00653684" w:rsidP="009E19F9">
      <w:pPr>
        <w:tabs>
          <w:tab w:val="left" w:pos="180"/>
        </w:tabs>
        <w:spacing w:after="0" w:line="360" w:lineRule="auto"/>
        <w:rPr>
          <w:b/>
          <w:bCs/>
          <w:sz w:val="24"/>
          <w:szCs w:val="24"/>
        </w:rPr>
      </w:pPr>
    </w:p>
    <w:p w:rsidR="001221F2" w:rsidRPr="001221F2" w:rsidRDefault="001221F2" w:rsidP="009E19F9">
      <w:pPr>
        <w:tabs>
          <w:tab w:val="left" w:pos="180"/>
        </w:tabs>
        <w:spacing w:after="0" w:line="360" w:lineRule="auto"/>
        <w:rPr>
          <w:bCs/>
          <w:sz w:val="24"/>
          <w:szCs w:val="24"/>
        </w:rPr>
      </w:pPr>
      <w:r w:rsidRPr="001221F2">
        <w:rPr>
          <w:b/>
          <w:bCs/>
          <w:sz w:val="24"/>
          <w:szCs w:val="24"/>
        </w:rPr>
        <w:t xml:space="preserve">Λέξεις-κλειδιά: </w:t>
      </w:r>
      <w:r w:rsidR="002E099E" w:rsidRPr="002E099E">
        <w:rPr>
          <w:bCs/>
          <w:sz w:val="24"/>
          <w:szCs w:val="24"/>
        </w:rPr>
        <w:t xml:space="preserve">στατική φάση, κινητή φάση, μηχανισμός κατανομής, φωτομετρικοί ανιχνευτές, </w:t>
      </w:r>
      <w:proofErr w:type="spellStart"/>
      <w:r w:rsidR="002E099E" w:rsidRPr="002E099E">
        <w:rPr>
          <w:bCs/>
          <w:sz w:val="24"/>
          <w:szCs w:val="24"/>
        </w:rPr>
        <w:t>φθορισμομετρικοί</w:t>
      </w:r>
      <w:proofErr w:type="spellEnd"/>
      <w:r w:rsidR="002E099E" w:rsidRPr="002E099E">
        <w:rPr>
          <w:bCs/>
          <w:sz w:val="24"/>
          <w:szCs w:val="24"/>
        </w:rPr>
        <w:t xml:space="preserve"> ανιχνευτές, ανιχνευτές δείκτη διάθλασης, </w:t>
      </w:r>
      <w:proofErr w:type="spellStart"/>
      <w:r w:rsidR="002E099E" w:rsidRPr="002E099E">
        <w:rPr>
          <w:bCs/>
          <w:sz w:val="24"/>
          <w:szCs w:val="24"/>
        </w:rPr>
        <w:t>ισοκρατική</w:t>
      </w:r>
      <w:proofErr w:type="spellEnd"/>
      <w:r w:rsidR="002E099E" w:rsidRPr="002E099E">
        <w:rPr>
          <w:bCs/>
          <w:sz w:val="24"/>
          <w:szCs w:val="24"/>
        </w:rPr>
        <w:t xml:space="preserve">, ισοθερμική, βαθμιαία </w:t>
      </w:r>
      <w:proofErr w:type="spellStart"/>
      <w:r w:rsidR="002E099E" w:rsidRPr="002E099E">
        <w:rPr>
          <w:bCs/>
          <w:sz w:val="24"/>
          <w:szCs w:val="24"/>
        </w:rPr>
        <w:t>έκλουση</w:t>
      </w:r>
      <w:proofErr w:type="spellEnd"/>
      <w:r w:rsidR="00E47480">
        <w:rPr>
          <w:bCs/>
          <w:sz w:val="24"/>
          <w:szCs w:val="24"/>
        </w:rPr>
        <w:t>.</w:t>
      </w:r>
    </w:p>
    <w:p w:rsidR="001221F2" w:rsidRPr="001221F2" w:rsidRDefault="001221F2" w:rsidP="009E19F9">
      <w:pPr>
        <w:tabs>
          <w:tab w:val="left" w:pos="180"/>
        </w:tabs>
        <w:spacing w:after="0" w:line="360" w:lineRule="auto"/>
        <w:rPr>
          <w:b/>
          <w:bCs/>
          <w:sz w:val="24"/>
          <w:szCs w:val="24"/>
        </w:rPr>
      </w:pPr>
    </w:p>
    <w:p w:rsidR="00F6277A" w:rsidRDefault="00F6277A">
      <w:pPr>
        <w:spacing w:after="0" w:line="240" w:lineRule="auto"/>
        <w:rPr>
          <w:b/>
          <w:bCs/>
          <w:sz w:val="24"/>
          <w:szCs w:val="24"/>
        </w:rPr>
      </w:pPr>
      <w:r>
        <w:rPr>
          <w:b/>
          <w:bCs/>
          <w:sz w:val="24"/>
          <w:szCs w:val="24"/>
        </w:rPr>
        <w:br w:type="page"/>
      </w:r>
    </w:p>
    <w:p w:rsidR="001221F2" w:rsidRPr="001221F2" w:rsidRDefault="001221F2" w:rsidP="009E19F9">
      <w:pPr>
        <w:tabs>
          <w:tab w:val="left" w:pos="180"/>
        </w:tabs>
        <w:spacing w:after="0" w:line="360" w:lineRule="auto"/>
        <w:rPr>
          <w:b/>
          <w:bCs/>
          <w:sz w:val="24"/>
          <w:szCs w:val="24"/>
        </w:rPr>
      </w:pPr>
      <w:r w:rsidRPr="001221F2">
        <w:rPr>
          <w:b/>
          <w:bCs/>
          <w:sz w:val="24"/>
          <w:szCs w:val="24"/>
        </w:rPr>
        <w:lastRenderedPageBreak/>
        <w:t xml:space="preserve">Ερωτήσεις - Απαντήσεις: </w:t>
      </w:r>
    </w:p>
    <w:p w:rsidR="002E099E" w:rsidRPr="002E099E" w:rsidRDefault="002E099E" w:rsidP="002E099E">
      <w:pPr>
        <w:spacing w:after="0" w:line="360" w:lineRule="auto"/>
        <w:rPr>
          <w:sz w:val="24"/>
          <w:szCs w:val="24"/>
        </w:rPr>
      </w:pPr>
      <w:r w:rsidRPr="002E099E">
        <w:rPr>
          <w:b/>
          <w:bCs/>
          <w:sz w:val="24"/>
          <w:szCs w:val="24"/>
        </w:rPr>
        <w:t xml:space="preserve">1. </w:t>
      </w:r>
      <w:r w:rsidRPr="002E099E">
        <w:rPr>
          <w:sz w:val="24"/>
          <w:szCs w:val="24"/>
        </w:rPr>
        <w:t>Ποια είναι τα σπουδαιότερα μέρη ενός υγρού χρωματογράφου</w:t>
      </w:r>
    </w:p>
    <w:p w:rsidR="002E099E" w:rsidRPr="002E099E" w:rsidRDefault="002E099E" w:rsidP="002E099E">
      <w:pPr>
        <w:spacing w:after="0" w:line="360" w:lineRule="auto"/>
        <w:rPr>
          <w:sz w:val="24"/>
          <w:szCs w:val="24"/>
        </w:rPr>
      </w:pPr>
      <w:r w:rsidRPr="002E099E">
        <w:rPr>
          <w:b/>
          <w:bCs/>
          <w:sz w:val="24"/>
          <w:szCs w:val="24"/>
        </w:rPr>
        <w:t>2.</w:t>
      </w:r>
      <w:r w:rsidRPr="002E099E">
        <w:rPr>
          <w:sz w:val="24"/>
          <w:szCs w:val="24"/>
        </w:rPr>
        <w:t xml:space="preserve"> Τι είναι η βαθμιαία </w:t>
      </w:r>
      <w:proofErr w:type="spellStart"/>
      <w:r w:rsidRPr="002E099E">
        <w:rPr>
          <w:sz w:val="24"/>
          <w:szCs w:val="24"/>
        </w:rPr>
        <w:t>έκλουση</w:t>
      </w:r>
      <w:proofErr w:type="spellEnd"/>
      <w:r w:rsidRPr="002E099E">
        <w:rPr>
          <w:sz w:val="24"/>
          <w:szCs w:val="24"/>
        </w:rPr>
        <w:t xml:space="preserve"> και τι η </w:t>
      </w:r>
      <w:proofErr w:type="spellStart"/>
      <w:r w:rsidRPr="002E099E">
        <w:rPr>
          <w:sz w:val="24"/>
          <w:szCs w:val="24"/>
        </w:rPr>
        <w:t>ισοκρατική</w:t>
      </w:r>
      <w:proofErr w:type="spellEnd"/>
      <w:r w:rsidRPr="002E099E">
        <w:rPr>
          <w:sz w:val="24"/>
          <w:szCs w:val="24"/>
        </w:rPr>
        <w:t>;</w:t>
      </w:r>
    </w:p>
    <w:p w:rsidR="002E099E" w:rsidRPr="002E099E" w:rsidRDefault="002E099E" w:rsidP="002E099E">
      <w:pPr>
        <w:spacing w:after="0" w:line="360" w:lineRule="auto"/>
        <w:rPr>
          <w:sz w:val="24"/>
          <w:szCs w:val="24"/>
        </w:rPr>
      </w:pPr>
      <w:r w:rsidRPr="002E099E">
        <w:rPr>
          <w:sz w:val="24"/>
          <w:szCs w:val="24"/>
        </w:rPr>
        <w:t xml:space="preserve">Βαθμιαία </w:t>
      </w:r>
      <w:proofErr w:type="spellStart"/>
      <w:r w:rsidRPr="002E099E">
        <w:rPr>
          <w:sz w:val="24"/>
          <w:szCs w:val="24"/>
        </w:rPr>
        <w:t>έκλουση</w:t>
      </w:r>
      <w:proofErr w:type="spellEnd"/>
      <w:r w:rsidRPr="002E099E">
        <w:rPr>
          <w:sz w:val="24"/>
          <w:szCs w:val="24"/>
        </w:rPr>
        <w:t>: η μεταβολή της σύστασης του διαλύτη προκαλεί μεταβολή στους συντελεστές κατανομής των ουσιών και βελτιώνει τη διαχωριστικότητα.</w:t>
      </w:r>
    </w:p>
    <w:p w:rsidR="002E099E" w:rsidRPr="002E099E" w:rsidRDefault="002E099E" w:rsidP="002E099E">
      <w:pPr>
        <w:spacing w:after="0" w:line="360" w:lineRule="auto"/>
        <w:rPr>
          <w:sz w:val="24"/>
          <w:szCs w:val="24"/>
        </w:rPr>
      </w:pPr>
      <w:proofErr w:type="spellStart"/>
      <w:r w:rsidRPr="002E099E">
        <w:rPr>
          <w:sz w:val="24"/>
          <w:szCs w:val="24"/>
        </w:rPr>
        <w:t>Ισοκρατική</w:t>
      </w:r>
      <w:proofErr w:type="spellEnd"/>
      <w:r w:rsidRPr="002E099E">
        <w:rPr>
          <w:sz w:val="24"/>
          <w:szCs w:val="24"/>
        </w:rPr>
        <w:t xml:space="preserve"> </w:t>
      </w:r>
      <w:proofErr w:type="spellStart"/>
      <w:r w:rsidRPr="002E099E">
        <w:rPr>
          <w:sz w:val="24"/>
          <w:szCs w:val="24"/>
        </w:rPr>
        <w:t>έκλουση</w:t>
      </w:r>
      <w:proofErr w:type="spellEnd"/>
      <w:r w:rsidRPr="002E099E">
        <w:rPr>
          <w:sz w:val="24"/>
          <w:szCs w:val="24"/>
        </w:rPr>
        <w:t>: η κινητή φάση έχει σταθερή σύσταση κατά τη διάρκεια του διαχωρισμού</w:t>
      </w:r>
    </w:p>
    <w:p w:rsidR="002E099E" w:rsidRPr="002E099E" w:rsidRDefault="002E099E" w:rsidP="002E099E">
      <w:pPr>
        <w:spacing w:after="0" w:line="360" w:lineRule="auto"/>
        <w:rPr>
          <w:sz w:val="24"/>
          <w:szCs w:val="24"/>
        </w:rPr>
      </w:pPr>
      <w:r w:rsidRPr="002E099E">
        <w:rPr>
          <w:b/>
          <w:bCs/>
          <w:sz w:val="24"/>
          <w:szCs w:val="24"/>
        </w:rPr>
        <w:t>3.</w:t>
      </w:r>
      <w:r w:rsidRPr="002E099E">
        <w:rPr>
          <w:sz w:val="24"/>
          <w:szCs w:val="24"/>
        </w:rPr>
        <w:t xml:space="preserve"> Ποιοι είναι οι κυριότεροι ανιχνευτές αέριας χρωματογραφίας</w:t>
      </w:r>
    </w:p>
    <w:p w:rsidR="002E099E" w:rsidRPr="002E099E" w:rsidRDefault="002E099E" w:rsidP="002E099E">
      <w:pPr>
        <w:spacing w:after="0" w:line="360" w:lineRule="auto"/>
        <w:rPr>
          <w:sz w:val="24"/>
          <w:szCs w:val="24"/>
        </w:rPr>
      </w:pPr>
      <w:r w:rsidRPr="002E099E">
        <w:rPr>
          <w:sz w:val="24"/>
          <w:szCs w:val="24"/>
        </w:rPr>
        <w:t xml:space="preserve">Φωτομετρικοί, </w:t>
      </w:r>
      <w:proofErr w:type="spellStart"/>
      <w:r w:rsidRPr="002E099E">
        <w:rPr>
          <w:sz w:val="24"/>
          <w:szCs w:val="24"/>
        </w:rPr>
        <w:t>φθορισμομετρικοί</w:t>
      </w:r>
      <w:proofErr w:type="spellEnd"/>
      <w:r w:rsidRPr="002E099E">
        <w:rPr>
          <w:sz w:val="24"/>
          <w:szCs w:val="24"/>
        </w:rPr>
        <w:t>, δείκτη διάθλασης</w:t>
      </w:r>
    </w:p>
    <w:p w:rsidR="009B3625" w:rsidRPr="009B3625" w:rsidRDefault="009B3625" w:rsidP="002E099E">
      <w:pPr>
        <w:tabs>
          <w:tab w:val="left" w:pos="180"/>
        </w:tabs>
        <w:spacing w:after="0" w:line="360" w:lineRule="auto"/>
        <w:rPr>
          <w:bCs/>
          <w:sz w:val="24"/>
          <w:szCs w:val="24"/>
        </w:rPr>
      </w:pPr>
    </w:p>
    <w:p w:rsidR="001221F2" w:rsidRDefault="001221F2" w:rsidP="009E19F9">
      <w:pPr>
        <w:tabs>
          <w:tab w:val="left" w:pos="180"/>
        </w:tabs>
        <w:spacing w:after="0" w:line="360" w:lineRule="auto"/>
        <w:rPr>
          <w:b/>
          <w:bCs/>
          <w:sz w:val="24"/>
          <w:szCs w:val="24"/>
        </w:rPr>
      </w:pPr>
      <w:r w:rsidRPr="001221F2">
        <w:rPr>
          <w:b/>
          <w:bCs/>
          <w:sz w:val="24"/>
          <w:szCs w:val="24"/>
        </w:rPr>
        <w:t xml:space="preserve">Βιβλιογραφία: </w:t>
      </w:r>
    </w:p>
    <w:p w:rsidR="002E099E" w:rsidRPr="002E099E" w:rsidRDefault="002E099E" w:rsidP="002E099E">
      <w:pPr>
        <w:tabs>
          <w:tab w:val="left" w:pos="180"/>
        </w:tabs>
        <w:spacing w:after="0" w:line="360" w:lineRule="auto"/>
        <w:rPr>
          <w:bCs/>
          <w:sz w:val="24"/>
          <w:szCs w:val="24"/>
          <w:lang w:val="en-US"/>
        </w:rPr>
      </w:pPr>
      <w:r w:rsidRPr="002E099E">
        <w:rPr>
          <w:bCs/>
          <w:sz w:val="24"/>
          <w:szCs w:val="24"/>
          <w:lang w:val="en-US"/>
        </w:rPr>
        <w:t xml:space="preserve">1) AOAC International (2002). </w:t>
      </w:r>
      <w:proofErr w:type="gramStart"/>
      <w:r w:rsidRPr="002E099E">
        <w:rPr>
          <w:bCs/>
          <w:sz w:val="24"/>
          <w:szCs w:val="24"/>
          <w:lang w:val="en-US"/>
        </w:rPr>
        <w:t>Official Methods of Analysis.</w:t>
      </w:r>
      <w:proofErr w:type="gramEnd"/>
      <w:r w:rsidRPr="002E099E">
        <w:rPr>
          <w:bCs/>
          <w:sz w:val="24"/>
          <w:szCs w:val="24"/>
          <w:lang w:val="en-US"/>
        </w:rPr>
        <w:t xml:space="preserve"> </w:t>
      </w:r>
      <w:proofErr w:type="gramStart"/>
      <w:r w:rsidRPr="002E099E">
        <w:rPr>
          <w:bCs/>
          <w:sz w:val="24"/>
          <w:szCs w:val="24"/>
          <w:lang w:val="en-US"/>
        </w:rPr>
        <w:t>17th  Edition</w:t>
      </w:r>
      <w:proofErr w:type="gramEnd"/>
      <w:r w:rsidRPr="002E099E">
        <w:rPr>
          <w:bCs/>
          <w:sz w:val="24"/>
          <w:szCs w:val="24"/>
          <w:lang w:val="en-US"/>
        </w:rPr>
        <w:t xml:space="preserve">, (edited by W. </w:t>
      </w:r>
      <w:proofErr w:type="spellStart"/>
      <w:r w:rsidRPr="002E099E">
        <w:rPr>
          <w:bCs/>
          <w:sz w:val="24"/>
          <w:szCs w:val="24"/>
          <w:lang w:val="en-US"/>
        </w:rPr>
        <w:t>Horwitz</w:t>
      </w:r>
      <w:proofErr w:type="spellEnd"/>
      <w:r w:rsidRPr="002E099E">
        <w:rPr>
          <w:bCs/>
          <w:sz w:val="24"/>
          <w:szCs w:val="24"/>
          <w:lang w:val="en-US"/>
        </w:rPr>
        <w:t xml:space="preserve">). </w:t>
      </w:r>
      <w:proofErr w:type="gramStart"/>
      <w:r w:rsidRPr="002E099E">
        <w:rPr>
          <w:bCs/>
          <w:sz w:val="24"/>
          <w:szCs w:val="24"/>
          <w:lang w:val="en-US"/>
        </w:rPr>
        <w:t xml:space="preserve">AOAC International, </w:t>
      </w:r>
      <w:proofErr w:type="spellStart"/>
      <w:r w:rsidRPr="002E099E">
        <w:rPr>
          <w:bCs/>
          <w:sz w:val="24"/>
          <w:szCs w:val="24"/>
          <w:lang w:val="en-US"/>
        </w:rPr>
        <w:t>Gaitherburg</w:t>
      </w:r>
      <w:proofErr w:type="spellEnd"/>
      <w:r w:rsidRPr="002E099E">
        <w:rPr>
          <w:bCs/>
          <w:sz w:val="24"/>
          <w:szCs w:val="24"/>
          <w:lang w:val="en-US"/>
        </w:rPr>
        <w:t>, MD.</w:t>
      </w:r>
      <w:proofErr w:type="gramEnd"/>
    </w:p>
    <w:p w:rsidR="002E099E" w:rsidRPr="002E099E" w:rsidRDefault="002E099E" w:rsidP="002E099E">
      <w:pPr>
        <w:tabs>
          <w:tab w:val="left" w:pos="180"/>
        </w:tabs>
        <w:spacing w:after="0" w:line="360" w:lineRule="auto"/>
        <w:rPr>
          <w:bCs/>
          <w:sz w:val="24"/>
          <w:szCs w:val="24"/>
        </w:rPr>
      </w:pPr>
      <w:r w:rsidRPr="002E099E">
        <w:rPr>
          <w:bCs/>
          <w:sz w:val="24"/>
          <w:szCs w:val="24"/>
          <w:lang w:val="en-US"/>
        </w:rPr>
        <w:t xml:space="preserve">2) </w:t>
      </w:r>
      <w:r w:rsidRPr="002E099E">
        <w:rPr>
          <w:bCs/>
          <w:sz w:val="24"/>
          <w:szCs w:val="24"/>
        </w:rPr>
        <w:t>Χατζηιωάννου</w:t>
      </w:r>
      <w:r w:rsidRPr="002E099E">
        <w:rPr>
          <w:bCs/>
          <w:sz w:val="24"/>
          <w:szCs w:val="24"/>
          <w:lang w:val="en-US"/>
        </w:rPr>
        <w:t xml:space="preserve">, </w:t>
      </w:r>
      <w:r w:rsidRPr="002E099E">
        <w:rPr>
          <w:bCs/>
          <w:sz w:val="24"/>
          <w:szCs w:val="24"/>
        </w:rPr>
        <w:t>Θ</w:t>
      </w:r>
      <w:r w:rsidRPr="002E099E">
        <w:rPr>
          <w:bCs/>
          <w:sz w:val="24"/>
          <w:szCs w:val="24"/>
          <w:lang w:val="en-US"/>
        </w:rPr>
        <w:t xml:space="preserve">. </w:t>
      </w:r>
      <w:r w:rsidRPr="002E099E">
        <w:rPr>
          <w:bCs/>
          <w:sz w:val="24"/>
          <w:szCs w:val="24"/>
        </w:rPr>
        <w:t>Π</w:t>
      </w:r>
      <w:r w:rsidRPr="002E099E">
        <w:rPr>
          <w:bCs/>
          <w:sz w:val="24"/>
          <w:szCs w:val="24"/>
          <w:lang w:val="en-US"/>
        </w:rPr>
        <w:t xml:space="preserve">., </w:t>
      </w:r>
      <w:r w:rsidRPr="002E099E">
        <w:rPr>
          <w:bCs/>
          <w:sz w:val="24"/>
          <w:szCs w:val="24"/>
        </w:rPr>
        <w:t>Καλοκαιρινός</w:t>
      </w:r>
      <w:r w:rsidRPr="002E099E">
        <w:rPr>
          <w:bCs/>
          <w:sz w:val="24"/>
          <w:szCs w:val="24"/>
          <w:lang w:val="en-US"/>
        </w:rPr>
        <w:t xml:space="preserve">, </w:t>
      </w:r>
      <w:r w:rsidRPr="002E099E">
        <w:rPr>
          <w:bCs/>
          <w:sz w:val="24"/>
          <w:szCs w:val="24"/>
        </w:rPr>
        <w:t>Α</w:t>
      </w:r>
      <w:r w:rsidRPr="002E099E">
        <w:rPr>
          <w:bCs/>
          <w:sz w:val="24"/>
          <w:szCs w:val="24"/>
          <w:lang w:val="en-US"/>
        </w:rPr>
        <w:t>.</w:t>
      </w:r>
      <w:r w:rsidRPr="002E099E">
        <w:rPr>
          <w:bCs/>
          <w:sz w:val="24"/>
          <w:szCs w:val="24"/>
        </w:rPr>
        <w:t>Κ</w:t>
      </w:r>
      <w:r w:rsidRPr="002E099E">
        <w:rPr>
          <w:bCs/>
          <w:sz w:val="24"/>
          <w:szCs w:val="24"/>
          <w:lang w:val="en-US"/>
        </w:rPr>
        <w:t xml:space="preserve">., </w:t>
      </w:r>
      <w:r w:rsidRPr="002E099E">
        <w:rPr>
          <w:bCs/>
          <w:sz w:val="24"/>
          <w:szCs w:val="24"/>
        </w:rPr>
        <w:t>Τιμοθέου</w:t>
      </w:r>
      <w:r w:rsidRPr="002E099E">
        <w:rPr>
          <w:bCs/>
          <w:sz w:val="24"/>
          <w:szCs w:val="24"/>
          <w:lang w:val="en-US"/>
        </w:rPr>
        <w:t>-</w:t>
      </w:r>
      <w:r w:rsidRPr="002E099E">
        <w:rPr>
          <w:bCs/>
          <w:sz w:val="24"/>
          <w:szCs w:val="24"/>
        </w:rPr>
        <w:t>Ποταμιά</w:t>
      </w:r>
      <w:r w:rsidRPr="002E099E">
        <w:rPr>
          <w:bCs/>
          <w:sz w:val="24"/>
          <w:szCs w:val="24"/>
          <w:lang w:val="en-US"/>
        </w:rPr>
        <w:t xml:space="preserve">, </w:t>
      </w:r>
      <w:r w:rsidRPr="002E099E">
        <w:rPr>
          <w:bCs/>
          <w:sz w:val="24"/>
          <w:szCs w:val="24"/>
        </w:rPr>
        <w:t>Μ</w:t>
      </w:r>
      <w:r w:rsidRPr="002E099E">
        <w:rPr>
          <w:bCs/>
          <w:sz w:val="24"/>
          <w:szCs w:val="24"/>
          <w:lang w:val="en-US"/>
        </w:rPr>
        <w:t xml:space="preserve">. (2000). </w:t>
      </w:r>
      <w:r w:rsidRPr="002E099E">
        <w:rPr>
          <w:bCs/>
          <w:sz w:val="24"/>
          <w:szCs w:val="24"/>
        </w:rPr>
        <w:t>Ποσοτική Ανάλυση. Αθήνα.</w:t>
      </w:r>
    </w:p>
    <w:p w:rsidR="002E099E" w:rsidRPr="002E099E" w:rsidRDefault="002E099E" w:rsidP="002E099E">
      <w:pPr>
        <w:tabs>
          <w:tab w:val="left" w:pos="180"/>
        </w:tabs>
        <w:spacing w:after="0" w:line="360" w:lineRule="auto"/>
        <w:rPr>
          <w:bCs/>
          <w:sz w:val="24"/>
          <w:szCs w:val="24"/>
        </w:rPr>
      </w:pPr>
      <w:r w:rsidRPr="002E099E">
        <w:rPr>
          <w:bCs/>
          <w:sz w:val="24"/>
          <w:szCs w:val="24"/>
        </w:rPr>
        <w:t xml:space="preserve">3) Χατζηιωάννου, Θ. και </w:t>
      </w:r>
      <w:proofErr w:type="spellStart"/>
      <w:r w:rsidRPr="002E099E">
        <w:rPr>
          <w:bCs/>
          <w:sz w:val="24"/>
          <w:szCs w:val="24"/>
        </w:rPr>
        <w:t>Κουππάρης</w:t>
      </w:r>
      <w:proofErr w:type="spellEnd"/>
      <w:r w:rsidRPr="002E099E">
        <w:rPr>
          <w:bCs/>
          <w:sz w:val="24"/>
          <w:szCs w:val="24"/>
        </w:rPr>
        <w:t>, Μ. (1990) Ενόργανη Ανάλυση. Αθήνα.</w:t>
      </w:r>
    </w:p>
    <w:p w:rsidR="000B29DB" w:rsidRDefault="002E099E" w:rsidP="002E099E">
      <w:pPr>
        <w:tabs>
          <w:tab w:val="left" w:pos="180"/>
        </w:tabs>
        <w:spacing w:after="0" w:line="360" w:lineRule="auto"/>
        <w:rPr>
          <w:bCs/>
          <w:sz w:val="24"/>
          <w:szCs w:val="24"/>
        </w:rPr>
      </w:pPr>
      <w:r w:rsidRPr="002E099E">
        <w:rPr>
          <w:bCs/>
          <w:sz w:val="24"/>
          <w:szCs w:val="24"/>
        </w:rPr>
        <w:t>4) Εργαστηριακές Ασκήσεις Φαρμακογνωσίας I, Ενόργανες Τεχνικές Ποιοτικής και Ποσοτικής Ανάλυσης Δρογών (</w:t>
      </w:r>
      <w:proofErr w:type="spellStart"/>
      <w:r w:rsidRPr="002E099E">
        <w:rPr>
          <w:bCs/>
          <w:sz w:val="24"/>
          <w:szCs w:val="24"/>
        </w:rPr>
        <w:t>Δρογοφυσικη</w:t>
      </w:r>
      <w:proofErr w:type="spellEnd"/>
      <w:r w:rsidRPr="002E099E">
        <w:rPr>
          <w:bCs/>
          <w:sz w:val="24"/>
          <w:szCs w:val="24"/>
        </w:rPr>
        <w:t xml:space="preserve">), Π. </w:t>
      </w:r>
      <w:proofErr w:type="spellStart"/>
      <w:r w:rsidRPr="002E099E">
        <w:rPr>
          <w:bCs/>
          <w:sz w:val="24"/>
          <w:szCs w:val="24"/>
        </w:rPr>
        <w:t>Μαγιάτης</w:t>
      </w:r>
      <w:proofErr w:type="spellEnd"/>
      <w:r w:rsidRPr="002E099E">
        <w:rPr>
          <w:bCs/>
          <w:sz w:val="24"/>
          <w:szCs w:val="24"/>
        </w:rPr>
        <w:t xml:space="preserve"> Λέκτορας</w:t>
      </w:r>
    </w:p>
    <w:p w:rsidR="002E099E" w:rsidRDefault="002E099E" w:rsidP="002E099E">
      <w:pPr>
        <w:tabs>
          <w:tab w:val="left" w:pos="180"/>
        </w:tabs>
        <w:spacing w:after="0" w:line="360" w:lineRule="auto"/>
        <w:rPr>
          <w:bCs/>
          <w:sz w:val="24"/>
          <w:szCs w:val="24"/>
        </w:rPr>
      </w:pPr>
    </w:p>
    <w:p w:rsidR="009B3625" w:rsidRPr="009B3625" w:rsidRDefault="009B3625" w:rsidP="009B3625">
      <w:pPr>
        <w:tabs>
          <w:tab w:val="left" w:pos="180"/>
        </w:tabs>
        <w:spacing w:after="0" w:line="360" w:lineRule="auto"/>
        <w:rPr>
          <w:b/>
          <w:bCs/>
          <w:sz w:val="24"/>
          <w:szCs w:val="24"/>
        </w:rPr>
      </w:pPr>
      <w:r w:rsidRPr="009B3625">
        <w:rPr>
          <w:b/>
          <w:bCs/>
          <w:sz w:val="24"/>
          <w:szCs w:val="24"/>
        </w:rPr>
        <w:t>Σχετικές Ιστοσελίδες:</w:t>
      </w:r>
    </w:p>
    <w:p w:rsidR="000B29DB" w:rsidRDefault="00AD5B46" w:rsidP="009B3625">
      <w:pPr>
        <w:tabs>
          <w:tab w:val="left" w:pos="180"/>
        </w:tabs>
        <w:spacing w:after="0" w:line="360" w:lineRule="auto"/>
        <w:rPr>
          <w:bCs/>
          <w:sz w:val="24"/>
          <w:szCs w:val="24"/>
        </w:rPr>
      </w:pPr>
      <w:hyperlink r:id="rId20" w:history="1">
        <w:r w:rsidR="002E099E" w:rsidRPr="00C458E0">
          <w:rPr>
            <w:rStyle w:val="-"/>
            <w:rFonts w:cs="Arial"/>
            <w:bCs/>
            <w:sz w:val="24"/>
            <w:szCs w:val="24"/>
          </w:rPr>
          <w:t>http://www.pharm.uoa.gr/curriculum/curriculum_502.htm</w:t>
        </w:r>
      </w:hyperlink>
    </w:p>
    <w:p w:rsidR="002E099E" w:rsidRPr="009B3625" w:rsidRDefault="002E099E" w:rsidP="009B3625">
      <w:pPr>
        <w:tabs>
          <w:tab w:val="left" w:pos="180"/>
        </w:tabs>
        <w:spacing w:after="0" w:line="360" w:lineRule="auto"/>
        <w:rPr>
          <w:bCs/>
          <w:sz w:val="24"/>
          <w:szCs w:val="24"/>
        </w:rPr>
      </w:pPr>
    </w:p>
    <w:p w:rsidR="00712584" w:rsidRPr="009B3625" w:rsidRDefault="00712584" w:rsidP="009E19F9">
      <w:pPr>
        <w:spacing w:after="0" w:line="360" w:lineRule="auto"/>
        <w:rPr>
          <w:rFonts w:ascii="Calibri" w:hAnsi="Calibri" w:cs="Calibri"/>
          <w:sz w:val="24"/>
          <w:szCs w:val="24"/>
        </w:rPr>
      </w:pPr>
      <w:r w:rsidRPr="009B3625">
        <w:rPr>
          <w:rFonts w:ascii="Calibri" w:hAnsi="Calibri" w:cs="Calibri"/>
          <w:sz w:val="24"/>
          <w:szCs w:val="24"/>
        </w:rPr>
        <w:br w:type="page"/>
      </w:r>
    </w:p>
    <w:tbl>
      <w:tblPr>
        <w:tblW w:w="8612" w:type="dxa"/>
        <w:tblLook w:val="00A0"/>
      </w:tblPr>
      <w:tblGrid>
        <w:gridCol w:w="8612"/>
      </w:tblGrid>
      <w:tr w:rsidR="00712584" w:rsidRPr="00AB417C">
        <w:trPr>
          <w:trHeight w:val="1516"/>
        </w:trPr>
        <w:tc>
          <w:tcPr>
            <w:tcW w:w="8612" w:type="dxa"/>
          </w:tcPr>
          <w:p w:rsidR="00712584" w:rsidRPr="00AB417C" w:rsidRDefault="00712584" w:rsidP="009E19F9">
            <w:pPr>
              <w:spacing w:after="0" w:line="360" w:lineRule="auto"/>
              <w:jc w:val="center"/>
              <w:rPr>
                <w:rFonts w:ascii="Calibri" w:hAnsi="Calibri" w:cs="Calibri"/>
                <w:b/>
                <w:bCs/>
                <w:sz w:val="32"/>
                <w:szCs w:val="32"/>
              </w:rPr>
            </w:pPr>
            <w:r w:rsidRPr="00AB417C">
              <w:rPr>
                <w:rFonts w:ascii="Calibri" w:hAnsi="Calibri" w:cs="Calibri"/>
                <w:b/>
                <w:bCs/>
                <w:sz w:val="32"/>
                <w:szCs w:val="32"/>
              </w:rPr>
              <w:lastRenderedPageBreak/>
              <w:t>Ανοικτά Ακαδημαϊκά Μαθήματα</w:t>
            </w:r>
          </w:p>
          <w:p w:rsidR="00712584" w:rsidRPr="00AB417C" w:rsidRDefault="00712584" w:rsidP="009E19F9">
            <w:pPr>
              <w:spacing w:after="0" w:line="360" w:lineRule="auto"/>
              <w:jc w:val="center"/>
              <w:rPr>
                <w:rFonts w:ascii="Calibri" w:hAnsi="Calibri" w:cs="Calibri"/>
                <w:sz w:val="32"/>
                <w:szCs w:val="32"/>
              </w:rPr>
            </w:pPr>
            <w:r w:rsidRPr="00AB417C">
              <w:rPr>
                <w:rFonts w:ascii="Calibri" w:hAnsi="Calibri" w:cs="Calibri"/>
                <w:b/>
                <w:bCs/>
              </w:rPr>
              <w:t>Τεχνολογικό Εκπαιδευτικό Ίδρυμα Αθήνας</w:t>
            </w:r>
          </w:p>
        </w:tc>
      </w:tr>
      <w:tr w:rsidR="00712584" w:rsidRPr="00AB417C" w:rsidTr="00C056B8">
        <w:trPr>
          <w:trHeight w:val="5295"/>
        </w:trPr>
        <w:tc>
          <w:tcPr>
            <w:tcW w:w="8612" w:type="dxa"/>
            <w:vAlign w:val="center"/>
          </w:tcPr>
          <w:p w:rsidR="00712584" w:rsidRPr="00AB417C" w:rsidRDefault="00712584" w:rsidP="009E19F9">
            <w:pPr>
              <w:spacing w:after="0" w:line="360" w:lineRule="auto"/>
              <w:jc w:val="center"/>
              <w:rPr>
                <w:rFonts w:ascii="Calibri" w:hAnsi="Calibri" w:cs="Calibri"/>
                <w:b/>
                <w:bCs/>
                <w:sz w:val="44"/>
                <w:szCs w:val="44"/>
              </w:rPr>
            </w:pPr>
            <w:r w:rsidRPr="00AB417C">
              <w:rPr>
                <w:rFonts w:ascii="Calibri" w:hAnsi="Calibri" w:cs="Calibri"/>
                <w:b/>
                <w:bCs/>
                <w:sz w:val="44"/>
                <w:szCs w:val="44"/>
              </w:rPr>
              <w:t>Τέλος Ενότητας</w:t>
            </w:r>
          </w:p>
        </w:tc>
      </w:tr>
      <w:tr w:rsidR="00712584" w:rsidRPr="00AB417C">
        <w:trPr>
          <w:trHeight w:val="2592"/>
        </w:trPr>
        <w:tc>
          <w:tcPr>
            <w:tcW w:w="8612" w:type="dxa"/>
          </w:tcPr>
          <w:p w:rsidR="00712584" w:rsidRPr="00AB417C" w:rsidRDefault="00712584" w:rsidP="009E19F9">
            <w:pPr>
              <w:spacing w:after="0" w:line="360" w:lineRule="auto"/>
              <w:rPr>
                <w:rFonts w:ascii="Calibri" w:hAnsi="Calibri" w:cs="Calibri"/>
                <w:b/>
                <w:bCs/>
                <w:sz w:val="32"/>
                <w:szCs w:val="32"/>
              </w:rPr>
            </w:pPr>
            <w:r w:rsidRPr="00AB417C">
              <w:rPr>
                <w:rFonts w:ascii="Calibri" w:hAnsi="Calibri" w:cs="Calibri"/>
                <w:b/>
                <w:bCs/>
                <w:sz w:val="32"/>
                <w:szCs w:val="32"/>
              </w:rPr>
              <w:t>Χρηματοδότηση</w:t>
            </w:r>
          </w:p>
          <w:p w:rsidR="00712584" w:rsidRPr="00AB417C" w:rsidRDefault="00712584" w:rsidP="009E19F9">
            <w:pPr>
              <w:spacing w:after="0" w:line="360" w:lineRule="auto"/>
              <w:rPr>
                <w:rFonts w:ascii="Calibri" w:hAnsi="Calibri" w:cs="Calibri"/>
              </w:rPr>
            </w:pPr>
          </w:p>
          <w:p w:rsidR="00712584" w:rsidRPr="00AB417C" w:rsidRDefault="00712584" w:rsidP="009E19F9">
            <w:pPr>
              <w:numPr>
                <w:ilvl w:val="0"/>
                <w:numId w:val="3"/>
              </w:numPr>
              <w:tabs>
                <w:tab w:val="clear" w:pos="720"/>
                <w:tab w:val="num" w:pos="284"/>
              </w:tabs>
              <w:spacing w:after="0" w:line="360" w:lineRule="auto"/>
              <w:ind w:left="284" w:hanging="284"/>
              <w:jc w:val="both"/>
              <w:rPr>
                <w:rFonts w:ascii="Calibri" w:hAnsi="Calibri" w:cs="Calibri"/>
                <w:sz w:val="24"/>
                <w:szCs w:val="24"/>
              </w:rPr>
            </w:pPr>
            <w:r w:rsidRPr="00AB417C">
              <w:rPr>
                <w:rFonts w:ascii="Calibri" w:hAnsi="Calibri" w:cs="Calibri"/>
                <w:sz w:val="24"/>
                <w:szCs w:val="24"/>
              </w:rPr>
              <w:t>Το παρόν εκπαιδευτικό υλικό έχει αναπτυχθεί στα πλαίσια του εκπαιδευτικού έργου του διδάσκοντα.</w:t>
            </w:r>
          </w:p>
          <w:p w:rsidR="00712584" w:rsidRPr="00AB417C" w:rsidRDefault="00712584" w:rsidP="009E19F9">
            <w:pPr>
              <w:numPr>
                <w:ilvl w:val="0"/>
                <w:numId w:val="3"/>
              </w:numPr>
              <w:tabs>
                <w:tab w:val="clear" w:pos="720"/>
                <w:tab w:val="num" w:pos="284"/>
              </w:tabs>
              <w:spacing w:after="0" w:line="360" w:lineRule="auto"/>
              <w:ind w:left="284" w:hanging="284"/>
              <w:jc w:val="both"/>
              <w:rPr>
                <w:rFonts w:ascii="Calibri" w:hAnsi="Calibri" w:cs="Calibri"/>
                <w:sz w:val="24"/>
                <w:szCs w:val="24"/>
              </w:rPr>
            </w:pPr>
            <w:r w:rsidRPr="00AB417C">
              <w:rPr>
                <w:rFonts w:ascii="Calibri" w:hAnsi="Calibri" w:cs="Calibri"/>
                <w:sz w:val="24"/>
                <w:szCs w:val="24"/>
              </w:rPr>
              <w:t>Το έργο «</w:t>
            </w:r>
            <w:r w:rsidRPr="00AB417C">
              <w:rPr>
                <w:rFonts w:ascii="Calibri" w:hAnsi="Calibri" w:cs="Calibri"/>
                <w:b/>
                <w:bCs/>
                <w:sz w:val="24"/>
                <w:szCs w:val="24"/>
              </w:rPr>
              <w:t>Ανοικτά Ακαδημαϊκά Μαθήματα στο ΤΕΙ Αθήνας</w:t>
            </w:r>
            <w:r w:rsidRPr="00AB417C">
              <w:rPr>
                <w:rFonts w:ascii="Calibri" w:hAnsi="Calibri" w:cs="Calibri"/>
                <w:sz w:val="24"/>
                <w:szCs w:val="24"/>
              </w:rPr>
              <w:t xml:space="preserve">» έχει χρηματοδοτήσει μόνο τη αναδιαμόρφωση του εκπαιδευτικού υλικού. </w:t>
            </w:r>
          </w:p>
          <w:p w:rsidR="00712584" w:rsidRPr="00AB417C" w:rsidRDefault="00712584" w:rsidP="009E19F9">
            <w:pPr>
              <w:numPr>
                <w:ilvl w:val="0"/>
                <w:numId w:val="3"/>
              </w:numPr>
              <w:tabs>
                <w:tab w:val="clear" w:pos="720"/>
                <w:tab w:val="num" w:pos="284"/>
              </w:tabs>
              <w:spacing w:after="0" w:line="360" w:lineRule="auto"/>
              <w:ind w:left="284" w:hanging="284"/>
              <w:jc w:val="both"/>
              <w:rPr>
                <w:rFonts w:ascii="Calibri" w:hAnsi="Calibri" w:cs="Calibri"/>
                <w:sz w:val="24"/>
                <w:szCs w:val="24"/>
              </w:rPr>
            </w:pPr>
            <w:r w:rsidRPr="00AB417C">
              <w:rPr>
                <w:rFonts w:ascii="Calibri" w:hAnsi="Calibri" w:cs="Calibri"/>
                <w:sz w:val="24"/>
                <w:szCs w:val="24"/>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12584" w:rsidRPr="00AB417C" w:rsidRDefault="00876895" w:rsidP="009E19F9">
            <w:pPr>
              <w:spacing w:after="0" w:line="360" w:lineRule="auto"/>
              <w:rPr>
                <w:rFonts w:ascii="Calibri" w:hAnsi="Calibri" w:cs="Calibri"/>
                <w:sz w:val="32"/>
                <w:szCs w:val="32"/>
              </w:rPr>
            </w:pPr>
            <w:r>
              <w:rPr>
                <w:rFonts w:ascii="Calibri" w:hAnsi="Calibri" w:cs="Calibri"/>
                <w:noProof/>
                <w:sz w:val="32"/>
                <w:szCs w:val="32"/>
                <w:lang w:eastAsia="el-GR"/>
              </w:rPr>
              <w:drawing>
                <wp:inline distT="0" distB="0" distL="0" distR="0">
                  <wp:extent cx="5238750" cy="116205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38750" cy="1162050"/>
                          </a:xfrm>
                          <a:prstGeom prst="rect">
                            <a:avLst/>
                          </a:prstGeom>
                          <a:noFill/>
                          <a:ln>
                            <a:noFill/>
                          </a:ln>
                        </pic:spPr>
                      </pic:pic>
                    </a:graphicData>
                  </a:graphic>
                </wp:inline>
              </w:drawing>
            </w:r>
          </w:p>
        </w:tc>
      </w:tr>
    </w:tbl>
    <w:p w:rsidR="00712584" w:rsidRPr="00AB417C" w:rsidRDefault="00712584" w:rsidP="009E19F9">
      <w:pPr>
        <w:spacing w:after="0" w:line="360" w:lineRule="auto"/>
        <w:rPr>
          <w:rFonts w:ascii="Calibri" w:hAnsi="Calibri" w:cs="Calibri"/>
          <w:sz w:val="24"/>
          <w:szCs w:val="24"/>
          <w:lang w:eastAsia="el-GR"/>
        </w:rPr>
        <w:sectPr w:rsidR="00712584" w:rsidRPr="00AB417C" w:rsidSect="00207B93">
          <w:pgSz w:w="11906" w:h="16838"/>
          <w:pgMar w:top="1440" w:right="1700" w:bottom="1440" w:left="1800" w:header="708" w:footer="708" w:gutter="0"/>
          <w:cols w:space="708"/>
          <w:titlePg/>
          <w:docGrid w:linePitch="360"/>
        </w:sectPr>
      </w:pPr>
    </w:p>
    <w:p w:rsidR="00712584" w:rsidRPr="00AB417C" w:rsidRDefault="00712584" w:rsidP="009E19F9">
      <w:pPr>
        <w:spacing w:after="0" w:line="360" w:lineRule="auto"/>
        <w:rPr>
          <w:rFonts w:ascii="Calibri" w:hAnsi="Calibri" w:cs="Calibri"/>
          <w:b/>
          <w:bCs/>
          <w:sz w:val="32"/>
          <w:szCs w:val="32"/>
        </w:rPr>
      </w:pPr>
      <w:r w:rsidRPr="00AB417C">
        <w:rPr>
          <w:rFonts w:ascii="Calibri" w:hAnsi="Calibri" w:cs="Calibri"/>
          <w:b/>
          <w:bCs/>
          <w:sz w:val="32"/>
          <w:szCs w:val="32"/>
        </w:rPr>
        <w:lastRenderedPageBreak/>
        <w:t>Σημειώματα</w:t>
      </w:r>
    </w:p>
    <w:p w:rsidR="00712584" w:rsidRPr="00AB417C" w:rsidRDefault="00712584" w:rsidP="009E19F9">
      <w:pPr>
        <w:spacing w:after="0" w:line="360" w:lineRule="auto"/>
        <w:rPr>
          <w:rFonts w:ascii="Calibri" w:hAnsi="Calibri" w:cs="Calibri"/>
          <w:b/>
          <w:bCs/>
          <w:sz w:val="24"/>
          <w:szCs w:val="24"/>
        </w:rPr>
      </w:pPr>
      <w:r w:rsidRPr="00AB417C">
        <w:rPr>
          <w:rFonts w:ascii="Calibri" w:hAnsi="Calibri" w:cs="Calibri"/>
          <w:b/>
          <w:bCs/>
          <w:sz w:val="24"/>
          <w:szCs w:val="24"/>
        </w:rPr>
        <w:t>Σημείωμα Αναφοράς</w:t>
      </w:r>
    </w:p>
    <w:p w:rsidR="00712584" w:rsidRPr="00AB417C" w:rsidRDefault="00712584" w:rsidP="009E19F9">
      <w:pPr>
        <w:spacing w:after="0" w:line="360" w:lineRule="auto"/>
        <w:rPr>
          <w:rFonts w:ascii="Calibri" w:hAnsi="Calibri" w:cs="Calibri"/>
        </w:rPr>
      </w:pPr>
      <w:proofErr w:type="spellStart"/>
      <w:r w:rsidRPr="00AB417C">
        <w:rPr>
          <w:rFonts w:ascii="Calibri" w:hAnsi="Calibri" w:cs="Calibri"/>
        </w:rPr>
        <w:t>Copyright</w:t>
      </w:r>
      <w:proofErr w:type="spellEnd"/>
      <w:r w:rsidRPr="00AB417C">
        <w:rPr>
          <w:rFonts w:ascii="Calibri" w:hAnsi="Calibri" w:cs="Calibri"/>
        </w:rPr>
        <w:t xml:space="preserve"> ΤΕΙ Αθήνας, </w:t>
      </w:r>
      <w:proofErr w:type="spellStart"/>
      <w:r w:rsidR="001221F2">
        <w:rPr>
          <w:rFonts w:ascii="Calibri" w:hAnsi="Calibri" w:cs="Calibri"/>
        </w:rPr>
        <w:t>Αρχοντούλα</w:t>
      </w:r>
      <w:proofErr w:type="spellEnd"/>
      <w:r w:rsidR="001221F2">
        <w:rPr>
          <w:rFonts w:ascii="Calibri" w:hAnsi="Calibri" w:cs="Calibri"/>
        </w:rPr>
        <w:t xml:space="preserve"> </w:t>
      </w:r>
      <w:proofErr w:type="spellStart"/>
      <w:r w:rsidR="001221F2">
        <w:rPr>
          <w:rFonts w:ascii="Calibri" w:hAnsi="Calibri" w:cs="Calibri"/>
        </w:rPr>
        <w:t>Χατζηλαζάρου</w:t>
      </w:r>
      <w:proofErr w:type="spellEnd"/>
      <w:r w:rsidRPr="00AB417C">
        <w:rPr>
          <w:rFonts w:ascii="Calibri" w:hAnsi="Calibri" w:cs="Calibri"/>
        </w:rPr>
        <w:t xml:space="preserve">, 2014. </w:t>
      </w:r>
      <w:proofErr w:type="spellStart"/>
      <w:r w:rsidR="001221F2">
        <w:rPr>
          <w:rFonts w:ascii="Calibri" w:hAnsi="Calibri" w:cs="Calibri"/>
        </w:rPr>
        <w:t>Αρχοντούλα</w:t>
      </w:r>
      <w:proofErr w:type="spellEnd"/>
      <w:r w:rsidR="001221F2">
        <w:rPr>
          <w:rFonts w:ascii="Calibri" w:hAnsi="Calibri" w:cs="Calibri"/>
        </w:rPr>
        <w:t xml:space="preserve"> </w:t>
      </w:r>
      <w:proofErr w:type="spellStart"/>
      <w:r w:rsidR="001221F2">
        <w:rPr>
          <w:rFonts w:ascii="Calibri" w:hAnsi="Calibri" w:cs="Calibri"/>
        </w:rPr>
        <w:t>Χατζηλαζάρου</w:t>
      </w:r>
      <w:proofErr w:type="spellEnd"/>
      <w:r w:rsidR="001221F2">
        <w:rPr>
          <w:rFonts w:ascii="Calibri" w:hAnsi="Calibri" w:cs="Calibri"/>
        </w:rPr>
        <w:t>. «</w:t>
      </w:r>
      <w:r w:rsidR="0053516C" w:rsidRPr="0053516C">
        <w:rPr>
          <w:rFonts w:ascii="Calibri" w:hAnsi="Calibri" w:cs="Calibri"/>
        </w:rPr>
        <w:t>Ενόργανη Χημική Ανάλυση (Ε)</w:t>
      </w:r>
      <w:r w:rsidR="001221F2">
        <w:rPr>
          <w:rFonts w:ascii="Calibri" w:hAnsi="Calibri" w:cs="Calibri"/>
        </w:rPr>
        <w:t xml:space="preserve">. Ενότητα </w:t>
      </w:r>
      <w:r w:rsidR="009D1903">
        <w:rPr>
          <w:rFonts w:ascii="Calibri" w:hAnsi="Calibri" w:cs="Calibri"/>
        </w:rPr>
        <w:t>1</w:t>
      </w:r>
      <w:r w:rsidR="00296540">
        <w:rPr>
          <w:rFonts w:ascii="Calibri" w:hAnsi="Calibri" w:cs="Calibri"/>
        </w:rPr>
        <w:t>4</w:t>
      </w:r>
      <w:r w:rsidRPr="00AB417C">
        <w:rPr>
          <w:rFonts w:ascii="Calibri" w:hAnsi="Calibri" w:cs="Calibri"/>
        </w:rPr>
        <w:t>:</w:t>
      </w:r>
      <w:r w:rsidR="009D1903">
        <w:rPr>
          <w:rFonts w:ascii="Calibri" w:hAnsi="Calibri" w:cs="Calibri"/>
        </w:rPr>
        <w:t xml:space="preserve"> </w:t>
      </w:r>
      <w:r w:rsidR="009B3625">
        <w:rPr>
          <w:rFonts w:ascii="Calibri" w:hAnsi="Calibri" w:cs="Calibri"/>
        </w:rPr>
        <w:t>Υγρή Χρωματογραφία</w:t>
      </w:r>
      <w:r w:rsidR="000B29DB">
        <w:rPr>
          <w:rFonts w:ascii="Calibri" w:hAnsi="Calibri" w:cs="Calibri"/>
        </w:rPr>
        <w:t xml:space="preserve"> </w:t>
      </w:r>
      <w:r w:rsidR="00296540">
        <w:rPr>
          <w:rFonts w:ascii="Calibri" w:hAnsi="Calibri" w:cs="Calibri"/>
        </w:rPr>
        <w:t>υψηλής πίεσης</w:t>
      </w:r>
      <w:r w:rsidRPr="00AB417C">
        <w:rPr>
          <w:rFonts w:ascii="Calibri" w:hAnsi="Calibri" w:cs="Calibri"/>
        </w:rPr>
        <w:t xml:space="preserve">». Έκδοση: 1.0. Αθήνα 2014. Διαθέσιμο από τη δικτυακή διεύθυνση: </w:t>
      </w:r>
      <w:hyperlink r:id="rId21" w:history="1">
        <w:proofErr w:type="spellStart"/>
        <w:r w:rsidRPr="00AB417C">
          <w:rPr>
            <w:rStyle w:val="-"/>
            <w:rFonts w:ascii="Calibri" w:hAnsi="Calibri" w:cs="Calibri"/>
          </w:rPr>
          <w:t>ocp.teiath.gr</w:t>
        </w:r>
        <w:proofErr w:type="spellEnd"/>
      </w:hyperlink>
      <w:r w:rsidRPr="00AB417C">
        <w:rPr>
          <w:rFonts w:ascii="Calibri" w:hAnsi="Calibri" w:cs="Calibri"/>
          <w:color w:val="1F497D"/>
        </w:rPr>
        <w:t>.</w:t>
      </w:r>
    </w:p>
    <w:p w:rsidR="00712584" w:rsidRPr="00AB417C" w:rsidRDefault="00712584" w:rsidP="009E19F9">
      <w:pPr>
        <w:spacing w:after="0" w:line="360" w:lineRule="auto"/>
        <w:rPr>
          <w:rFonts w:ascii="Calibri" w:hAnsi="Calibri" w:cs="Calibri"/>
          <w:b/>
          <w:bCs/>
          <w:sz w:val="24"/>
          <w:szCs w:val="24"/>
        </w:rPr>
      </w:pPr>
    </w:p>
    <w:p w:rsidR="00E549BB" w:rsidRPr="00E549BB" w:rsidRDefault="00E549BB" w:rsidP="00E549BB">
      <w:pPr>
        <w:rPr>
          <w:rFonts w:asciiTheme="minorHAnsi" w:hAnsiTheme="minorHAnsi" w:cs="Times New Roman"/>
          <w:b/>
          <w:sz w:val="24"/>
          <w:szCs w:val="32"/>
        </w:rPr>
      </w:pPr>
      <w:r w:rsidRPr="00E549BB">
        <w:rPr>
          <w:rFonts w:asciiTheme="minorHAnsi" w:hAnsiTheme="minorHAnsi" w:cs="Times New Roman"/>
          <w:b/>
          <w:sz w:val="24"/>
          <w:szCs w:val="32"/>
        </w:rPr>
        <w:t xml:space="preserve">Σημείωμα </w:t>
      </w:r>
      <w:proofErr w:type="spellStart"/>
      <w:r w:rsidRPr="00E549BB">
        <w:rPr>
          <w:rFonts w:asciiTheme="minorHAnsi" w:hAnsiTheme="minorHAnsi" w:cs="Times New Roman"/>
          <w:b/>
          <w:sz w:val="24"/>
          <w:szCs w:val="32"/>
        </w:rPr>
        <w:t>Αδειοδότησης</w:t>
      </w:r>
      <w:proofErr w:type="spellEnd"/>
    </w:p>
    <w:p w:rsidR="00E549BB" w:rsidRPr="00E549BB" w:rsidRDefault="00E549BB" w:rsidP="00E549BB">
      <w:pPr>
        <w:rPr>
          <w:rFonts w:asciiTheme="minorHAnsi" w:hAnsiTheme="minorHAnsi"/>
        </w:rPr>
      </w:pPr>
      <w:r w:rsidRPr="00E549BB">
        <w:rPr>
          <w:rFonts w:asciiTheme="minorHAnsi" w:hAnsiTheme="minorHAnsi"/>
        </w:rPr>
        <w:t xml:space="preserve">Το παρόν υλικό διατίθεται με τους όρους της άδειας χρήσης </w:t>
      </w:r>
      <w:proofErr w:type="spellStart"/>
      <w:r w:rsidRPr="00E549BB">
        <w:rPr>
          <w:rFonts w:asciiTheme="minorHAnsi" w:hAnsiTheme="minorHAnsi"/>
        </w:rPr>
        <w:t>Creative</w:t>
      </w:r>
      <w:proofErr w:type="spellEnd"/>
      <w:r w:rsidRPr="00E549BB">
        <w:rPr>
          <w:rFonts w:asciiTheme="minorHAnsi" w:hAnsiTheme="minorHAnsi"/>
        </w:rPr>
        <w:t xml:space="preserve"> </w:t>
      </w:r>
      <w:proofErr w:type="spellStart"/>
      <w:r w:rsidRPr="00E549BB">
        <w:rPr>
          <w:rFonts w:asciiTheme="minorHAnsi" w:hAnsiTheme="minorHAnsi"/>
        </w:rPr>
        <w:t>Commons</w:t>
      </w:r>
      <w:proofErr w:type="spellEnd"/>
      <w:r w:rsidRPr="00E549BB">
        <w:rPr>
          <w:rFonts w:asciiTheme="minorHAnsi" w:hAnsiTheme="minorHAnsi"/>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w:t>
      </w:r>
      <w:proofErr w:type="spellStart"/>
      <w:r w:rsidRPr="00E549BB">
        <w:rPr>
          <w:rFonts w:asciiTheme="minorHAnsi" w:hAnsiTheme="minorHAnsi"/>
        </w:rPr>
        <w:t>κ.λ.π</w:t>
      </w:r>
      <w:proofErr w:type="spellEnd"/>
      <w:r w:rsidRPr="00E549BB">
        <w:rPr>
          <w:rFonts w:asciiTheme="minorHAnsi" w:hAnsiTheme="minorHAnsi"/>
        </w:rPr>
        <w:t xml:space="preserve">., τα οποία εμπεριέχονται σε αυτό. Οι όροι χρήσης των έργων τρίτων επεξηγούνται στη διαφάνεια  «Επεξήγηση όρων χρήσης έργων τρίτων». </w:t>
      </w:r>
    </w:p>
    <w:p w:rsidR="00E549BB" w:rsidRPr="00E549BB" w:rsidRDefault="00E549BB" w:rsidP="00E549BB">
      <w:pPr>
        <w:rPr>
          <w:rFonts w:asciiTheme="minorHAnsi" w:hAnsiTheme="minorHAnsi"/>
        </w:rPr>
      </w:pPr>
      <w:r w:rsidRPr="00E549BB">
        <w:rPr>
          <w:rFonts w:asciiTheme="minorHAnsi" w:hAnsiTheme="minorHAnsi"/>
        </w:rPr>
        <w:t xml:space="preserve">Τα έργα για τα οποία έχει ζητηθεί άδεια  αναφέρονται στο «Σημείωμα  Χρήσης Έργων Τρίτων». </w:t>
      </w:r>
    </w:p>
    <w:p w:rsidR="00E549BB" w:rsidRPr="00E549BB" w:rsidRDefault="00E549BB" w:rsidP="00E549BB">
      <w:pPr>
        <w:jc w:val="center"/>
        <w:rPr>
          <w:rFonts w:asciiTheme="minorHAnsi" w:hAnsiTheme="minorHAnsi"/>
        </w:rPr>
      </w:pPr>
      <w:r w:rsidRPr="00E549BB">
        <w:rPr>
          <w:rFonts w:asciiTheme="minorHAnsi" w:hAnsiTheme="minorHAnsi"/>
          <w:noProof/>
          <w:lang w:eastAsia="el-GR"/>
        </w:rPr>
        <w:drawing>
          <wp:inline distT="0" distB="0" distL="0" distR="0">
            <wp:extent cx="1648800" cy="576000"/>
            <wp:effectExtent l="0" t="0" r="8890" b="0"/>
            <wp:docPr id="3" name="Picture 22" descr="Λογότυπο για Άδειες χρήσης Creative Commons BY-NC-SA">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23"/>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48800" cy="576000"/>
                    </a:xfrm>
                    <a:prstGeom prst="rect">
                      <a:avLst/>
                    </a:prstGeom>
                    <a:noFill/>
                    <a:extLst/>
                  </pic:spPr>
                </pic:pic>
              </a:graphicData>
            </a:graphic>
          </wp:inline>
        </w:drawing>
      </w:r>
    </w:p>
    <w:p w:rsidR="00E549BB" w:rsidRPr="00E549BB" w:rsidRDefault="00E549BB" w:rsidP="00E549BB">
      <w:pPr>
        <w:spacing w:before="120" w:after="0" w:line="240" w:lineRule="auto"/>
        <w:textAlignment w:val="baseline"/>
        <w:rPr>
          <w:rFonts w:ascii="Times New Roman" w:hAnsi="Times New Roman" w:cs="Times New Roman"/>
          <w:sz w:val="24"/>
          <w:szCs w:val="24"/>
          <w:lang w:eastAsia="el-GR"/>
        </w:rPr>
      </w:pPr>
      <w:r w:rsidRPr="00E549BB">
        <w:rPr>
          <w:rFonts w:asciiTheme="minorHAnsi" w:hAnsi="Calibri"/>
          <w:color w:val="000000" w:themeColor="text1"/>
          <w:kern w:val="24"/>
          <w:sz w:val="24"/>
          <w:szCs w:val="24"/>
          <w:lang w:eastAsia="el-GR"/>
        </w:rPr>
        <w:t xml:space="preserve">[1] http://creativecommons.org/licenses/by-nc-sa/4.0/ </w:t>
      </w:r>
    </w:p>
    <w:p w:rsidR="00E549BB" w:rsidRPr="00E549BB" w:rsidRDefault="00E549BB" w:rsidP="00E549BB">
      <w:pPr>
        <w:spacing w:before="120" w:after="0" w:line="240" w:lineRule="auto"/>
        <w:textAlignment w:val="baseline"/>
        <w:rPr>
          <w:rFonts w:ascii="Times New Roman" w:hAnsi="Times New Roman" w:cs="Times New Roman"/>
          <w:sz w:val="24"/>
          <w:szCs w:val="24"/>
          <w:lang w:eastAsia="el-GR"/>
        </w:rPr>
      </w:pPr>
      <w:r w:rsidRPr="00E549BB">
        <w:rPr>
          <w:rFonts w:asciiTheme="minorHAnsi" w:hAnsi="Calibri"/>
          <w:color w:val="000000" w:themeColor="text1"/>
          <w:kern w:val="24"/>
          <w:sz w:val="24"/>
          <w:szCs w:val="24"/>
          <w:lang w:eastAsia="el-GR"/>
        </w:rPr>
        <w:t xml:space="preserve">Ως </w:t>
      </w:r>
      <w:r w:rsidRPr="00E549BB">
        <w:rPr>
          <w:rFonts w:asciiTheme="minorHAnsi" w:hAnsi="Calibri"/>
          <w:b/>
          <w:bCs/>
          <w:color w:val="000000" w:themeColor="text1"/>
          <w:kern w:val="24"/>
          <w:sz w:val="24"/>
          <w:szCs w:val="24"/>
          <w:lang w:eastAsia="el-GR"/>
        </w:rPr>
        <w:t>Μη Εμπορική</w:t>
      </w:r>
      <w:r w:rsidRPr="00E549BB">
        <w:rPr>
          <w:rFonts w:asciiTheme="minorHAnsi" w:hAnsi="Calibri"/>
          <w:color w:val="000000" w:themeColor="text1"/>
          <w:kern w:val="24"/>
          <w:sz w:val="24"/>
          <w:szCs w:val="24"/>
          <w:lang w:eastAsia="el-GR"/>
        </w:rPr>
        <w:t xml:space="preserve"> ορίζεται η χρήση:</w:t>
      </w:r>
    </w:p>
    <w:p w:rsidR="00E549BB" w:rsidRPr="00E549BB" w:rsidRDefault="00E549BB" w:rsidP="00E549BB">
      <w:pPr>
        <w:numPr>
          <w:ilvl w:val="0"/>
          <w:numId w:val="32"/>
        </w:numPr>
        <w:spacing w:after="0" w:line="240" w:lineRule="auto"/>
        <w:ind w:left="1267"/>
        <w:contextualSpacing/>
        <w:textAlignment w:val="baseline"/>
        <w:rPr>
          <w:rFonts w:ascii="Times New Roman" w:hAnsi="Times New Roman" w:cs="Times New Roman"/>
          <w:sz w:val="24"/>
          <w:szCs w:val="24"/>
          <w:lang w:eastAsia="el-GR"/>
        </w:rPr>
      </w:pPr>
      <w:r w:rsidRPr="00E549BB">
        <w:rPr>
          <w:rFonts w:asciiTheme="minorHAnsi" w:hAnsi="Calibri"/>
          <w:color w:val="000000" w:themeColor="text1"/>
          <w:kern w:val="24"/>
          <w:sz w:val="24"/>
          <w:szCs w:val="24"/>
          <w:lang w:eastAsia="el-GR"/>
        </w:rPr>
        <w:t xml:space="preserve">που δεν περιλαμβάνει άμεσο ή έμμεσο οικονομικό όφελος από την χρήση του έργου, για το διανομέα του έργου και </w:t>
      </w:r>
      <w:proofErr w:type="spellStart"/>
      <w:r w:rsidRPr="00E549BB">
        <w:rPr>
          <w:rFonts w:asciiTheme="minorHAnsi" w:hAnsi="Calibri"/>
          <w:color w:val="000000" w:themeColor="text1"/>
          <w:kern w:val="24"/>
          <w:sz w:val="24"/>
          <w:szCs w:val="24"/>
          <w:lang w:eastAsia="el-GR"/>
        </w:rPr>
        <w:t>αδειοδόχο</w:t>
      </w:r>
      <w:proofErr w:type="spellEnd"/>
    </w:p>
    <w:p w:rsidR="00E549BB" w:rsidRPr="00E549BB" w:rsidRDefault="00E549BB" w:rsidP="00E549BB">
      <w:pPr>
        <w:numPr>
          <w:ilvl w:val="0"/>
          <w:numId w:val="32"/>
        </w:numPr>
        <w:spacing w:after="0" w:line="240" w:lineRule="auto"/>
        <w:ind w:left="1267"/>
        <w:contextualSpacing/>
        <w:textAlignment w:val="baseline"/>
        <w:rPr>
          <w:rFonts w:ascii="Times New Roman" w:hAnsi="Times New Roman" w:cs="Times New Roman"/>
          <w:sz w:val="24"/>
          <w:szCs w:val="24"/>
          <w:lang w:eastAsia="el-GR"/>
        </w:rPr>
      </w:pPr>
      <w:r w:rsidRPr="00E549BB">
        <w:rPr>
          <w:rFonts w:asciiTheme="minorHAnsi" w:hAnsi="Calibri"/>
          <w:color w:val="000000" w:themeColor="text1"/>
          <w:kern w:val="24"/>
          <w:sz w:val="24"/>
          <w:szCs w:val="24"/>
          <w:lang w:eastAsia="el-GR"/>
        </w:rPr>
        <w:t>που</w:t>
      </w:r>
      <w:r w:rsidRPr="00E549BB">
        <w:rPr>
          <w:rFonts w:asciiTheme="minorHAnsi" w:hAnsi="Calibri"/>
          <w:color w:val="000000" w:themeColor="text1"/>
          <w:kern w:val="24"/>
          <w:sz w:val="24"/>
          <w:szCs w:val="24"/>
          <w:lang w:val="en-GB" w:eastAsia="el-GR"/>
        </w:rPr>
        <w:t> </w:t>
      </w:r>
      <w:r w:rsidRPr="00E549BB">
        <w:rPr>
          <w:rFonts w:asciiTheme="minorHAnsi" w:hAnsi="Calibri"/>
          <w:color w:val="000000" w:themeColor="text1"/>
          <w:kern w:val="24"/>
          <w:sz w:val="24"/>
          <w:szCs w:val="24"/>
          <w:lang w:eastAsia="el-GR"/>
        </w:rPr>
        <w:t>δεν περιλαμβάνει οικονομική συναλλαγή ως προϋπόθεση για τη χρήση ή πρόσβαση στο έργο</w:t>
      </w:r>
    </w:p>
    <w:p w:rsidR="00E549BB" w:rsidRPr="00E549BB" w:rsidRDefault="00E549BB" w:rsidP="00E549BB">
      <w:pPr>
        <w:numPr>
          <w:ilvl w:val="0"/>
          <w:numId w:val="32"/>
        </w:numPr>
        <w:spacing w:after="0" w:line="240" w:lineRule="auto"/>
        <w:ind w:left="1267"/>
        <w:contextualSpacing/>
        <w:textAlignment w:val="baseline"/>
        <w:rPr>
          <w:rFonts w:ascii="Times New Roman" w:hAnsi="Times New Roman" w:cs="Times New Roman"/>
          <w:sz w:val="24"/>
          <w:szCs w:val="24"/>
          <w:lang w:eastAsia="el-GR"/>
        </w:rPr>
      </w:pPr>
      <w:r w:rsidRPr="00E549BB">
        <w:rPr>
          <w:rFonts w:asciiTheme="minorHAnsi" w:hAnsi="Calibri"/>
          <w:color w:val="000000" w:themeColor="text1"/>
          <w:kern w:val="24"/>
          <w:sz w:val="24"/>
          <w:szCs w:val="24"/>
          <w:lang w:eastAsia="el-GR"/>
        </w:rPr>
        <w:t>που</w:t>
      </w:r>
      <w:r w:rsidRPr="00E549BB">
        <w:rPr>
          <w:rFonts w:asciiTheme="minorHAnsi" w:hAnsi="Calibri"/>
          <w:color w:val="000000" w:themeColor="text1"/>
          <w:kern w:val="24"/>
          <w:sz w:val="24"/>
          <w:szCs w:val="24"/>
          <w:lang w:val="en-GB" w:eastAsia="el-GR"/>
        </w:rPr>
        <w:t> </w:t>
      </w:r>
      <w:r w:rsidRPr="00E549BB">
        <w:rPr>
          <w:rFonts w:asciiTheme="minorHAnsi" w:hAnsi="Calibri"/>
          <w:color w:val="000000" w:themeColor="text1"/>
          <w:kern w:val="24"/>
          <w:sz w:val="24"/>
          <w:szCs w:val="24"/>
          <w:lang w:eastAsia="el-GR"/>
        </w:rPr>
        <w:t>δεν προσπορίζει στο διανομέα του έργου και</w:t>
      </w:r>
      <w:r w:rsidRPr="00E549BB">
        <w:rPr>
          <w:rFonts w:asciiTheme="minorHAnsi" w:hAnsi="Calibri"/>
          <w:color w:val="000000" w:themeColor="text1"/>
          <w:kern w:val="24"/>
          <w:sz w:val="24"/>
          <w:szCs w:val="24"/>
          <w:lang w:val="en-GB" w:eastAsia="el-GR"/>
        </w:rPr>
        <w:t> </w:t>
      </w:r>
      <w:proofErr w:type="spellStart"/>
      <w:r w:rsidRPr="00E549BB">
        <w:rPr>
          <w:rFonts w:asciiTheme="minorHAnsi" w:hAnsi="Calibri"/>
          <w:color w:val="000000" w:themeColor="text1"/>
          <w:kern w:val="24"/>
          <w:sz w:val="24"/>
          <w:szCs w:val="24"/>
          <w:lang w:eastAsia="el-GR"/>
        </w:rPr>
        <w:t>αδειοδόχο</w:t>
      </w:r>
      <w:proofErr w:type="spellEnd"/>
      <w:r w:rsidRPr="00E549BB">
        <w:rPr>
          <w:rFonts w:asciiTheme="minorHAnsi" w:hAnsi="Calibri"/>
          <w:color w:val="000000" w:themeColor="text1"/>
          <w:kern w:val="24"/>
          <w:sz w:val="24"/>
          <w:szCs w:val="24"/>
          <w:lang w:val="en-GB" w:eastAsia="el-GR"/>
        </w:rPr>
        <w:t> </w:t>
      </w:r>
      <w:r w:rsidRPr="00E549BB">
        <w:rPr>
          <w:rFonts w:asciiTheme="minorHAnsi" w:hAnsi="Calibri"/>
          <w:color w:val="000000" w:themeColor="text1"/>
          <w:kern w:val="24"/>
          <w:sz w:val="24"/>
          <w:szCs w:val="24"/>
          <w:lang w:eastAsia="el-GR"/>
        </w:rPr>
        <w:t>έμμεσο οικονομικό όφελος (π.χ. διαφημίσεις) από την προβολή του έργου σε διαδικτυακό τόπο</w:t>
      </w:r>
    </w:p>
    <w:p w:rsidR="00E549BB" w:rsidRPr="00E549BB" w:rsidRDefault="00E549BB" w:rsidP="00E549BB">
      <w:pPr>
        <w:spacing w:before="120" w:after="0" w:line="240" w:lineRule="auto"/>
        <w:textAlignment w:val="baseline"/>
        <w:rPr>
          <w:rFonts w:asciiTheme="minorHAnsi" w:hAnsi="Calibri"/>
          <w:color w:val="000000" w:themeColor="text1"/>
          <w:kern w:val="24"/>
          <w:sz w:val="24"/>
          <w:szCs w:val="24"/>
          <w:lang w:eastAsia="el-GR"/>
        </w:rPr>
      </w:pPr>
      <w:r w:rsidRPr="00E549BB">
        <w:rPr>
          <w:rFonts w:asciiTheme="minorHAnsi" w:hAnsi="Calibri"/>
          <w:color w:val="000000" w:themeColor="text1"/>
          <w:kern w:val="24"/>
          <w:sz w:val="24"/>
          <w:szCs w:val="24"/>
          <w:lang w:eastAsia="el-GR"/>
        </w:rPr>
        <w:t xml:space="preserve">Ο δικαιούχος μπορεί να παρέχει στον </w:t>
      </w:r>
      <w:proofErr w:type="spellStart"/>
      <w:r w:rsidRPr="00E549BB">
        <w:rPr>
          <w:rFonts w:asciiTheme="minorHAnsi" w:hAnsi="Calibri"/>
          <w:color w:val="000000" w:themeColor="text1"/>
          <w:kern w:val="24"/>
          <w:sz w:val="24"/>
          <w:szCs w:val="24"/>
          <w:lang w:eastAsia="el-GR"/>
        </w:rPr>
        <w:t>αδειοδόχο</w:t>
      </w:r>
      <w:proofErr w:type="spellEnd"/>
      <w:r w:rsidRPr="00E549BB">
        <w:rPr>
          <w:rFonts w:asciiTheme="minorHAnsi" w:hAnsi="Calibri"/>
          <w:color w:val="000000" w:themeColor="text1"/>
          <w:kern w:val="24"/>
          <w:sz w:val="24"/>
          <w:szCs w:val="24"/>
          <w:lang w:eastAsia="el-GR"/>
        </w:rPr>
        <w:t xml:space="preserve"> ξεχωριστή άδεια να χρησιμοποιεί το έργο για εμπορική χρήση, εφόσον αυτό του ζητηθεί.</w:t>
      </w:r>
    </w:p>
    <w:p w:rsidR="00E549BB" w:rsidRPr="00E549BB" w:rsidRDefault="00E549BB" w:rsidP="00E549BB">
      <w:pPr>
        <w:rPr>
          <w:rFonts w:asciiTheme="minorHAnsi" w:hAnsi="Calibri"/>
          <w:color w:val="000000" w:themeColor="text1"/>
          <w:kern w:val="24"/>
          <w:sz w:val="24"/>
          <w:szCs w:val="24"/>
          <w:lang w:eastAsia="el-GR"/>
        </w:rPr>
      </w:pPr>
      <w:r w:rsidRPr="00E549BB">
        <w:rPr>
          <w:rFonts w:asciiTheme="minorHAnsi" w:hAnsi="Calibri"/>
          <w:color w:val="000000" w:themeColor="text1"/>
          <w:kern w:val="24"/>
          <w:sz w:val="24"/>
          <w:szCs w:val="24"/>
          <w:lang w:eastAsia="el-GR"/>
        </w:rPr>
        <w:br w:type="page"/>
      </w:r>
    </w:p>
    <w:p w:rsidR="00E549BB" w:rsidRPr="00E549BB" w:rsidRDefault="00E549BB" w:rsidP="00E549BB">
      <w:pPr>
        <w:spacing w:before="120" w:after="0" w:line="240" w:lineRule="auto"/>
        <w:textAlignment w:val="baseline"/>
        <w:rPr>
          <w:rFonts w:asciiTheme="minorHAnsi" w:hAnsiTheme="minorHAnsi" w:cs="Times New Roman"/>
          <w:sz w:val="24"/>
          <w:szCs w:val="24"/>
          <w:lang w:eastAsia="el-GR"/>
        </w:rPr>
      </w:pPr>
      <w:r w:rsidRPr="00E549BB">
        <w:rPr>
          <w:rFonts w:asciiTheme="minorHAnsi" w:hAnsiTheme="minorHAnsi" w:cs="Times New Roman"/>
          <w:b/>
          <w:bCs/>
          <w:sz w:val="24"/>
          <w:szCs w:val="24"/>
          <w:lang w:eastAsia="el-GR"/>
        </w:rPr>
        <w:lastRenderedPageBreak/>
        <w:t>Επεξήγηση όρων χρήσης έργων τρίτων</w:t>
      </w:r>
    </w:p>
    <w:p w:rsidR="00E549BB" w:rsidRPr="00E549BB" w:rsidRDefault="00E549BB" w:rsidP="00E549BB">
      <w:pPr>
        <w:rPr>
          <w:rFonts w:asciiTheme="minorHAnsi" w:hAnsiTheme="minorHAnsi"/>
        </w:rPr>
      </w:pPr>
    </w:p>
    <w:tbl>
      <w:tblPr>
        <w:tblStyle w:val="22"/>
        <w:tblW w:w="0" w:type="auto"/>
        <w:tblLook w:val="04A0"/>
      </w:tblPr>
      <w:tblGrid>
        <w:gridCol w:w="2093"/>
        <w:gridCol w:w="6429"/>
      </w:tblGrid>
      <w:tr w:rsidR="00E549BB" w:rsidRPr="00E549BB" w:rsidTr="00D0212B">
        <w:tc>
          <w:tcPr>
            <w:tcW w:w="2093" w:type="dxa"/>
          </w:tcPr>
          <w:p w:rsidR="00E549BB" w:rsidRPr="00E549BB" w:rsidRDefault="00E549BB" w:rsidP="00E549BB">
            <w:pPr>
              <w:rPr>
                <w:rFonts w:asciiTheme="minorHAnsi" w:hAnsiTheme="minorHAnsi"/>
                <w:sz w:val="36"/>
                <w:szCs w:val="36"/>
              </w:rPr>
            </w:pPr>
            <w:r w:rsidRPr="00E549BB">
              <w:rPr>
                <w:rFonts w:asciiTheme="minorHAnsi" w:hAnsiTheme="minorHAnsi"/>
                <w:sz w:val="36"/>
                <w:szCs w:val="36"/>
              </w:rPr>
              <w:t>©</w:t>
            </w:r>
          </w:p>
        </w:tc>
        <w:tc>
          <w:tcPr>
            <w:tcW w:w="6429" w:type="dxa"/>
          </w:tcPr>
          <w:p w:rsidR="00E549BB" w:rsidRPr="00E549BB" w:rsidRDefault="00E549BB" w:rsidP="00E549BB">
            <w:pPr>
              <w:rPr>
                <w:rFonts w:asciiTheme="minorHAnsi" w:hAnsiTheme="minorHAnsi"/>
              </w:rPr>
            </w:pPr>
            <w:r w:rsidRPr="00E549BB">
              <w:rPr>
                <w:rFonts w:asciiTheme="minorHAnsi" w:hAnsiTheme="minorHAnsi"/>
              </w:rPr>
              <w:t>Δεν επιτρέπεται η επαναχρησιμοποίηση του έργου, παρά μόνο εάν ζητηθεί εκ νέου άδεια από το δημιουργό.</w:t>
            </w:r>
          </w:p>
        </w:tc>
      </w:tr>
      <w:tr w:rsidR="00E549BB" w:rsidRPr="00E549BB" w:rsidTr="00D0212B">
        <w:tc>
          <w:tcPr>
            <w:tcW w:w="2093" w:type="dxa"/>
          </w:tcPr>
          <w:p w:rsidR="00E549BB" w:rsidRPr="00E549BB" w:rsidRDefault="00E549BB" w:rsidP="00E549BB">
            <w:pPr>
              <w:rPr>
                <w:rFonts w:asciiTheme="minorHAnsi" w:hAnsiTheme="minorHAnsi"/>
              </w:rPr>
            </w:pPr>
            <w:r w:rsidRPr="00E549BB">
              <w:rPr>
                <w:rFonts w:asciiTheme="minorHAnsi" w:hAnsiTheme="minorHAnsi"/>
              </w:rPr>
              <w:t>διαθέσιμο με άδεια CC-BY</w:t>
            </w:r>
          </w:p>
        </w:tc>
        <w:tc>
          <w:tcPr>
            <w:tcW w:w="6429" w:type="dxa"/>
          </w:tcPr>
          <w:p w:rsidR="00E549BB" w:rsidRPr="00E549BB" w:rsidRDefault="00E549BB" w:rsidP="00E549BB">
            <w:pPr>
              <w:tabs>
                <w:tab w:val="left" w:pos="1263"/>
              </w:tabs>
              <w:rPr>
                <w:rFonts w:asciiTheme="minorHAnsi" w:hAnsiTheme="minorHAnsi"/>
              </w:rPr>
            </w:pPr>
            <w:r w:rsidRPr="00E549BB">
              <w:rPr>
                <w:rFonts w:asciiTheme="minorHAnsi" w:hAnsiTheme="minorHAnsi"/>
              </w:rPr>
              <w:t>Επιτρέπεται η επαναχρησιμοποίηση του έργου και η δημιουργία παραγώγων αυτού με απλή αναφορά του δημιουργού.</w:t>
            </w:r>
          </w:p>
        </w:tc>
      </w:tr>
      <w:tr w:rsidR="00E549BB" w:rsidRPr="00E549BB" w:rsidTr="00D0212B">
        <w:tc>
          <w:tcPr>
            <w:tcW w:w="2093" w:type="dxa"/>
          </w:tcPr>
          <w:p w:rsidR="00E549BB" w:rsidRPr="00E549BB" w:rsidRDefault="00E549BB" w:rsidP="00E549BB">
            <w:pPr>
              <w:rPr>
                <w:rFonts w:asciiTheme="minorHAnsi" w:hAnsiTheme="minorHAnsi"/>
              </w:rPr>
            </w:pPr>
            <w:r w:rsidRPr="00E549BB">
              <w:rPr>
                <w:rFonts w:asciiTheme="minorHAnsi" w:hAnsiTheme="minorHAnsi"/>
              </w:rPr>
              <w:t>διαθέσιμο με άδεια CC-BY-SA</w:t>
            </w:r>
          </w:p>
        </w:tc>
        <w:tc>
          <w:tcPr>
            <w:tcW w:w="6429" w:type="dxa"/>
          </w:tcPr>
          <w:p w:rsidR="00E549BB" w:rsidRPr="00E549BB" w:rsidRDefault="00E549BB" w:rsidP="00E549BB">
            <w:pPr>
              <w:rPr>
                <w:rFonts w:asciiTheme="minorHAnsi" w:hAnsiTheme="minorHAnsi"/>
              </w:rPr>
            </w:pPr>
            <w:r w:rsidRPr="00E549BB">
              <w:rPr>
                <w:rFonts w:asciiTheme="minorHAnsi" w:hAnsiTheme="minorHAnsi"/>
              </w:rPr>
              <w:t>Επιτρέπεται η επαναχρησιμοποίηση του έργου με αναφορά του δημιουργού, και διάθεση του έργου ή του παράγωγου αυτού με την ίδια άδεια.</w:t>
            </w:r>
          </w:p>
        </w:tc>
      </w:tr>
      <w:tr w:rsidR="00E549BB" w:rsidRPr="00E549BB" w:rsidTr="00D0212B">
        <w:tc>
          <w:tcPr>
            <w:tcW w:w="2093" w:type="dxa"/>
          </w:tcPr>
          <w:p w:rsidR="00E549BB" w:rsidRPr="00E549BB" w:rsidRDefault="00E549BB" w:rsidP="00E549BB">
            <w:pPr>
              <w:rPr>
                <w:rFonts w:asciiTheme="minorHAnsi" w:hAnsiTheme="minorHAnsi"/>
              </w:rPr>
            </w:pPr>
            <w:r w:rsidRPr="00E549BB">
              <w:rPr>
                <w:rFonts w:asciiTheme="minorHAnsi" w:hAnsiTheme="minorHAnsi"/>
              </w:rPr>
              <w:t>διαθέσιμο με άδεια CC-BY-ND</w:t>
            </w:r>
          </w:p>
        </w:tc>
        <w:tc>
          <w:tcPr>
            <w:tcW w:w="6429" w:type="dxa"/>
          </w:tcPr>
          <w:p w:rsidR="00E549BB" w:rsidRPr="00E549BB" w:rsidRDefault="00E549BB" w:rsidP="00E549BB">
            <w:pPr>
              <w:tabs>
                <w:tab w:val="left" w:pos="1562"/>
              </w:tabs>
              <w:rPr>
                <w:rFonts w:asciiTheme="minorHAnsi" w:hAnsiTheme="minorHAnsi"/>
              </w:rPr>
            </w:pPr>
            <w:r w:rsidRPr="00E549BB">
              <w:rPr>
                <w:rFonts w:asciiTheme="minorHAnsi" w:hAnsiTheme="minorHAnsi"/>
              </w:rPr>
              <w:t>Επιτρέπεται η επαναχρησιμοποίηση του έργου με αναφορά του δημιουργού. Δεν επιτρέπεται η δημιουργία παραγώγων του έργου.</w:t>
            </w:r>
          </w:p>
        </w:tc>
      </w:tr>
      <w:tr w:rsidR="00E549BB" w:rsidRPr="00E549BB" w:rsidTr="00D0212B">
        <w:tc>
          <w:tcPr>
            <w:tcW w:w="2093" w:type="dxa"/>
          </w:tcPr>
          <w:p w:rsidR="00E549BB" w:rsidRPr="00E549BB" w:rsidRDefault="00E549BB" w:rsidP="00E549BB">
            <w:pPr>
              <w:rPr>
                <w:rFonts w:asciiTheme="minorHAnsi" w:hAnsiTheme="minorHAnsi"/>
              </w:rPr>
            </w:pPr>
            <w:r w:rsidRPr="00E549BB">
              <w:rPr>
                <w:rFonts w:asciiTheme="minorHAnsi" w:hAnsiTheme="minorHAnsi"/>
              </w:rPr>
              <w:t>διαθέσιμο με άδεια CC-BY-NC</w:t>
            </w:r>
          </w:p>
        </w:tc>
        <w:tc>
          <w:tcPr>
            <w:tcW w:w="6429" w:type="dxa"/>
          </w:tcPr>
          <w:p w:rsidR="00E549BB" w:rsidRPr="00E549BB" w:rsidRDefault="00E549BB" w:rsidP="00E549BB">
            <w:pPr>
              <w:rPr>
                <w:rFonts w:asciiTheme="minorHAnsi" w:hAnsiTheme="minorHAnsi"/>
              </w:rPr>
            </w:pPr>
            <w:r w:rsidRPr="00E549BB">
              <w:rPr>
                <w:rFonts w:asciiTheme="minorHAnsi" w:hAnsiTheme="minorHAnsi"/>
              </w:rPr>
              <w:t>Επιτρέπεται η επαναχρησιμοποίηση του έργου με αναφορά του δημιουργού. Δεν επιτρέπεται η εμπορική χρήση του έργου.</w:t>
            </w:r>
          </w:p>
        </w:tc>
      </w:tr>
      <w:tr w:rsidR="00E549BB" w:rsidRPr="00E549BB" w:rsidTr="00D0212B">
        <w:tc>
          <w:tcPr>
            <w:tcW w:w="2093" w:type="dxa"/>
          </w:tcPr>
          <w:p w:rsidR="00E549BB" w:rsidRPr="00E549BB" w:rsidRDefault="00E549BB" w:rsidP="00E549BB">
            <w:pPr>
              <w:rPr>
                <w:rFonts w:asciiTheme="minorHAnsi" w:hAnsiTheme="minorHAnsi"/>
              </w:rPr>
            </w:pPr>
            <w:r w:rsidRPr="00E549BB">
              <w:rPr>
                <w:rFonts w:asciiTheme="minorHAnsi" w:hAnsiTheme="minorHAnsi"/>
              </w:rPr>
              <w:t>διαθέσιμο με άδεια CC-BY-NC-SA</w:t>
            </w:r>
          </w:p>
        </w:tc>
        <w:tc>
          <w:tcPr>
            <w:tcW w:w="6429" w:type="dxa"/>
          </w:tcPr>
          <w:p w:rsidR="00E549BB" w:rsidRPr="00E549BB" w:rsidRDefault="00E549BB" w:rsidP="00E549BB">
            <w:pPr>
              <w:rPr>
                <w:rFonts w:asciiTheme="minorHAnsi" w:hAnsiTheme="minorHAnsi"/>
              </w:rPr>
            </w:pPr>
            <w:r w:rsidRPr="00E549BB">
              <w:rPr>
                <w:rFonts w:asciiTheme="minorHAnsi" w:hAnsiTheme="minorHAnsi"/>
              </w:rPr>
              <w:t>Επιτρέπεται η επαναχρησιμοποίηση του έργου με αναφορά του δημιουργού και διάθεση του έργου ή του παράγωγου αυτού με την ίδια άδεια. Δεν επιτρέπεται η εμπορική χρήση του έργου.</w:t>
            </w:r>
          </w:p>
        </w:tc>
      </w:tr>
      <w:tr w:rsidR="00E549BB" w:rsidRPr="00E549BB" w:rsidTr="00D0212B">
        <w:tc>
          <w:tcPr>
            <w:tcW w:w="2093" w:type="dxa"/>
          </w:tcPr>
          <w:p w:rsidR="00E549BB" w:rsidRPr="00E549BB" w:rsidRDefault="00E549BB" w:rsidP="00E549BB">
            <w:pPr>
              <w:rPr>
                <w:rFonts w:asciiTheme="minorHAnsi" w:hAnsiTheme="minorHAnsi"/>
              </w:rPr>
            </w:pPr>
            <w:r w:rsidRPr="00E549BB">
              <w:rPr>
                <w:rFonts w:asciiTheme="minorHAnsi" w:hAnsiTheme="minorHAnsi"/>
              </w:rPr>
              <w:t>διαθέσιμο με άδεια CC-BY-NC-ND</w:t>
            </w:r>
          </w:p>
        </w:tc>
        <w:tc>
          <w:tcPr>
            <w:tcW w:w="6429" w:type="dxa"/>
          </w:tcPr>
          <w:p w:rsidR="00E549BB" w:rsidRPr="00E549BB" w:rsidRDefault="00E549BB" w:rsidP="00E549BB">
            <w:pPr>
              <w:rPr>
                <w:rFonts w:asciiTheme="minorHAnsi" w:hAnsiTheme="minorHAnsi"/>
              </w:rPr>
            </w:pPr>
            <w:r w:rsidRPr="00E549BB">
              <w:rPr>
                <w:rFonts w:asciiTheme="minorHAnsi" w:hAnsiTheme="minorHAnsi"/>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E549BB" w:rsidRPr="00E549BB" w:rsidTr="00D0212B">
        <w:tc>
          <w:tcPr>
            <w:tcW w:w="2093" w:type="dxa"/>
          </w:tcPr>
          <w:p w:rsidR="00E549BB" w:rsidRPr="00E549BB" w:rsidRDefault="00E549BB" w:rsidP="00E549BB">
            <w:pPr>
              <w:rPr>
                <w:rFonts w:asciiTheme="minorHAnsi" w:hAnsiTheme="minorHAnsi"/>
              </w:rPr>
            </w:pPr>
            <w:r w:rsidRPr="00E549BB">
              <w:rPr>
                <w:rFonts w:asciiTheme="minorHAnsi" w:hAnsiTheme="minorHAnsi"/>
              </w:rPr>
              <w:t xml:space="preserve">διαθέσιμο με άδεια CC0 </w:t>
            </w:r>
            <w:proofErr w:type="spellStart"/>
            <w:r w:rsidRPr="00E549BB">
              <w:rPr>
                <w:rFonts w:asciiTheme="minorHAnsi" w:hAnsiTheme="minorHAnsi"/>
              </w:rPr>
              <w:t>Public</w:t>
            </w:r>
            <w:proofErr w:type="spellEnd"/>
            <w:r w:rsidRPr="00E549BB">
              <w:rPr>
                <w:rFonts w:asciiTheme="minorHAnsi" w:hAnsiTheme="minorHAnsi"/>
              </w:rPr>
              <w:t xml:space="preserve"> </w:t>
            </w:r>
            <w:proofErr w:type="spellStart"/>
            <w:r w:rsidRPr="00E549BB">
              <w:rPr>
                <w:rFonts w:asciiTheme="minorHAnsi" w:hAnsiTheme="minorHAnsi"/>
              </w:rPr>
              <w:t>Domain</w:t>
            </w:r>
            <w:proofErr w:type="spellEnd"/>
          </w:p>
        </w:tc>
        <w:tc>
          <w:tcPr>
            <w:tcW w:w="6429" w:type="dxa"/>
          </w:tcPr>
          <w:p w:rsidR="00E549BB" w:rsidRPr="00E549BB" w:rsidRDefault="00E549BB" w:rsidP="00E549BB">
            <w:pPr>
              <w:rPr>
                <w:rFonts w:asciiTheme="minorHAnsi" w:hAnsiTheme="minorHAnsi"/>
              </w:rPr>
            </w:pPr>
            <w:r w:rsidRPr="00E549BB">
              <w:rPr>
                <w:rFonts w:asciiTheme="minorHAnsi" w:hAnsiTheme="minorHAnsi"/>
              </w:rPr>
              <w:t>Επιτρέπεται η επαναχρησιμοποίηση του έργου, η δημιουργία παραγώγων αυτού και η εμπορική του χρήση, χωρίς αναφορά του δημιουργού.</w:t>
            </w:r>
          </w:p>
        </w:tc>
      </w:tr>
      <w:tr w:rsidR="00E549BB" w:rsidRPr="00E549BB" w:rsidTr="00D0212B">
        <w:tc>
          <w:tcPr>
            <w:tcW w:w="2093" w:type="dxa"/>
          </w:tcPr>
          <w:p w:rsidR="00E549BB" w:rsidRPr="00E549BB" w:rsidRDefault="00E549BB" w:rsidP="00E549BB">
            <w:pPr>
              <w:rPr>
                <w:rFonts w:asciiTheme="minorHAnsi" w:hAnsiTheme="minorHAnsi"/>
              </w:rPr>
            </w:pPr>
            <w:r w:rsidRPr="00E549BB">
              <w:rPr>
                <w:rFonts w:asciiTheme="minorHAnsi" w:hAnsiTheme="minorHAnsi"/>
              </w:rPr>
              <w:t>διαθέσιμο ως κοινό κτήμα</w:t>
            </w:r>
          </w:p>
        </w:tc>
        <w:tc>
          <w:tcPr>
            <w:tcW w:w="6429" w:type="dxa"/>
          </w:tcPr>
          <w:p w:rsidR="00E549BB" w:rsidRPr="00E549BB" w:rsidRDefault="00E549BB" w:rsidP="00E549BB">
            <w:pPr>
              <w:rPr>
                <w:rFonts w:asciiTheme="minorHAnsi" w:hAnsiTheme="minorHAnsi"/>
              </w:rPr>
            </w:pPr>
            <w:r w:rsidRPr="00E549BB">
              <w:rPr>
                <w:rFonts w:asciiTheme="minorHAnsi" w:hAnsiTheme="minorHAnsi"/>
              </w:rPr>
              <w:t>Επιτρέπεται η επαναχρησιμοποίηση του έργου, η δημιουργία παραγώγων αυτού και η εμπορική του χρήση, χωρίς αναφορά του δημιουργού.</w:t>
            </w:r>
          </w:p>
        </w:tc>
      </w:tr>
      <w:tr w:rsidR="00E549BB" w:rsidRPr="00E549BB" w:rsidTr="00D0212B">
        <w:tc>
          <w:tcPr>
            <w:tcW w:w="2093" w:type="dxa"/>
          </w:tcPr>
          <w:p w:rsidR="00E549BB" w:rsidRPr="00E549BB" w:rsidRDefault="00E549BB" w:rsidP="00E549BB">
            <w:pPr>
              <w:rPr>
                <w:rFonts w:asciiTheme="minorHAnsi" w:hAnsiTheme="minorHAnsi"/>
              </w:rPr>
            </w:pPr>
            <w:r w:rsidRPr="00E549BB">
              <w:rPr>
                <w:rFonts w:asciiTheme="minorHAnsi" w:hAnsiTheme="minorHAnsi"/>
              </w:rPr>
              <w:t>χωρίς σήμανση</w:t>
            </w:r>
          </w:p>
        </w:tc>
        <w:tc>
          <w:tcPr>
            <w:tcW w:w="6429" w:type="dxa"/>
          </w:tcPr>
          <w:p w:rsidR="00E549BB" w:rsidRPr="00E549BB" w:rsidRDefault="00E549BB" w:rsidP="00E549BB">
            <w:pPr>
              <w:rPr>
                <w:rFonts w:asciiTheme="minorHAnsi" w:hAnsiTheme="minorHAnsi"/>
              </w:rPr>
            </w:pPr>
            <w:r w:rsidRPr="00E549BB">
              <w:rPr>
                <w:rFonts w:asciiTheme="minorHAnsi" w:hAnsiTheme="minorHAnsi"/>
              </w:rPr>
              <w:t>Συνήθως δεν επιτρέπεται η επαναχρησιμοποίηση του έργου.</w:t>
            </w:r>
          </w:p>
        </w:tc>
      </w:tr>
    </w:tbl>
    <w:p w:rsidR="00E549BB" w:rsidRPr="00E549BB" w:rsidRDefault="00E549BB" w:rsidP="00E549BB">
      <w:pPr>
        <w:rPr>
          <w:rFonts w:asciiTheme="minorHAnsi" w:hAnsiTheme="minorHAnsi"/>
        </w:rPr>
      </w:pPr>
    </w:p>
    <w:p w:rsidR="00E549BB" w:rsidRPr="00E549BB" w:rsidRDefault="00E549BB" w:rsidP="00E549BB">
      <w:pPr>
        <w:rPr>
          <w:rFonts w:asciiTheme="minorHAnsi" w:hAnsiTheme="minorHAnsi" w:cs="Times New Roman"/>
          <w:b/>
          <w:sz w:val="24"/>
          <w:szCs w:val="32"/>
        </w:rPr>
      </w:pPr>
    </w:p>
    <w:p w:rsidR="00E549BB" w:rsidRPr="00E549BB" w:rsidRDefault="00E549BB" w:rsidP="00E549BB">
      <w:pPr>
        <w:rPr>
          <w:rFonts w:asciiTheme="minorHAnsi" w:hAnsiTheme="minorHAnsi" w:cs="Times New Roman"/>
          <w:b/>
          <w:sz w:val="24"/>
          <w:szCs w:val="32"/>
        </w:rPr>
      </w:pPr>
      <w:r w:rsidRPr="00E549BB">
        <w:rPr>
          <w:rFonts w:asciiTheme="minorHAnsi" w:hAnsiTheme="minorHAnsi" w:cs="Times New Roman"/>
          <w:b/>
          <w:sz w:val="24"/>
          <w:szCs w:val="32"/>
        </w:rPr>
        <w:t>Διατήρηση Σημειωμάτων</w:t>
      </w:r>
    </w:p>
    <w:p w:rsidR="00E549BB" w:rsidRPr="00E549BB" w:rsidRDefault="00E549BB" w:rsidP="00E549BB">
      <w:pPr>
        <w:numPr>
          <w:ilvl w:val="0"/>
          <w:numId w:val="29"/>
        </w:numPr>
        <w:contextualSpacing/>
        <w:rPr>
          <w:rFonts w:asciiTheme="minorHAnsi" w:hAnsiTheme="minorHAnsi"/>
        </w:rPr>
      </w:pPr>
      <w:r w:rsidRPr="00E549BB">
        <w:rPr>
          <w:rFonts w:asciiTheme="minorHAnsi" w:hAnsiTheme="minorHAnsi"/>
        </w:rPr>
        <w:t>Οποιαδήποτε αναπαραγωγή ή διασκευή του υλικού θα πρέπει να συμπεριλαμβάνει:</w:t>
      </w:r>
    </w:p>
    <w:p w:rsidR="00E549BB" w:rsidRPr="00E549BB" w:rsidRDefault="00E549BB" w:rsidP="00E549BB">
      <w:pPr>
        <w:numPr>
          <w:ilvl w:val="0"/>
          <w:numId w:val="29"/>
        </w:numPr>
        <w:contextualSpacing/>
        <w:rPr>
          <w:rFonts w:asciiTheme="minorHAnsi" w:hAnsiTheme="minorHAnsi"/>
        </w:rPr>
      </w:pPr>
      <w:r w:rsidRPr="00E549BB">
        <w:rPr>
          <w:rFonts w:asciiTheme="minorHAnsi" w:hAnsiTheme="minorHAnsi"/>
        </w:rPr>
        <w:t>Το Σημείωμα Αναφοράς</w:t>
      </w:r>
    </w:p>
    <w:p w:rsidR="00E549BB" w:rsidRPr="00E549BB" w:rsidRDefault="00E549BB" w:rsidP="00E549BB">
      <w:pPr>
        <w:numPr>
          <w:ilvl w:val="0"/>
          <w:numId w:val="29"/>
        </w:numPr>
        <w:contextualSpacing/>
        <w:rPr>
          <w:rFonts w:asciiTheme="minorHAnsi" w:hAnsiTheme="minorHAnsi"/>
        </w:rPr>
      </w:pPr>
      <w:r w:rsidRPr="00E549BB">
        <w:rPr>
          <w:rFonts w:asciiTheme="minorHAnsi" w:hAnsiTheme="minorHAnsi"/>
        </w:rPr>
        <w:t xml:space="preserve">Το Σημείωμα </w:t>
      </w:r>
      <w:proofErr w:type="spellStart"/>
      <w:r w:rsidRPr="00E549BB">
        <w:rPr>
          <w:rFonts w:asciiTheme="minorHAnsi" w:hAnsiTheme="minorHAnsi"/>
        </w:rPr>
        <w:t>Αδειοδότησης</w:t>
      </w:r>
      <w:proofErr w:type="spellEnd"/>
    </w:p>
    <w:p w:rsidR="00E549BB" w:rsidRPr="00E549BB" w:rsidRDefault="00E549BB" w:rsidP="00E549BB">
      <w:pPr>
        <w:numPr>
          <w:ilvl w:val="0"/>
          <w:numId w:val="29"/>
        </w:numPr>
        <w:contextualSpacing/>
        <w:rPr>
          <w:rFonts w:asciiTheme="minorHAnsi" w:hAnsiTheme="minorHAnsi"/>
        </w:rPr>
      </w:pPr>
      <w:r w:rsidRPr="00E549BB">
        <w:rPr>
          <w:rFonts w:asciiTheme="minorHAnsi" w:hAnsiTheme="minorHAnsi"/>
        </w:rPr>
        <w:t xml:space="preserve">Τη δήλωση Διατήρησης Σημειωμάτων </w:t>
      </w:r>
    </w:p>
    <w:p w:rsidR="00E549BB" w:rsidRPr="00E549BB" w:rsidRDefault="00E549BB" w:rsidP="00E549BB">
      <w:pPr>
        <w:numPr>
          <w:ilvl w:val="0"/>
          <w:numId w:val="29"/>
        </w:numPr>
        <w:contextualSpacing/>
        <w:rPr>
          <w:rFonts w:asciiTheme="minorHAnsi" w:hAnsiTheme="minorHAnsi"/>
        </w:rPr>
      </w:pPr>
      <w:r w:rsidRPr="00E549BB">
        <w:rPr>
          <w:rFonts w:asciiTheme="minorHAnsi" w:hAnsiTheme="minorHAnsi"/>
        </w:rPr>
        <w:t xml:space="preserve">Το Σημείωμα Χρήσης Έργων Τρίτων (εφόσον υπάρχει) μαζί με τους συνοδευόμενους </w:t>
      </w:r>
      <w:proofErr w:type="spellStart"/>
      <w:r w:rsidRPr="00E549BB">
        <w:rPr>
          <w:rFonts w:asciiTheme="minorHAnsi" w:hAnsiTheme="minorHAnsi"/>
        </w:rPr>
        <w:t>υπερσυνδέσμους</w:t>
      </w:r>
      <w:proofErr w:type="spellEnd"/>
      <w:r w:rsidRPr="00E549BB">
        <w:rPr>
          <w:rFonts w:asciiTheme="minorHAnsi" w:hAnsiTheme="minorHAnsi"/>
        </w:rPr>
        <w:t>.</w:t>
      </w:r>
    </w:p>
    <w:p w:rsidR="00E549BB" w:rsidRPr="00E549BB" w:rsidRDefault="00E549BB" w:rsidP="00E549BB">
      <w:pPr>
        <w:spacing w:after="0" w:line="360" w:lineRule="auto"/>
        <w:rPr>
          <w:rFonts w:ascii="Calibri" w:hAnsi="Calibri" w:cs="Calibri"/>
          <w:sz w:val="24"/>
          <w:szCs w:val="24"/>
          <w:lang w:eastAsia="el-GR"/>
        </w:rPr>
      </w:pPr>
    </w:p>
    <w:p w:rsidR="00712584" w:rsidRPr="00AB417C" w:rsidRDefault="00712584" w:rsidP="00E549BB">
      <w:pPr>
        <w:spacing w:after="0" w:line="360" w:lineRule="auto"/>
        <w:rPr>
          <w:rFonts w:ascii="Calibri" w:hAnsi="Calibri" w:cs="Calibri"/>
          <w:sz w:val="24"/>
          <w:szCs w:val="24"/>
          <w:lang w:eastAsia="el-GR"/>
        </w:rPr>
      </w:pPr>
    </w:p>
    <w:sectPr w:rsidR="00712584" w:rsidRPr="00AB417C" w:rsidSect="0048572D">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584" w:rsidRDefault="00712584">
      <w:pPr>
        <w:spacing w:after="0" w:line="240" w:lineRule="auto"/>
      </w:pPr>
      <w:r>
        <w:separator/>
      </w:r>
    </w:p>
  </w:endnote>
  <w:endnote w:type="continuationSeparator" w:id="0">
    <w:p w:rsidR="00712584" w:rsidRDefault="007125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584" w:rsidRDefault="00712584">
      <w:pPr>
        <w:spacing w:after="0" w:line="240" w:lineRule="auto"/>
      </w:pPr>
      <w:r>
        <w:separator/>
      </w:r>
    </w:p>
  </w:footnote>
  <w:footnote w:type="continuationSeparator" w:id="0">
    <w:p w:rsidR="00712584" w:rsidRDefault="007125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1B0E352"/>
    <w:lvl w:ilvl="0">
      <w:numFmt w:val="bullet"/>
      <w:lvlText w:val="*"/>
      <w:lvlJc w:val="left"/>
    </w:lvl>
  </w:abstractNum>
  <w:abstractNum w:abstractNumId="1">
    <w:nsid w:val="03DA6BB0"/>
    <w:multiLevelType w:val="hybridMultilevel"/>
    <w:tmpl w:val="E90E7C7A"/>
    <w:lvl w:ilvl="0" w:tplc="0409000F">
      <w:start w:val="1"/>
      <w:numFmt w:val="decimal"/>
      <w:lvlText w:val="%1."/>
      <w:lvlJc w:val="left"/>
      <w:pPr>
        <w:tabs>
          <w:tab w:val="num" w:pos="720"/>
        </w:tabs>
        <w:ind w:left="720" w:hanging="360"/>
      </w:pPr>
      <w:rPr>
        <w:rFonts w:hint="default"/>
      </w:rPr>
    </w:lvl>
    <w:lvl w:ilvl="1" w:tplc="F0685038">
      <w:numFmt w:val="bullet"/>
      <w:lvlText w:val="-"/>
      <w:lvlJc w:val="left"/>
      <w:pPr>
        <w:tabs>
          <w:tab w:val="num" w:pos="1440"/>
        </w:tabs>
        <w:ind w:left="1440" w:hanging="360"/>
      </w:pPr>
      <w:rPr>
        <w:rFonts w:ascii="Times New Roman" w:eastAsia="Times New Roman" w:hAnsi="Times New Roman" w:cs="Times New Roman" w:hint="default"/>
      </w:rPr>
    </w:lvl>
    <w:lvl w:ilvl="2" w:tplc="E07A699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00058A"/>
    <w:multiLevelType w:val="hybridMultilevel"/>
    <w:tmpl w:val="57A6D69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00C46D6"/>
    <w:multiLevelType w:val="hybridMultilevel"/>
    <w:tmpl w:val="A0B24F50"/>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101E0009"/>
    <w:multiLevelType w:val="hybridMultilevel"/>
    <w:tmpl w:val="26DE9A1A"/>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6">
    <w:nsid w:val="14757369"/>
    <w:multiLevelType w:val="hybridMultilevel"/>
    <w:tmpl w:val="A02665B8"/>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1D130D23"/>
    <w:multiLevelType w:val="hybridMultilevel"/>
    <w:tmpl w:val="6AE2C676"/>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33E879F9"/>
    <w:multiLevelType w:val="multilevel"/>
    <w:tmpl w:val="531E349A"/>
    <w:lvl w:ilvl="0">
      <w:start w:val="1"/>
      <w:numFmt w:val="decimal"/>
      <w:pStyle w:val="1"/>
      <w:lvlText w:val="%1."/>
      <w:lvlJc w:val="left"/>
      <w:pPr>
        <w:ind w:left="360"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75E42A7"/>
    <w:multiLevelType w:val="hybridMultilevel"/>
    <w:tmpl w:val="84B45B6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0">
    <w:nsid w:val="4561636A"/>
    <w:multiLevelType w:val="hybridMultilevel"/>
    <w:tmpl w:val="42EA60F4"/>
    <w:lvl w:ilvl="0" w:tplc="E4982C92">
      <w:start w:val="1"/>
      <w:numFmt w:val="bullet"/>
      <w:lvlText w:val="•"/>
      <w:lvlJc w:val="left"/>
      <w:pPr>
        <w:tabs>
          <w:tab w:val="num" w:pos="720"/>
        </w:tabs>
        <w:ind w:left="720" w:hanging="360"/>
      </w:pPr>
      <w:rPr>
        <w:rFonts w:ascii="Arial" w:hAnsi="Arial" w:cs="Arial" w:hint="default"/>
      </w:rPr>
    </w:lvl>
    <w:lvl w:ilvl="1" w:tplc="67EC4820" w:tentative="1">
      <w:start w:val="1"/>
      <w:numFmt w:val="bullet"/>
      <w:lvlText w:val="•"/>
      <w:lvlJc w:val="left"/>
      <w:pPr>
        <w:tabs>
          <w:tab w:val="num" w:pos="1440"/>
        </w:tabs>
        <w:ind w:left="1440" w:hanging="360"/>
      </w:pPr>
      <w:rPr>
        <w:rFonts w:ascii="Arial" w:hAnsi="Arial" w:cs="Arial" w:hint="default"/>
      </w:rPr>
    </w:lvl>
    <w:lvl w:ilvl="2" w:tplc="4D3EBCE2" w:tentative="1">
      <w:start w:val="1"/>
      <w:numFmt w:val="bullet"/>
      <w:lvlText w:val="•"/>
      <w:lvlJc w:val="left"/>
      <w:pPr>
        <w:tabs>
          <w:tab w:val="num" w:pos="2160"/>
        </w:tabs>
        <w:ind w:left="2160" w:hanging="360"/>
      </w:pPr>
      <w:rPr>
        <w:rFonts w:ascii="Arial" w:hAnsi="Arial" w:cs="Arial" w:hint="default"/>
      </w:rPr>
    </w:lvl>
    <w:lvl w:ilvl="3" w:tplc="D15C53FC" w:tentative="1">
      <w:start w:val="1"/>
      <w:numFmt w:val="bullet"/>
      <w:lvlText w:val="•"/>
      <w:lvlJc w:val="left"/>
      <w:pPr>
        <w:tabs>
          <w:tab w:val="num" w:pos="2880"/>
        </w:tabs>
        <w:ind w:left="2880" w:hanging="360"/>
      </w:pPr>
      <w:rPr>
        <w:rFonts w:ascii="Arial" w:hAnsi="Arial" w:cs="Arial" w:hint="default"/>
      </w:rPr>
    </w:lvl>
    <w:lvl w:ilvl="4" w:tplc="44A6F648" w:tentative="1">
      <w:start w:val="1"/>
      <w:numFmt w:val="bullet"/>
      <w:lvlText w:val="•"/>
      <w:lvlJc w:val="left"/>
      <w:pPr>
        <w:tabs>
          <w:tab w:val="num" w:pos="3600"/>
        </w:tabs>
        <w:ind w:left="3600" w:hanging="360"/>
      </w:pPr>
      <w:rPr>
        <w:rFonts w:ascii="Arial" w:hAnsi="Arial" w:cs="Arial" w:hint="default"/>
      </w:rPr>
    </w:lvl>
    <w:lvl w:ilvl="5" w:tplc="D082C5E2" w:tentative="1">
      <w:start w:val="1"/>
      <w:numFmt w:val="bullet"/>
      <w:lvlText w:val="•"/>
      <w:lvlJc w:val="left"/>
      <w:pPr>
        <w:tabs>
          <w:tab w:val="num" w:pos="4320"/>
        </w:tabs>
        <w:ind w:left="4320" w:hanging="360"/>
      </w:pPr>
      <w:rPr>
        <w:rFonts w:ascii="Arial" w:hAnsi="Arial" w:cs="Arial" w:hint="default"/>
      </w:rPr>
    </w:lvl>
    <w:lvl w:ilvl="6" w:tplc="25C2CD66" w:tentative="1">
      <w:start w:val="1"/>
      <w:numFmt w:val="bullet"/>
      <w:lvlText w:val="•"/>
      <w:lvlJc w:val="left"/>
      <w:pPr>
        <w:tabs>
          <w:tab w:val="num" w:pos="5040"/>
        </w:tabs>
        <w:ind w:left="5040" w:hanging="360"/>
      </w:pPr>
      <w:rPr>
        <w:rFonts w:ascii="Arial" w:hAnsi="Arial" w:cs="Arial" w:hint="default"/>
      </w:rPr>
    </w:lvl>
    <w:lvl w:ilvl="7" w:tplc="47DC5698" w:tentative="1">
      <w:start w:val="1"/>
      <w:numFmt w:val="bullet"/>
      <w:lvlText w:val="•"/>
      <w:lvlJc w:val="left"/>
      <w:pPr>
        <w:tabs>
          <w:tab w:val="num" w:pos="5760"/>
        </w:tabs>
        <w:ind w:left="5760" w:hanging="360"/>
      </w:pPr>
      <w:rPr>
        <w:rFonts w:ascii="Arial" w:hAnsi="Arial" w:cs="Arial" w:hint="default"/>
      </w:rPr>
    </w:lvl>
    <w:lvl w:ilvl="8" w:tplc="770ED8AC" w:tentative="1">
      <w:start w:val="1"/>
      <w:numFmt w:val="bullet"/>
      <w:lvlText w:val="•"/>
      <w:lvlJc w:val="left"/>
      <w:pPr>
        <w:tabs>
          <w:tab w:val="num" w:pos="6480"/>
        </w:tabs>
        <w:ind w:left="6480" w:hanging="360"/>
      </w:pPr>
      <w:rPr>
        <w:rFonts w:ascii="Arial" w:hAnsi="Arial" w:cs="Arial" w:hint="default"/>
      </w:rPr>
    </w:lvl>
  </w:abstractNum>
  <w:abstractNum w:abstractNumId="11">
    <w:nsid w:val="4BFF442F"/>
    <w:multiLevelType w:val="hybridMultilevel"/>
    <w:tmpl w:val="F6CEFE80"/>
    <w:lvl w:ilvl="0" w:tplc="3814B3BC">
      <w:start w:val="1"/>
      <w:numFmt w:val="bullet"/>
      <w:lvlText w:val="•"/>
      <w:lvlJc w:val="left"/>
      <w:pPr>
        <w:tabs>
          <w:tab w:val="num" w:pos="720"/>
        </w:tabs>
        <w:ind w:left="720" w:hanging="360"/>
      </w:pPr>
      <w:rPr>
        <w:rFonts w:ascii="Arial" w:hAnsi="Arial" w:cs="Arial" w:hint="default"/>
      </w:rPr>
    </w:lvl>
    <w:lvl w:ilvl="1" w:tplc="D8B2A72E" w:tentative="1">
      <w:start w:val="1"/>
      <w:numFmt w:val="bullet"/>
      <w:lvlText w:val="•"/>
      <w:lvlJc w:val="left"/>
      <w:pPr>
        <w:tabs>
          <w:tab w:val="num" w:pos="1440"/>
        </w:tabs>
        <w:ind w:left="1440" w:hanging="360"/>
      </w:pPr>
      <w:rPr>
        <w:rFonts w:ascii="Arial" w:hAnsi="Arial" w:cs="Arial" w:hint="default"/>
      </w:rPr>
    </w:lvl>
    <w:lvl w:ilvl="2" w:tplc="24E835CC" w:tentative="1">
      <w:start w:val="1"/>
      <w:numFmt w:val="bullet"/>
      <w:lvlText w:val="•"/>
      <w:lvlJc w:val="left"/>
      <w:pPr>
        <w:tabs>
          <w:tab w:val="num" w:pos="2160"/>
        </w:tabs>
        <w:ind w:left="2160" w:hanging="360"/>
      </w:pPr>
      <w:rPr>
        <w:rFonts w:ascii="Arial" w:hAnsi="Arial" w:cs="Arial" w:hint="default"/>
      </w:rPr>
    </w:lvl>
    <w:lvl w:ilvl="3" w:tplc="28C2EDDC" w:tentative="1">
      <w:start w:val="1"/>
      <w:numFmt w:val="bullet"/>
      <w:lvlText w:val="•"/>
      <w:lvlJc w:val="left"/>
      <w:pPr>
        <w:tabs>
          <w:tab w:val="num" w:pos="2880"/>
        </w:tabs>
        <w:ind w:left="2880" w:hanging="360"/>
      </w:pPr>
      <w:rPr>
        <w:rFonts w:ascii="Arial" w:hAnsi="Arial" w:cs="Arial" w:hint="default"/>
      </w:rPr>
    </w:lvl>
    <w:lvl w:ilvl="4" w:tplc="C472FD02" w:tentative="1">
      <w:start w:val="1"/>
      <w:numFmt w:val="bullet"/>
      <w:lvlText w:val="•"/>
      <w:lvlJc w:val="left"/>
      <w:pPr>
        <w:tabs>
          <w:tab w:val="num" w:pos="3600"/>
        </w:tabs>
        <w:ind w:left="3600" w:hanging="360"/>
      </w:pPr>
      <w:rPr>
        <w:rFonts w:ascii="Arial" w:hAnsi="Arial" w:cs="Arial" w:hint="default"/>
      </w:rPr>
    </w:lvl>
    <w:lvl w:ilvl="5" w:tplc="EB443F44" w:tentative="1">
      <w:start w:val="1"/>
      <w:numFmt w:val="bullet"/>
      <w:lvlText w:val="•"/>
      <w:lvlJc w:val="left"/>
      <w:pPr>
        <w:tabs>
          <w:tab w:val="num" w:pos="4320"/>
        </w:tabs>
        <w:ind w:left="4320" w:hanging="360"/>
      </w:pPr>
      <w:rPr>
        <w:rFonts w:ascii="Arial" w:hAnsi="Arial" w:cs="Arial" w:hint="default"/>
      </w:rPr>
    </w:lvl>
    <w:lvl w:ilvl="6" w:tplc="7592C496" w:tentative="1">
      <w:start w:val="1"/>
      <w:numFmt w:val="bullet"/>
      <w:lvlText w:val="•"/>
      <w:lvlJc w:val="left"/>
      <w:pPr>
        <w:tabs>
          <w:tab w:val="num" w:pos="5040"/>
        </w:tabs>
        <w:ind w:left="5040" w:hanging="360"/>
      </w:pPr>
      <w:rPr>
        <w:rFonts w:ascii="Arial" w:hAnsi="Arial" w:cs="Arial" w:hint="default"/>
      </w:rPr>
    </w:lvl>
    <w:lvl w:ilvl="7" w:tplc="3800C1D2" w:tentative="1">
      <w:start w:val="1"/>
      <w:numFmt w:val="bullet"/>
      <w:lvlText w:val="•"/>
      <w:lvlJc w:val="left"/>
      <w:pPr>
        <w:tabs>
          <w:tab w:val="num" w:pos="5760"/>
        </w:tabs>
        <w:ind w:left="5760" w:hanging="360"/>
      </w:pPr>
      <w:rPr>
        <w:rFonts w:ascii="Arial" w:hAnsi="Arial" w:cs="Arial" w:hint="default"/>
      </w:rPr>
    </w:lvl>
    <w:lvl w:ilvl="8" w:tplc="1610D112" w:tentative="1">
      <w:start w:val="1"/>
      <w:numFmt w:val="bullet"/>
      <w:lvlText w:val="•"/>
      <w:lvlJc w:val="left"/>
      <w:pPr>
        <w:tabs>
          <w:tab w:val="num" w:pos="6480"/>
        </w:tabs>
        <w:ind w:left="6480" w:hanging="360"/>
      </w:pPr>
      <w:rPr>
        <w:rFonts w:ascii="Arial" w:hAnsi="Arial" w:cs="Arial" w:hint="default"/>
      </w:rPr>
    </w:lvl>
  </w:abstractNum>
  <w:abstractNum w:abstractNumId="12">
    <w:nsid w:val="4CC26C11"/>
    <w:multiLevelType w:val="hybridMultilevel"/>
    <w:tmpl w:val="40B021CC"/>
    <w:lvl w:ilvl="0" w:tplc="A2484FC2">
      <w:start w:val="1"/>
      <w:numFmt w:val="bullet"/>
      <w:lvlText w:val=""/>
      <w:lvlJc w:val="left"/>
      <w:pPr>
        <w:tabs>
          <w:tab w:val="num" w:pos="851"/>
        </w:tabs>
        <w:ind w:left="1134" w:hanging="283"/>
      </w:pPr>
      <w:rPr>
        <w:rFonts w:ascii="Symbol" w:hAnsi="Symbol" w:cs="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59C92F6C"/>
    <w:multiLevelType w:val="hybridMultilevel"/>
    <w:tmpl w:val="A672D83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68D323C5"/>
    <w:multiLevelType w:val="hybridMultilevel"/>
    <w:tmpl w:val="E3864A70"/>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78F101B3"/>
    <w:multiLevelType w:val="hybridMultilevel"/>
    <w:tmpl w:val="A92A51CA"/>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num w:numId="1">
    <w:abstractNumId w:val="8"/>
  </w:num>
  <w:num w:numId="2">
    <w:abstractNumId w:val="11"/>
  </w:num>
  <w:num w:numId="3">
    <w:abstractNumId w:val="10"/>
  </w:num>
  <w:num w:numId="4">
    <w:abstractNumId w:val="3"/>
  </w:num>
  <w:num w:numId="5">
    <w:abstractNumId w:val="6"/>
  </w:num>
  <w:num w:numId="6">
    <w:abstractNumId w:val="14"/>
  </w:num>
  <w:num w:numId="7">
    <w:abstractNumId w:val="4"/>
  </w:num>
  <w:num w:numId="8">
    <w:abstractNumId w:val="7"/>
  </w:num>
  <w:num w:numId="9">
    <w:abstractNumId w:val="0"/>
    <w:lvlOverride w:ilvl="0">
      <w:lvl w:ilvl="0">
        <w:numFmt w:val="bullet"/>
        <w:lvlText w:val="•"/>
        <w:legacy w:legacy="1" w:legacySpace="0" w:legacyIndent="0"/>
        <w:lvlJc w:val="left"/>
        <w:rPr>
          <w:rFonts w:ascii="Arial" w:hAnsi="Arial" w:cs="Arial" w:hint="default"/>
          <w:sz w:val="32"/>
          <w:szCs w:val="32"/>
        </w:rPr>
      </w:lvl>
    </w:lvlOverride>
  </w:num>
  <w:num w:numId="10">
    <w:abstractNumId w:val="0"/>
    <w:lvlOverride w:ilvl="0">
      <w:lvl w:ilvl="0">
        <w:numFmt w:val="bullet"/>
        <w:lvlText w:val="•"/>
        <w:legacy w:legacy="1" w:legacySpace="0" w:legacyIndent="0"/>
        <w:lvlJc w:val="left"/>
        <w:rPr>
          <w:rFonts w:ascii="Arial" w:hAnsi="Arial" w:cs="Arial" w:hint="default"/>
          <w:sz w:val="28"/>
          <w:szCs w:val="28"/>
        </w:rPr>
      </w:lvl>
    </w:lvlOverride>
  </w:num>
  <w:num w:numId="11">
    <w:abstractNumId w:val="13"/>
  </w:num>
  <w:num w:numId="12">
    <w:abstractNumId w:val="12"/>
  </w:num>
  <w:num w:numId="13">
    <w:abstractNumId w:val="15"/>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9"/>
  </w:num>
  <w:num w:numId="30">
    <w:abstractNumId w:val="2"/>
  </w:num>
  <w:num w:numId="31">
    <w:abstractNumId w:val="1"/>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1024"/>
  <w:defaultTabStop w:val="720"/>
  <w:characterSpacingControl w:val="doNotCompress"/>
  <w:doNotValidateAgainstSchema/>
  <w:doNotDemarcateInvalidXml/>
  <w:footnotePr>
    <w:footnote w:id="-1"/>
    <w:footnote w:id="0"/>
  </w:footnotePr>
  <w:endnotePr>
    <w:endnote w:id="-1"/>
    <w:endnote w:id="0"/>
  </w:endnotePr>
  <w:compat/>
  <w:rsids>
    <w:rsidRoot w:val="00B3399D"/>
    <w:rsid w:val="000023C0"/>
    <w:rsid w:val="0000651D"/>
    <w:rsid w:val="000067F1"/>
    <w:rsid w:val="00050723"/>
    <w:rsid w:val="00067A60"/>
    <w:rsid w:val="00082C02"/>
    <w:rsid w:val="00091176"/>
    <w:rsid w:val="000A15F1"/>
    <w:rsid w:val="000B1FEC"/>
    <w:rsid w:val="000B29DB"/>
    <w:rsid w:val="0012182E"/>
    <w:rsid w:val="001219FA"/>
    <w:rsid w:val="001221F2"/>
    <w:rsid w:val="00124510"/>
    <w:rsid w:val="00140A42"/>
    <w:rsid w:val="001509F1"/>
    <w:rsid w:val="00156ABF"/>
    <w:rsid w:val="001A4050"/>
    <w:rsid w:val="001D21CF"/>
    <w:rsid w:val="001F65D0"/>
    <w:rsid w:val="00207B93"/>
    <w:rsid w:val="00224459"/>
    <w:rsid w:val="00232EA6"/>
    <w:rsid w:val="002450D5"/>
    <w:rsid w:val="00251B16"/>
    <w:rsid w:val="00253AFA"/>
    <w:rsid w:val="00261A43"/>
    <w:rsid w:val="00296540"/>
    <w:rsid w:val="002A5071"/>
    <w:rsid w:val="002B2BE8"/>
    <w:rsid w:val="002C3D63"/>
    <w:rsid w:val="002E099E"/>
    <w:rsid w:val="002F133A"/>
    <w:rsid w:val="00382D8E"/>
    <w:rsid w:val="003855C2"/>
    <w:rsid w:val="00386673"/>
    <w:rsid w:val="003955F4"/>
    <w:rsid w:val="003E00D5"/>
    <w:rsid w:val="003E19A4"/>
    <w:rsid w:val="003F0462"/>
    <w:rsid w:val="00404494"/>
    <w:rsid w:val="00430A7E"/>
    <w:rsid w:val="00451E84"/>
    <w:rsid w:val="00451F29"/>
    <w:rsid w:val="00481C7F"/>
    <w:rsid w:val="00484B24"/>
    <w:rsid w:val="0048572D"/>
    <w:rsid w:val="00492406"/>
    <w:rsid w:val="004A0C7A"/>
    <w:rsid w:val="004D22C5"/>
    <w:rsid w:val="004D4946"/>
    <w:rsid w:val="004F0BCA"/>
    <w:rsid w:val="004F6F1A"/>
    <w:rsid w:val="00503599"/>
    <w:rsid w:val="00517146"/>
    <w:rsid w:val="005233E2"/>
    <w:rsid w:val="00524A80"/>
    <w:rsid w:val="00527FCD"/>
    <w:rsid w:val="0053516C"/>
    <w:rsid w:val="005369E3"/>
    <w:rsid w:val="00561F7D"/>
    <w:rsid w:val="00584434"/>
    <w:rsid w:val="0059100E"/>
    <w:rsid w:val="005A18AF"/>
    <w:rsid w:val="005A4EC8"/>
    <w:rsid w:val="005B6970"/>
    <w:rsid w:val="005C1FBC"/>
    <w:rsid w:val="005C5658"/>
    <w:rsid w:val="00620220"/>
    <w:rsid w:val="00622D8C"/>
    <w:rsid w:val="00653684"/>
    <w:rsid w:val="0066673F"/>
    <w:rsid w:val="00670635"/>
    <w:rsid w:val="00681616"/>
    <w:rsid w:val="00692B04"/>
    <w:rsid w:val="006A77FC"/>
    <w:rsid w:val="006E30F9"/>
    <w:rsid w:val="006F2B13"/>
    <w:rsid w:val="006F4163"/>
    <w:rsid w:val="007015CF"/>
    <w:rsid w:val="00712584"/>
    <w:rsid w:val="007330DB"/>
    <w:rsid w:val="00746D84"/>
    <w:rsid w:val="00796B46"/>
    <w:rsid w:val="007F25C2"/>
    <w:rsid w:val="0083013F"/>
    <w:rsid w:val="0084057B"/>
    <w:rsid w:val="00874CFF"/>
    <w:rsid w:val="00876895"/>
    <w:rsid w:val="008838C8"/>
    <w:rsid w:val="0089231A"/>
    <w:rsid w:val="00892742"/>
    <w:rsid w:val="00892CF1"/>
    <w:rsid w:val="008B098A"/>
    <w:rsid w:val="008B1166"/>
    <w:rsid w:val="008C7A7D"/>
    <w:rsid w:val="008D57A5"/>
    <w:rsid w:val="008E11E4"/>
    <w:rsid w:val="008F1E3A"/>
    <w:rsid w:val="008F41E4"/>
    <w:rsid w:val="00902E46"/>
    <w:rsid w:val="00902F9C"/>
    <w:rsid w:val="009146EA"/>
    <w:rsid w:val="009149A5"/>
    <w:rsid w:val="00983C0D"/>
    <w:rsid w:val="00994B6A"/>
    <w:rsid w:val="009A5D62"/>
    <w:rsid w:val="009A7334"/>
    <w:rsid w:val="009B3625"/>
    <w:rsid w:val="009D1903"/>
    <w:rsid w:val="009E19F9"/>
    <w:rsid w:val="009F4BAC"/>
    <w:rsid w:val="00A2607C"/>
    <w:rsid w:val="00A507E7"/>
    <w:rsid w:val="00A52651"/>
    <w:rsid w:val="00A96B59"/>
    <w:rsid w:val="00A97906"/>
    <w:rsid w:val="00AA2FEB"/>
    <w:rsid w:val="00AB417C"/>
    <w:rsid w:val="00AC1731"/>
    <w:rsid w:val="00AC2AAC"/>
    <w:rsid w:val="00AD5A3D"/>
    <w:rsid w:val="00AD5B46"/>
    <w:rsid w:val="00AD7803"/>
    <w:rsid w:val="00AE7B0A"/>
    <w:rsid w:val="00AF0B7B"/>
    <w:rsid w:val="00B03651"/>
    <w:rsid w:val="00B10CCE"/>
    <w:rsid w:val="00B24FF7"/>
    <w:rsid w:val="00B3399D"/>
    <w:rsid w:val="00B36E57"/>
    <w:rsid w:val="00B44ABE"/>
    <w:rsid w:val="00B5500B"/>
    <w:rsid w:val="00B72F36"/>
    <w:rsid w:val="00B8494F"/>
    <w:rsid w:val="00B87157"/>
    <w:rsid w:val="00B925BC"/>
    <w:rsid w:val="00BC3F00"/>
    <w:rsid w:val="00BC6354"/>
    <w:rsid w:val="00BD646D"/>
    <w:rsid w:val="00BF088A"/>
    <w:rsid w:val="00C00962"/>
    <w:rsid w:val="00C056B8"/>
    <w:rsid w:val="00C217D1"/>
    <w:rsid w:val="00C326BF"/>
    <w:rsid w:val="00C33A6E"/>
    <w:rsid w:val="00C454C5"/>
    <w:rsid w:val="00C846D0"/>
    <w:rsid w:val="00CB48D9"/>
    <w:rsid w:val="00CB73AC"/>
    <w:rsid w:val="00CC3445"/>
    <w:rsid w:val="00CD36CA"/>
    <w:rsid w:val="00D26F81"/>
    <w:rsid w:val="00D33B00"/>
    <w:rsid w:val="00D65D38"/>
    <w:rsid w:val="00D72107"/>
    <w:rsid w:val="00D8223A"/>
    <w:rsid w:val="00D82556"/>
    <w:rsid w:val="00D8684C"/>
    <w:rsid w:val="00D97DC3"/>
    <w:rsid w:val="00DA0830"/>
    <w:rsid w:val="00DA0CDB"/>
    <w:rsid w:val="00DE47CC"/>
    <w:rsid w:val="00DF24AB"/>
    <w:rsid w:val="00E01BC1"/>
    <w:rsid w:val="00E02D3B"/>
    <w:rsid w:val="00E10403"/>
    <w:rsid w:val="00E43489"/>
    <w:rsid w:val="00E47480"/>
    <w:rsid w:val="00E549BB"/>
    <w:rsid w:val="00E6417D"/>
    <w:rsid w:val="00E828B3"/>
    <w:rsid w:val="00E872E2"/>
    <w:rsid w:val="00EB23B3"/>
    <w:rsid w:val="00EC6B12"/>
    <w:rsid w:val="00EE047E"/>
    <w:rsid w:val="00EF3AFC"/>
    <w:rsid w:val="00EF6955"/>
    <w:rsid w:val="00F02578"/>
    <w:rsid w:val="00F06D58"/>
    <w:rsid w:val="00F15A2F"/>
    <w:rsid w:val="00F20A01"/>
    <w:rsid w:val="00F50FE3"/>
    <w:rsid w:val="00F6277A"/>
    <w:rsid w:val="00F652D1"/>
    <w:rsid w:val="00F66507"/>
    <w:rsid w:val="00F93259"/>
    <w:rsid w:val="00FA4949"/>
    <w:rsid w:val="00FC6FD2"/>
    <w:rsid w:val="00FD0804"/>
    <w:rsid w:val="00FD0A8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a">
    <w:name w:val="Normal"/>
    <w:qFormat/>
    <w:rsid w:val="00C33A6E"/>
    <w:pPr>
      <w:spacing w:after="200" w:line="276" w:lineRule="auto"/>
    </w:pPr>
    <w:rPr>
      <w:rFonts w:ascii="Arial" w:eastAsia="Times New Roman" w:hAnsi="Arial" w:cs="Arial"/>
      <w:lang w:eastAsia="en-US"/>
    </w:rPr>
  </w:style>
  <w:style w:type="paragraph" w:styleId="1">
    <w:name w:val="heading 1"/>
    <w:basedOn w:val="a"/>
    <w:next w:val="a"/>
    <w:link w:val="1Char"/>
    <w:uiPriority w:val="99"/>
    <w:qFormat/>
    <w:rsid w:val="00082C02"/>
    <w:pPr>
      <w:numPr>
        <w:numId w:val="1"/>
      </w:numPr>
      <w:spacing w:before="480" w:after="0"/>
      <w:contextualSpacing/>
      <w:outlineLvl w:val="0"/>
    </w:pPr>
    <w:rPr>
      <w:b/>
      <w:bCs/>
      <w:sz w:val="30"/>
      <w:szCs w:val="30"/>
    </w:rPr>
  </w:style>
  <w:style w:type="paragraph" w:styleId="2">
    <w:name w:val="heading 2"/>
    <w:basedOn w:val="a"/>
    <w:next w:val="a"/>
    <w:link w:val="2Char"/>
    <w:uiPriority w:val="99"/>
    <w:qFormat/>
    <w:rsid w:val="00082C02"/>
    <w:pPr>
      <w:numPr>
        <w:ilvl w:val="1"/>
        <w:numId w:val="1"/>
      </w:numPr>
      <w:spacing w:before="200" w:after="0"/>
      <w:outlineLvl w:val="1"/>
    </w:pPr>
    <w:rPr>
      <w:b/>
      <w:bCs/>
      <w:sz w:val="28"/>
      <w:szCs w:val="28"/>
    </w:rPr>
  </w:style>
  <w:style w:type="paragraph" w:styleId="3">
    <w:name w:val="heading 3"/>
    <w:basedOn w:val="a"/>
    <w:next w:val="a"/>
    <w:link w:val="3Char"/>
    <w:uiPriority w:val="99"/>
    <w:qFormat/>
    <w:rsid w:val="00082C02"/>
    <w:pPr>
      <w:numPr>
        <w:ilvl w:val="2"/>
        <w:numId w:val="1"/>
      </w:numPr>
      <w:spacing w:before="200" w:after="0" w:line="271" w:lineRule="auto"/>
      <w:outlineLvl w:val="2"/>
    </w:pPr>
    <w:rPr>
      <w:b/>
      <w:bCs/>
      <w:sz w:val="26"/>
      <w:szCs w:val="26"/>
    </w:rPr>
  </w:style>
  <w:style w:type="paragraph" w:styleId="4">
    <w:name w:val="heading 4"/>
    <w:basedOn w:val="a"/>
    <w:next w:val="a"/>
    <w:link w:val="4Char"/>
    <w:uiPriority w:val="99"/>
    <w:qFormat/>
    <w:rsid w:val="00082C02"/>
    <w:pPr>
      <w:numPr>
        <w:ilvl w:val="3"/>
        <w:numId w:val="1"/>
      </w:numPr>
      <w:spacing w:before="200" w:after="0"/>
      <w:outlineLvl w:val="3"/>
    </w:pPr>
    <w:rPr>
      <w:b/>
      <w:bCs/>
      <w:sz w:val="24"/>
      <w:szCs w:val="24"/>
    </w:rPr>
  </w:style>
  <w:style w:type="paragraph" w:styleId="5">
    <w:name w:val="heading 5"/>
    <w:basedOn w:val="a"/>
    <w:next w:val="a"/>
    <w:link w:val="5Char"/>
    <w:uiPriority w:val="99"/>
    <w:qFormat/>
    <w:rsid w:val="00082C02"/>
    <w:pPr>
      <w:numPr>
        <w:ilvl w:val="4"/>
        <w:numId w:val="1"/>
      </w:numPr>
      <w:spacing w:before="200" w:after="0"/>
      <w:outlineLvl w:val="4"/>
    </w:pPr>
    <w:rPr>
      <w:b/>
      <w:bCs/>
    </w:rPr>
  </w:style>
  <w:style w:type="paragraph" w:styleId="6">
    <w:name w:val="heading 6"/>
    <w:basedOn w:val="a"/>
    <w:next w:val="a"/>
    <w:link w:val="6Char"/>
    <w:uiPriority w:val="99"/>
    <w:qFormat/>
    <w:rsid w:val="00B3399D"/>
    <w:pPr>
      <w:numPr>
        <w:ilvl w:val="5"/>
        <w:numId w:val="1"/>
      </w:numPr>
      <w:spacing w:after="0" w:line="271" w:lineRule="auto"/>
      <w:outlineLvl w:val="5"/>
    </w:pPr>
    <w:rPr>
      <w:rFonts w:ascii="Cambria" w:hAnsi="Cambria" w:cs="Cambria"/>
      <w:b/>
      <w:bCs/>
      <w:i/>
      <w:iCs/>
      <w:color w:val="7F7F7F"/>
    </w:rPr>
  </w:style>
  <w:style w:type="paragraph" w:styleId="7">
    <w:name w:val="heading 7"/>
    <w:basedOn w:val="a"/>
    <w:next w:val="a"/>
    <w:link w:val="7Char"/>
    <w:uiPriority w:val="99"/>
    <w:qFormat/>
    <w:rsid w:val="00B3399D"/>
    <w:pPr>
      <w:numPr>
        <w:ilvl w:val="6"/>
        <w:numId w:val="1"/>
      </w:numPr>
      <w:spacing w:after="0"/>
      <w:outlineLvl w:val="6"/>
    </w:pPr>
    <w:rPr>
      <w:rFonts w:ascii="Cambria" w:hAnsi="Cambria" w:cs="Cambria"/>
      <w:i/>
      <w:iCs/>
    </w:rPr>
  </w:style>
  <w:style w:type="paragraph" w:styleId="8">
    <w:name w:val="heading 8"/>
    <w:basedOn w:val="a"/>
    <w:next w:val="a"/>
    <w:link w:val="8Char"/>
    <w:uiPriority w:val="99"/>
    <w:qFormat/>
    <w:rsid w:val="00B3399D"/>
    <w:pPr>
      <w:numPr>
        <w:ilvl w:val="7"/>
        <w:numId w:val="1"/>
      </w:numPr>
      <w:spacing w:after="0"/>
      <w:outlineLvl w:val="7"/>
    </w:pPr>
    <w:rPr>
      <w:rFonts w:ascii="Cambria" w:hAnsi="Cambria" w:cs="Cambria"/>
      <w:sz w:val="20"/>
      <w:szCs w:val="20"/>
    </w:rPr>
  </w:style>
  <w:style w:type="paragraph" w:styleId="9">
    <w:name w:val="heading 9"/>
    <w:basedOn w:val="a"/>
    <w:next w:val="a"/>
    <w:link w:val="9Char"/>
    <w:uiPriority w:val="99"/>
    <w:qFormat/>
    <w:rsid w:val="00B3399D"/>
    <w:pPr>
      <w:numPr>
        <w:ilvl w:val="8"/>
        <w:numId w:val="1"/>
      </w:numPr>
      <w:spacing w:after="0"/>
      <w:outlineLvl w:val="8"/>
    </w:pPr>
    <w:rPr>
      <w:rFonts w:ascii="Cambria" w:hAnsi="Cambria" w:cs="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082C02"/>
    <w:rPr>
      <w:rFonts w:ascii="Arial" w:hAnsi="Arial" w:cs="Arial"/>
      <w:b/>
      <w:bCs/>
      <w:sz w:val="28"/>
      <w:szCs w:val="28"/>
    </w:rPr>
  </w:style>
  <w:style w:type="character" w:customStyle="1" w:styleId="2Char">
    <w:name w:val="Επικεφαλίδα 2 Char"/>
    <w:basedOn w:val="a0"/>
    <w:link w:val="2"/>
    <w:uiPriority w:val="99"/>
    <w:rsid w:val="00082C02"/>
    <w:rPr>
      <w:rFonts w:ascii="Arial" w:hAnsi="Arial" w:cs="Arial"/>
      <w:b/>
      <w:bCs/>
      <w:sz w:val="26"/>
      <w:szCs w:val="26"/>
    </w:rPr>
  </w:style>
  <w:style w:type="character" w:customStyle="1" w:styleId="3Char">
    <w:name w:val="Επικεφαλίδα 3 Char"/>
    <w:basedOn w:val="a0"/>
    <w:link w:val="3"/>
    <w:uiPriority w:val="99"/>
    <w:rsid w:val="00082C02"/>
    <w:rPr>
      <w:rFonts w:ascii="Arial" w:hAnsi="Arial" w:cs="Arial"/>
      <w:b/>
      <w:bCs/>
      <w:sz w:val="26"/>
      <w:szCs w:val="26"/>
    </w:rPr>
  </w:style>
  <w:style w:type="character" w:customStyle="1" w:styleId="4Char">
    <w:name w:val="Επικεφαλίδα 4 Char"/>
    <w:basedOn w:val="a0"/>
    <w:link w:val="4"/>
    <w:uiPriority w:val="99"/>
    <w:rsid w:val="00082C02"/>
    <w:rPr>
      <w:rFonts w:ascii="Arial" w:hAnsi="Arial" w:cs="Arial"/>
      <w:b/>
      <w:bCs/>
      <w:sz w:val="24"/>
      <w:szCs w:val="24"/>
    </w:rPr>
  </w:style>
  <w:style w:type="character" w:customStyle="1" w:styleId="5Char">
    <w:name w:val="Επικεφαλίδα 5 Char"/>
    <w:basedOn w:val="a0"/>
    <w:link w:val="5"/>
    <w:uiPriority w:val="99"/>
    <w:rsid w:val="00082C02"/>
    <w:rPr>
      <w:rFonts w:ascii="Arial" w:hAnsi="Arial" w:cs="Arial"/>
      <w:b/>
      <w:bCs/>
    </w:rPr>
  </w:style>
  <w:style w:type="character" w:customStyle="1" w:styleId="6Char">
    <w:name w:val="Επικεφαλίδα 6 Char"/>
    <w:basedOn w:val="a0"/>
    <w:link w:val="6"/>
    <w:uiPriority w:val="99"/>
    <w:semiHidden/>
    <w:rsid w:val="00B3399D"/>
    <w:rPr>
      <w:rFonts w:ascii="Cambria" w:hAnsi="Cambria" w:cs="Cambria"/>
      <w:b/>
      <w:bCs/>
      <w:i/>
      <w:iCs/>
      <w:color w:val="7F7F7F"/>
    </w:rPr>
  </w:style>
  <w:style w:type="character" w:customStyle="1" w:styleId="7Char">
    <w:name w:val="Επικεφαλίδα 7 Char"/>
    <w:basedOn w:val="a0"/>
    <w:link w:val="7"/>
    <w:uiPriority w:val="99"/>
    <w:semiHidden/>
    <w:rsid w:val="00B3399D"/>
    <w:rPr>
      <w:rFonts w:ascii="Cambria" w:hAnsi="Cambria" w:cs="Cambria"/>
      <w:i/>
      <w:iCs/>
    </w:rPr>
  </w:style>
  <w:style w:type="character" w:customStyle="1" w:styleId="8Char">
    <w:name w:val="Επικεφαλίδα 8 Char"/>
    <w:basedOn w:val="a0"/>
    <w:link w:val="8"/>
    <w:uiPriority w:val="99"/>
    <w:semiHidden/>
    <w:rsid w:val="00B3399D"/>
    <w:rPr>
      <w:rFonts w:ascii="Cambria" w:hAnsi="Cambria" w:cs="Cambria"/>
      <w:sz w:val="20"/>
      <w:szCs w:val="20"/>
    </w:rPr>
  </w:style>
  <w:style w:type="character" w:customStyle="1" w:styleId="9Char">
    <w:name w:val="Επικεφαλίδα 9 Char"/>
    <w:basedOn w:val="a0"/>
    <w:link w:val="9"/>
    <w:uiPriority w:val="99"/>
    <w:semiHidden/>
    <w:rsid w:val="00B3399D"/>
    <w:rPr>
      <w:rFonts w:ascii="Cambria" w:hAnsi="Cambria" w:cs="Cambria"/>
      <w:i/>
      <w:iCs/>
      <w:spacing w:val="5"/>
      <w:sz w:val="20"/>
      <w:szCs w:val="20"/>
    </w:rPr>
  </w:style>
  <w:style w:type="paragraph" w:styleId="a3">
    <w:name w:val="Title"/>
    <w:basedOn w:val="a"/>
    <w:next w:val="a"/>
    <w:link w:val="Char"/>
    <w:uiPriority w:val="99"/>
    <w:qFormat/>
    <w:rsid w:val="00983C0D"/>
    <w:pPr>
      <w:spacing w:line="240" w:lineRule="auto"/>
      <w:contextualSpacing/>
    </w:pPr>
    <w:rPr>
      <w:b/>
      <w:bCs/>
      <w:spacing w:val="5"/>
      <w:sz w:val="36"/>
      <w:szCs w:val="36"/>
    </w:rPr>
  </w:style>
  <w:style w:type="character" w:customStyle="1" w:styleId="Char">
    <w:name w:val="Τίτλος Char"/>
    <w:basedOn w:val="a0"/>
    <w:link w:val="a3"/>
    <w:uiPriority w:val="99"/>
    <w:rsid w:val="00983C0D"/>
    <w:rPr>
      <w:rFonts w:ascii="Arial" w:hAnsi="Arial" w:cs="Arial"/>
      <w:b/>
      <w:bCs/>
      <w:spacing w:val="5"/>
      <w:sz w:val="52"/>
      <w:szCs w:val="52"/>
    </w:rPr>
  </w:style>
  <w:style w:type="paragraph" w:styleId="a4">
    <w:name w:val="List Paragraph"/>
    <w:basedOn w:val="a"/>
    <w:uiPriority w:val="99"/>
    <w:qFormat/>
    <w:rsid w:val="00B3399D"/>
    <w:pPr>
      <w:ind w:left="720"/>
      <w:contextualSpacing/>
    </w:pPr>
  </w:style>
  <w:style w:type="paragraph" w:styleId="a5">
    <w:name w:val="TOC Heading"/>
    <w:basedOn w:val="1"/>
    <w:next w:val="a"/>
    <w:uiPriority w:val="99"/>
    <w:qFormat/>
    <w:rsid w:val="00B3399D"/>
    <w:pPr>
      <w:outlineLvl w:val="9"/>
    </w:pPr>
  </w:style>
  <w:style w:type="paragraph" w:styleId="a6">
    <w:name w:val="footer"/>
    <w:basedOn w:val="a"/>
    <w:link w:val="Char0"/>
    <w:uiPriority w:val="99"/>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imes New Roman" w:cs="Times New Roman"/>
    </w:rPr>
  </w:style>
  <w:style w:type="paragraph" w:styleId="10">
    <w:name w:val="toc 1"/>
    <w:basedOn w:val="a"/>
    <w:next w:val="a"/>
    <w:autoRedefine/>
    <w:uiPriority w:val="99"/>
    <w:semiHidden/>
    <w:rsid w:val="00B3399D"/>
    <w:pPr>
      <w:spacing w:after="100"/>
    </w:pPr>
  </w:style>
  <w:style w:type="paragraph" w:styleId="20">
    <w:name w:val="toc 2"/>
    <w:basedOn w:val="a"/>
    <w:next w:val="a"/>
    <w:autoRedefine/>
    <w:uiPriority w:val="99"/>
    <w:semiHidden/>
    <w:rsid w:val="00B3399D"/>
    <w:pPr>
      <w:spacing w:after="100"/>
      <w:ind w:left="240"/>
    </w:pPr>
  </w:style>
  <w:style w:type="paragraph" w:styleId="30">
    <w:name w:val="toc 3"/>
    <w:basedOn w:val="a"/>
    <w:next w:val="a"/>
    <w:autoRedefine/>
    <w:uiPriority w:val="99"/>
    <w:semiHidden/>
    <w:rsid w:val="00B3399D"/>
    <w:pPr>
      <w:spacing w:after="100"/>
      <w:ind w:left="480"/>
    </w:pPr>
  </w:style>
  <w:style w:type="character" w:styleId="-">
    <w:name w:val="Hyperlink"/>
    <w:basedOn w:val="a0"/>
    <w:uiPriority w:val="99"/>
    <w:rsid w:val="00B3399D"/>
    <w:rPr>
      <w:rFonts w:cs="Times New Roman"/>
      <w:color w:val="0000FF"/>
      <w:u w:val="single"/>
    </w:rPr>
  </w:style>
  <w:style w:type="paragraph" w:styleId="a7">
    <w:name w:val="Balloon Text"/>
    <w:basedOn w:val="a"/>
    <w:link w:val="Char1"/>
    <w:uiPriority w:val="99"/>
    <w:semiHidden/>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hAnsi="Tahoma" w:cs="Tahoma"/>
      <w:sz w:val="16"/>
      <w:szCs w:val="16"/>
    </w:rPr>
  </w:style>
  <w:style w:type="table" w:styleId="a8">
    <w:name w:val="Table Grid"/>
    <w:basedOn w:val="a1"/>
    <w:uiPriority w:val="99"/>
    <w:rsid w:val="00AD5A3D"/>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Subtitle"/>
    <w:basedOn w:val="a"/>
    <w:next w:val="a"/>
    <w:link w:val="Char2"/>
    <w:uiPriority w:val="99"/>
    <w:qFormat/>
    <w:rsid w:val="00983C0D"/>
    <w:pPr>
      <w:numPr>
        <w:ilvl w:val="1"/>
      </w:numPr>
    </w:pPr>
    <w:rPr>
      <w:b/>
      <w:bCs/>
      <w:spacing w:val="15"/>
      <w:sz w:val="32"/>
      <w:szCs w:val="32"/>
    </w:rPr>
  </w:style>
  <w:style w:type="character" w:customStyle="1" w:styleId="Char2">
    <w:name w:val="Υπότιτλος Char"/>
    <w:basedOn w:val="a0"/>
    <w:link w:val="a9"/>
    <w:uiPriority w:val="99"/>
    <w:rsid w:val="00983C0D"/>
    <w:rPr>
      <w:rFonts w:ascii="Arial" w:hAnsi="Arial" w:cs="Arial"/>
      <w:b/>
      <w:bCs/>
      <w:spacing w:val="15"/>
      <w:sz w:val="24"/>
      <w:szCs w:val="24"/>
    </w:rPr>
  </w:style>
  <w:style w:type="paragraph" w:styleId="40">
    <w:name w:val="toc 4"/>
    <w:basedOn w:val="a"/>
    <w:next w:val="a"/>
    <w:autoRedefine/>
    <w:uiPriority w:val="99"/>
    <w:semiHidden/>
    <w:rsid w:val="00E02D3B"/>
    <w:pPr>
      <w:spacing w:after="100"/>
      <w:ind w:left="660"/>
    </w:pPr>
  </w:style>
  <w:style w:type="paragraph" w:styleId="50">
    <w:name w:val="toc 5"/>
    <w:basedOn w:val="a"/>
    <w:next w:val="a"/>
    <w:autoRedefine/>
    <w:uiPriority w:val="99"/>
    <w:semiHidden/>
    <w:rsid w:val="00E02D3B"/>
    <w:pPr>
      <w:spacing w:after="100"/>
      <w:ind w:left="880"/>
    </w:pPr>
  </w:style>
  <w:style w:type="paragraph" w:styleId="Web">
    <w:name w:val="Normal (Web)"/>
    <w:basedOn w:val="a"/>
    <w:uiPriority w:val="99"/>
    <w:semiHidden/>
    <w:rsid w:val="00AD7803"/>
    <w:pPr>
      <w:spacing w:before="100" w:beforeAutospacing="1" w:after="100" w:afterAutospacing="1" w:line="240" w:lineRule="auto"/>
    </w:pPr>
    <w:rPr>
      <w:rFonts w:ascii="Times New Roman" w:hAnsi="Times New Roman" w:cs="Times New Roman"/>
      <w:sz w:val="24"/>
      <w:szCs w:val="24"/>
      <w:lang w:eastAsia="el-GR"/>
    </w:rPr>
  </w:style>
  <w:style w:type="character" w:styleId="aa">
    <w:name w:val="page number"/>
    <w:basedOn w:val="a0"/>
    <w:uiPriority w:val="99"/>
    <w:rsid w:val="00FD0A80"/>
    <w:rPr>
      <w:rFonts w:cs="Times New Roman"/>
    </w:rPr>
  </w:style>
  <w:style w:type="paragraph" w:customStyle="1" w:styleId="MTDisplayEquation">
    <w:name w:val="MTDisplayEquation"/>
    <w:basedOn w:val="a"/>
    <w:next w:val="a"/>
    <w:uiPriority w:val="99"/>
    <w:rsid w:val="00FD0A80"/>
    <w:pPr>
      <w:tabs>
        <w:tab w:val="center" w:pos="4160"/>
        <w:tab w:val="right" w:pos="8300"/>
      </w:tabs>
      <w:spacing w:after="0" w:line="240" w:lineRule="auto"/>
      <w:jc w:val="both"/>
    </w:pPr>
    <w:rPr>
      <w:sz w:val="24"/>
      <w:szCs w:val="24"/>
      <w:lang w:eastAsia="el-GR"/>
    </w:rPr>
  </w:style>
  <w:style w:type="paragraph" w:styleId="ab">
    <w:name w:val="header"/>
    <w:basedOn w:val="a"/>
    <w:link w:val="Char3"/>
    <w:uiPriority w:val="99"/>
    <w:rsid w:val="00FD0A80"/>
    <w:pPr>
      <w:tabs>
        <w:tab w:val="center" w:pos="4153"/>
        <w:tab w:val="right" w:pos="8306"/>
      </w:tabs>
      <w:spacing w:after="0" w:line="240" w:lineRule="auto"/>
      <w:jc w:val="both"/>
    </w:pPr>
    <w:rPr>
      <w:sz w:val="24"/>
      <w:szCs w:val="24"/>
      <w:lang w:eastAsia="el-GR"/>
    </w:rPr>
  </w:style>
  <w:style w:type="character" w:customStyle="1" w:styleId="Char3">
    <w:name w:val="Κεφαλίδα Char"/>
    <w:basedOn w:val="a0"/>
    <w:link w:val="ab"/>
    <w:uiPriority w:val="99"/>
    <w:rsid w:val="00FD0A80"/>
    <w:rPr>
      <w:rFonts w:ascii="Arial" w:hAnsi="Arial" w:cs="Arial"/>
      <w:sz w:val="24"/>
      <w:szCs w:val="24"/>
      <w:lang w:val="el-GR" w:eastAsia="el-GR"/>
    </w:rPr>
  </w:style>
  <w:style w:type="character" w:styleId="-0">
    <w:name w:val="FollowedHyperlink"/>
    <w:basedOn w:val="a0"/>
    <w:uiPriority w:val="99"/>
    <w:semiHidden/>
    <w:rsid w:val="00FD0A80"/>
    <w:rPr>
      <w:rFonts w:cs="Times New Roman"/>
      <w:color w:val="800080"/>
      <w:u w:val="single"/>
    </w:rPr>
  </w:style>
  <w:style w:type="character" w:customStyle="1" w:styleId="MTConvertedEquation">
    <w:name w:val="MTConvertedEquation"/>
    <w:basedOn w:val="a0"/>
    <w:uiPriority w:val="99"/>
    <w:rsid w:val="00FD0A80"/>
    <w:rPr>
      <w:rFonts w:cs="Times New Roman"/>
      <w:position w:val="-36"/>
    </w:rPr>
  </w:style>
  <w:style w:type="table" w:customStyle="1" w:styleId="11">
    <w:name w:val="Πλέγμα πίνακα1"/>
    <w:uiPriority w:val="99"/>
    <w:rsid w:val="00C33A6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Char4"/>
    <w:semiHidden/>
    <w:rsid w:val="00AE7B0A"/>
    <w:pPr>
      <w:tabs>
        <w:tab w:val="left" w:pos="180"/>
      </w:tabs>
      <w:spacing w:after="0" w:line="240" w:lineRule="auto"/>
    </w:pPr>
    <w:rPr>
      <w:rFonts w:ascii="Times New Roman" w:hAnsi="Times New Roman" w:cs="Times New Roman"/>
      <w:sz w:val="28"/>
      <w:szCs w:val="24"/>
    </w:rPr>
  </w:style>
  <w:style w:type="character" w:customStyle="1" w:styleId="Char4">
    <w:name w:val="Σώμα κειμένου Char"/>
    <w:basedOn w:val="a0"/>
    <w:link w:val="ac"/>
    <w:semiHidden/>
    <w:rsid w:val="00AE7B0A"/>
    <w:rPr>
      <w:rFonts w:ascii="Times New Roman" w:eastAsia="Times New Roman" w:hAnsi="Times New Roman"/>
      <w:sz w:val="28"/>
      <w:szCs w:val="24"/>
      <w:lang w:eastAsia="en-US"/>
    </w:rPr>
  </w:style>
  <w:style w:type="paragraph" w:styleId="ad">
    <w:name w:val="Body Text Indent"/>
    <w:basedOn w:val="a"/>
    <w:link w:val="Char5"/>
    <w:uiPriority w:val="99"/>
    <w:semiHidden/>
    <w:unhideWhenUsed/>
    <w:rsid w:val="001221F2"/>
    <w:pPr>
      <w:spacing w:after="120"/>
      <w:ind w:left="283"/>
    </w:pPr>
  </w:style>
  <w:style w:type="character" w:customStyle="1" w:styleId="Char5">
    <w:name w:val="Σώμα κείμενου με εσοχή Char"/>
    <w:basedOn w:val="a0"/>
    <w:link w:val="ad"/>
    <w:uiPriority w:val="99"/>
    <w:semiHidden/>
    <w:rsid w:val="001221F2"/>
    <w:rPr>
      <w:rFonts w:ascii="Arial" w:eastAsia="Times New Roman" w:hAnsi="Arial" w:cs="Arial"/>
      <w:lang w:eastAsia="en-US"/>
    </w:rPr>
  </w:style>
  <w:style w:type="paragraph" w:styleId="21">
    <w:name w:val="Body Text 2"/>
    <w:basedOn w:val="a"/>
    <w:link w:val="2Char0"/>
    <w:uiPriority w:val="99"/>
    <w:semiHidden/>
    <w:unhideWhenUsed/>
    <w:rsid w:val="00091176"/>
    <w:pPr>
      <w:spacing w:after="120" w:line="480" w:lineRule="auto"/>
    </w:pPr>
  </w:style>
  <w:style w:type="character" w:customStyle="1" w:styleId="2Char0">
    <w:name w:val="Σώμα κείμενου 2 Char"/>
    <w:basedOn w:val="a0"/>
    <w:link w:val="21"/>
    <w:uiPriority w:val="99"/>
    <w:semiHidden/>
    <w:rsid w:val="00091176"/>
    <w:rPr>
      <w:rFonts w:ascii="Arial" w:eastAsia="Times New Roman" w:hAnsi="Arial" w:cs="Arial"/>
      <w:lang w:eastAsia="en-US"/>
    </w:rPr>
  </w:style>
  <w:style w:type="table" w:customStyle="1" w:styleId="22">
    <w:name w:val="Πλέγμα πίνακα2"/>
    <w:basedOn w:val="a1"/>
    <w:next w:val="a8"/>
    <w:uiPriority w:val="39"/>
    <w:rsid w:val="00E549BB"/>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a">
    <w:name w:val="Normal"/>
    <w:qFormat/>
    <w:rsid w:val="00C33A6E"/>
    <w:pPr>
      <w:spacing w:after="200" w:line="276" w:lineRule="auto"/>
    </w:pPr>
    <w:rPr>
      <w:rFonts w:ascii="Arial" w:eastAsia="Times New Roman" w:hAnsi="Arial" w:cs="Arial"/>
      <w:lang w:eastAsia="en-US"/>
    </w:rPr>
  </w:style>
  <w:style w:type="paragraph" w:styleId="1">
    <w:name w:val="heading 1"/>
    <w:basedOn w:val="a"/>
    <w:next w:val="a"/>
    <w:link w:val="1Char"/>
    <w:uiPriority w:val="99"/>
    <w:qFormat/>
    <w:rsid w:val="00082C02"/>
    <w:pPr>
      <w:numPr>
        <w:numId w:val="1"/>
      </w:numPr>
      <w:spacing w:before="480" w:after="0"/>
      <w:contextualSpacing/>
      <w:outlineLvl w:val="0"/>
    </w:pPr>
    <w:rPr>
      <w:b/>
      <w:bCs/>
      <w:sz w:val="30"/>
      <w:szCs w:val="30"/>
    </w:rPr>
  </w:style>
  <w:style w:type="paragraph" w:styleId="2">
    <w:name w:val="heading 2"/>
    <w:basedOn w:val="a"/>
    <w:next w:val="a"/>
    <w:link w:val="2Char"/>
    <w:uiPriority w:val="99"/>
    <w:qFormat/>
    <w:rsid w:val="00082C02"/>
    <w:pPr>
      <w:numPr>
        <w:ilvl w:val="1"/>
        <w:numId w:val="1"/>
      </w:numPr>
      <w:spacing w:before="200" w:after="0"/>
      <w:outlineLvl w:val="1"/>
    </w:pPr>
    <w:rPr>
      <w:b/>
      <w:bCs/>
      <w:sz w:val="28"/>
      <w:szCs w:val="28"/>
    </w:rPr>
  </w:style>
  <w:style w:type="paragraph" w:styleId="3">
    <w:name w:val="heading 3"/>
    <w:basedOn w:val="a"/>
    <w:next w:val="a"/>
    <w:link w:val="3Char"/>
    <w:uiPriority w:val="99"/>
    <w:qFormat/>
    <w:rsid w:val="00082C02"/>
    <w:pPr>
      <w:numPr>
        <w:ilvl w:val="2"/>
        <w:numId w:val="1"/>
      </w:numPr>
      <w:spacing w:before="200" w:after="0" w:line="271" w:lineRule="auto"/>
      <w:outlineLvl w:val="2"/>
    </w:pPr>
    <w:rPr>
      <w:b/>
      <w:bCs/>
      <w:sz w:val="26"/>
      <w:szCs w:val="26"/>
    </w:rPr>
  </w:style>
  <w:style w:type="paragraph" w:styleId="4">
    <w:name w:val="heading 4"/>
    <w:basedOn w:val="a"/>
    <w:next w:val="a"/>
    <w:link w:val="4Char"/>
    <w:uiPriority w:val="99"/>
    <w:qFormat/>
    <w:rsid w:val="00082C02"/>
    <w:pPr>
      <w:numPr>
        <w:ilvl w:val="3"/>
        <w:numId w:val="1"/>
      </w:numPr>
      <w:spacing w:before="200" w:after="0"/>
      <w:outlineLvl w:val="3"/>
    </w:pPr>
    <w:rPr>
      <w:b/>
      <w:bCs/>
      <w:sz w:val="24"/>
      <w:szCs w:val="24"/>
    </w:rPr>
  </w:style>
  <w:style w:type="paragraph" w:styleId="5">
    <w:name w:val="heading 5"/>
    <w:basedOn w:val="a"/>
    <w:next w:val="a"/>
    <w:link w:val="5Char"/>
    <w:uiPriority w:val="99"/>
    <w:qFormat/>
    <w:rsid w:val="00082C02"/>
    <w:pPr>
      <w:numPr>
        <w:ilvl w:val="4"/>
        <w:numId w:val="1"/>
      </w:numPr>
      <w:spacing w:before="200" w:after="0"/>
      <w:outlineLvl w:val="4"/>
    </w:pPr>
    <w:rPr>
      <w:b/>
      <w:bCs/>
    </w:rPr>
  </w:style>
  <w:style w:type="paragraph" w:styleId="6">
    <w:name w:val="heading 6"/>
    <w:basedOn w:val="a"/>
    <w:next w:val="a"/>
    <w:link w:val="6Char"/>
    <w:uiPriority w:val="99"/>
    <w:qFormat/>
    <w:rsid w:val="00B3399D"/>
    <w:pPr>
      <w:numPr>
        <w:ilvl w:val="5"/>
        <w:numId w:val="1"/>
      </w:numPr>
      <w:spacing w:after="0" w:line="271" w:lineRule="auto"/>
      <w:outlineLvl w:val="5"/>
    </w:pPr>
    <w:rPr>
      <w:rFonts w:ascii="Cambria" w:hAnsi="Cambria" w:cs="Cambria"/>
      <w:b/>
      <w:bCs/>
      <w:i/>
      <w:iCs/>
      <w:color w:val="7F7F7F"/>
    </w:rPr>
  </w:style>
  <w:style w:type="paragraph" w:styleId="7">
    <w:name w:val="heading 7"/>
    <w:basedOn w:val="a"/>
    <w:next w:val="a"/>
    <w:link w:val="7Char"/>
    <w:uiPriority w:val="99"/>
    <w:qFormat/>
    <w:rsid w:val="00B3399D"/>
    <w:pPr>
      <w:numPr>
        <w:ilvl w:val="6"/>
        <w:numId w:val="1"/>
      </w:numPr>
      <w:spacing w:after="0"/>
      <w:outlineLvl w:val="6"/>
    </w:pPr>
    <w:rPr>
      <w:rFonts w:ascii="Cambria" w:hAnsi="Cambria" w:cs="Cambria"/>
      <w:i/>
      <w:iCs/>
    </w:rPr>
  </w:style>
  <w:style w:type="paragraph" w:styleId="8">
    <w:name w:val="heading 8"/>
    <w:basedOn w:val="a"/>
    <w:next w:val="a"/>
    <w:link w:val="8Char"/>
    <w:uiPriority w:val="99"/>
    <w:qFormat/>
    <w:rsid w:val="00B3399D"/>
    <w:pPr>
      <w:numPr>
        <w:ilvl w:val="7"/>
        <w:numId w:val="1"/>
      </w:numPr>
      <w:spacing w:after="0"/>
      <w:outlineLvl w:val="7"/>
    </w:pPr>
    <w:rPr>
      <w:rFonts w:ascii="Cambria" w:hAnsi="Cambria" w:cs="Cambria"/>
      <w:sz w:val="20"/>
      <w:szCs w:val="20"/>
    </w:rPr>
  </w:style>
  <w:style w:type="paragraph" w:styleId="9">
    <w:name w:val="heading 9"/>
    <w:basedOn w:val="a"/>
    <w:next w:val="a"/>
    <w:link w:val="9Char"/>
    <w:uiPriority w:val="99"/>
    <w:qFormat/>
    <w:rsid w:val="00B3399D"/>
    <w:pPr>
      <w:numPr>
        <w:ilvl w:val="8"/>
        <w:numId w:val="1"/>
      </w:numPr>
      <w:spacing w:after="0"/>
      <w:outlineLvl w:val="8"/>
    </w:pPr>
    <w:rPr>
      <w:rFonts w:ascii="Cambria" w:hAnsi="Cambria" w:cs="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082C02"/>
    <w:rPr>
      <w:rFonts w:ascii="Arial" w:hAnsi="Arial" w:cs="Arial"/>
      <w:b/>
      <w:bCs/>
      <w:sz w:val="28"/>
      <w:szCs w:val="28"/>
    </w:rPr>
  </w:style>
  <w:style w:type="character" w:customStyle="1" w:styleId="2Char">
    <w:name w:val="Επικεφαλίδα 2 Char"/>
    <w:basedOn w:val="a0"/>
    <w:link w:val="2"/>
    <w:uiPriority w:val="99"/>
    <w:rsid w:val="00082C02"/>
    <w:rPr>
      <w:rFonts w:ascii="Arial" w:hAnsi="Arial" w:cs="Arial"/>
      <w:b/>
      <w:bCs/>
      <w:sz w:val="26"/>
      <w:szCs w:val="26"/>
    </w:rPr>
  </w:style>
  <w:style w:type="character" w:customStyle="1" w:styleId="3Char">
    <w:name w:val="Επικεφαλίδα 3 Char"/>
    <w:basedOn w:val="a0"/>
    <w:link w:val="3"/>
    <w:uiPriority w:val="99"/>
    <w:rsid w:val="00082C02"/>
    <w:rPr>
      <w:rFonts w:ascii="Arial" w:hAnsi="Arial" w:cs="Arial"/>
      <w:b/>
      <w:bCs/>
      <w:sz w:val="26"/>
      <w:szCs w:val="26"/>
    </w:rPr>
  </w:style>
  <w:style w:type="character" w:customStyle="1" w:styleId="4Char">
    <w:name w:val="Επικεφαλίδα 4 Char"/>
    <w:basedOn w:val="a0"/>
    <w:link w:val="4"/>
    <w:uiPriority w:val="99"/>
    <w:rsid w:val="00082C02"/>
    <w:rPr>
      <w:rFonts w:ascii="Arial" w:hAnsi="Arial" w:cs="Arial"/>
      <w:b/>
      <w:bCs/>
      <w:sz w:val="24"/>
      <w:szCs w:val="24"/>
    </w:rPr>
  </w:style>
  <w:style w:type="character" w:customStyle="1" w:styleId="5Char">
    <w:name w:val="Επικεφαλίδα 5 Char"/>
    <w:basedOn w:val="a0"/>
    <w:link w:val="5"/>
    <w:uiPriority w:val="99"/>
    <w:rsid w:val="00082C02"/>
    <w:rPr>
      <w:rFonts w:ascii="Arial" w:hAnsi="Arial" w:cs="Arial"/>
      <w:b/>
      <w:bCs/>
    </w:rPr>
  </w:style>
  <w:style w:type="character" w:customStyle="1" w:styleId="6Char">
    <w:name w:val="Επικεφαλίδα 6 Char"/>
    <w:basedOn w:val="a0"/>
    <w:link w:val="6"/>
    <w:uiPriority w:val="99"/>
    <w:semiHidden/>
    <w:rsid w:val="00B3399D"/>
    <w:rPr>
      <w:rFonts w:ascii="Cambria" w:hAnsi="Cambria" w:cs="Cambria"/>
      <w:b/>
      <w:bCs/>
      <w:i/>
      <w:iCs/>
      <w:color w:val="7F7F7F"/>
    </w:rPr>
  </w:style>
  <w:style w:type="character" w:customStyle="1" w:styleId="7Char">
    <w:name w:val="Επικεφαλίδα 7 Char"/>
    <w:basedOn w:val="a0"/>
    <w:link w:val="7"/>
    <w:uiPriority w:val="99"/>
    <w:semiHidden/>
    <w:rsid w:val="00B3399D"/>
    <w:rPr>
      <w:rFonts w:ascii="Cambria" w:hAnsi="Cambria" w:cs="Cambria"/>
      <w:i/>
      <w:iCs/>
    </w:rPr>
  </w:style>
  <w:style w:type="character" w:customStyle="1" w:styleId="8Char">
    <w:name w:val="Επικεφαλίδα 8 Char"/>
    <w:basedOn w:val="a0"/>
    <w:link w:val="8"/>
    <w:uiPriority w:val="99"/>
    <w:semiHidden/>
    <w:rsid w:val="00B3399D"/>
    <w:rPr>
      <w:rFonts w:ascii="Cambria" w:hAnsi="Cambria" w:cs="Cambria"/>
      <w:sz w:val="20"/>
      <w:szCs w:val="20"/>
    </w:rPr>
  </w:style>
  <w:style w:type="character" w:customStyle="1" w:styleId="9Char">
    <w:name w:val="Επικεφαλίδα 9 Char"/>
    <w:basedOn w:val="a0"/>
    <w:link w:val="9"/>
    <w:uiPriority w:val="99"/>
    <w:semiHidden/>
    <w:rsid w:val="00B3399D"/>
    <w:rPr>
      <w:rFonts w:ascii="Cambria" w:hAnsi="Cambria" w:cs="Cambria"/>
      <w:i/>
      <w:iCs/>
      <w:spacing w:val="5"/>
      <w:sz w:val="20"/>
      <w:szCs w:val="20"/>
    </w:rPr>
  </w:style>
  <w:style w:type="paragraph" w:styleId="a3">
    <w:name w:val="Title"/>
    <w:basedOn w:val="a"/>
    <w:next w:val="a"/>
    <w:link w:val="Char"/>
    <w:uiPriority w:val="99"/>
    <w:qFormat/>
    <w:rsid w:val="00983C0D"/>
    <w:pPr>
      <w:spacing w:line="240" w:lineRule="auto"/>
      <w:contextualSpacing/>
    </w:pPr>
    <w:rPr>
      <w:b/>
      <w:bCs/>
      <w:spacing w:val="5"/>
      <w:sz w:val="36"/>
      <w:szCs w:val="36"/>
    </w:rPr>
  </w:style>
  <w:style w:type="character" w:customStyle="1" w:styleId="Char">
    <w:name w:val="Τίτλος Char"/>
    <w:basedOn w:val="a0"/>
    <w:link w:val="a3"/>
    <w:uiPriority w:val="99"/>
    <w:rsid w:val="00983C0D"/>
    <w:rPr>
      <w:rFonts w:ascii="Arial" w:hAnsi="Arial" w:cs="Arial"/>
      <w:b/>
      <w:bCs/>
      <w:spacing w:val="5"/>
      <w:sz w:val="52"/>
      <w:szCs w:val="52"/>
    </w:rPr>
  </w:style>
  <w:style w:type="paragraph" w:styleId="a4">
    <w:name w:val="List Paragraph"/>
    <w:basedOn w:val="a"/>
    <w:uiPriority w:val="99"/>
    <w:qFormat/>
    <w:rsid w:val="00B3399D"/>
    <w:pPr>
      <w:ind w:left="720"/>
      <w:contextualSpacing/>
    </w:pPr>
  </w:style>
  <w:style w:type="paragraph" w:styleId="a5">
    <w:name w:val="TOC Heading"/>
    <w:basedOn w:val="1"/>
    <w:next w:val="a"/>
    <w:uiPriority w:val="99"/>
    <w:qFormat/>
    <w:rsid w:val="00B3399D"/>
    <w:pPr>
      <w:outlineLvl w:val="9"/>
    </w:pPr>
  </w:style>
  <w:style w:type="paragraph" w:styleId="a6">
    <w:name w:val="footer"/>
    <w:basedOn w:val="a"/>
    <w:link w:val="Char0"/>
    <w:uiPriority w:val="99"/>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imes New Roman" w:cs="Times New Roman"/>
    </w:rPr>
  </w:style>
  <w:style w:type="paragraph" w:styleId="10">
    <w:name w:val="toc 1"/>
    <w:basedOn w:val="a"/>
    <w:next w:val="a"/>
    <w:autoRedefine/>
    <w:uiPriority w:val="99"/>
    <w:semiHidden/>
    <w:rsid w:val="00B3399D"/>
    <w:pPr>
      <w:spacing w:after="100"/>
    </w:pPr>
  </w:style>
  <w:style w:type="paragraph" w:styleId="20">
    <w:name w:val="toc 2"/>
    <w:basedOn w:val="a"/>
    <w:next w:val="a"/>
    <w:autoRedefine/>
    <w:uiPriority w:val="99"/>
    <w:semiHidden/>
    <w:rsid w:val="00B3399D"/>
    <w:pPr>
      <w:spacing w:after="100"/>
      <w:ind w:left="240"/>
    </w:pPr>
  </w:style>
  <w:style w:type="paragraph" w:styleId="30">
    <w:name w:val="toc 3"/>
    <w:basedOn w:val="a"/>
    <w:next w:val="a"/>
    <w:autoRedefine/>
    <w:uiPriority w:val="99"/>
    <w:semiHidden/>
    <w:rsid w:val="00B3399D"/>
    <w:pPr>
      <w:spacing w:after="100"/>
      <w:ind w:left="480"/>
    </w:pPr>
  </w:style>
  <w:style w:type="character" w:styleId="-">
    <w:name w:val="Hyperlink"/>
    <w:basedOn w:val="a0"/>
    <w:uiPriority w:val="99"/>
    <w:rsid w:val="00B3399D"/>
    <w:rPr>
      <w:rFonts w:cs="Times New Roman"/>
      <w:color w:val="0000FF"/>
      <w:u w:val="single"/>
    </w:rPr>
  </w:style>
  <w:style w:type="paragraph" w:styleId="a7">
    <w:name w:val="Balloon Text"/>
    <w:basedOn w:val="a"/>
    <w:link w:val="Char1"/>
    <w:uiPriority w:val="99"/>
    <w:semiHidden/>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hAnsi="Tahoma" w:cs="Tahoma"/>
      <w:sz w:val="16"/>
      <w:szCs w:val="16"/>
    </w:rPr>
  </w:style>
  <w:style w:type="table" w:styleId="a8">
    <w:name w:val="Table Grid"/>
    <w:basedOn w:val="a1"/>
    <w:uiPriority w:val="99"/>
    <w:rsid w:val="00AD5A3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99"/>
    <w:qFormat/>
    <w:rsid w:val="00983C0D"/>
    <w:pPr>
      <w:numPr>
        <w:ilvl w:val="1"/>
      </w:numPr>
    </w:pPr>
    <w:rPr>
      <w:b/>
      <w:bCs/>
      <w:spacing w:val="15"/>
      <w:sz w:val="32"/>
      <w:szCs w:val="32"/>
    </w:rPr>
  </w:style>
  <w:style w:type="character" w:customStyle="1" w:styleId="Char2">
    <w:name w:val="Υπότιτλος Char"/>
    <w:basedOn w:val="a0"/>
    <w:link w:val="a9"/>
    <w:uiPriority w:val="99"/>
    <w:rsid w:val="00983C0D"/>
    <w:rPr>
      <w:rFonts w:ascii="Arial" w:hAnsi="Arial" w:cs="Arial"/>
      <w:b/>
      <w:bCs/>
      <w:spacing w:val="15"/>
      <w:sz w:val="24"/>
      <w:szCs w:val="24"/>
    </w:rPr>
  </w:style>
  <w:style w:type="paragraph" w:styleId="40">
    <w:name w:val="toc 4"/>
    <w:basedOn w:val="a"/>
    <w:next w:val="a"/>
    <w:autoRedefine/>
    <w:uiPriority w:val="99"/>
    <w:semiHidden/>
    <w:rsid w:val="00E02D3B"/>
    <w:pPr>
      <w:spacing w:after="100"/>
      <w:ind w:left="660"/>
    </w:pPr>
  </w:style>
  <w:style w:type="paragraph" w:styleId="50">
    <w:name w:val="toc 5"/>
    <w:basedOn w:val="a"/>
    <w:next w:val="a"/>
    <w:autoRedefine/>
    <w:uiPriority w:val="99"/>
    <w:semiHidden/>
    <w:rsid w:val="00E02D3B"/>
    <w:pPr>
      <w:spacing w:after="100"/>
      <w:ind w:left="880"/>
    </w:pPr>
  </w:style>
  <w:style w:type="paragraph" w:styleId="Web">
    <w:name w:val="Normal (Web)"/>
    <w:basedOn w:val="a"/>
    <w:uiPriority w:val="99"/>
    <w:semiHidden/>
    <w:rsid w:val="00AD7803"/>
    <w:pPr>
      <w:spacing w:before="100" w:beforeAutospacing="1" w:after="100" w:afterAutospacing="1" w:line="240" w:lineRule="auto"/>
    </w:pPr>
    <w:rPr>
      <w:rFonts w:ascii="Times New Roman" w:hAnsi="Times New Roman" w:cs="Times New Roman"/>
      <w:sz w:val="24"/>
      <w:szCs w:val="24"/>
      <w:lang w:eastAsia="el-GR"/>
    </w:rPr>
  </w:style>
  <w:style w:type="character" w:styleId="aa">
    <w:name w:val="page number"/>
    <w:basedOn w:val="a0"/>
    <w:uiPriority w:val="99"/>
    <w:rsid w:val="00FD0A80"/>
    <w:rPr>
      <w:rFonts w:cs="Times New Roman"/>
    </w:rPr>
  </w:style>
  <w:style w:type="paragraph" w:customStyle="1" w:styleId="MTDisplayEquation">
    <w:name w:val="MTDisplayEquation"/>
    <w:basedOn w:val="a"/>
    <w:next w:val="a"/>
    <w:uiPriority w:val="99"/>
    <w:rsid w:val="00FD0A80"/>
    <w:pPr>
      <w:tabs>
        <w:tab w:val="center" w:pos="4160"/>
        <w:tab w:val="right" w:pos="8300"/>
      </w:tabs>
      <w:spacing w:after="0" w:line="240" w:lineRule="auto"/>
      <w:jc w:val="both"/>
    </w:pPr>
    <w:rPr>
      <w:sz w:val="24"/>
      <w:szCs w:val="24"/>
      <w:lang w:eastAsia="el-GR"/>
    </w:rPr>
  </w:style>
  <w:style w:type="paragraph" w:styleId="ab">
    <w:name w:val="header"/>
    <w:basedOn w:val="a"/>
    <w:link w:val="Char3"/>
    <w:uiPriority w:val="99"/>
    <w:rsid w:val="00FD0A80"/>
    <w:pPr>
      <w:tabs>
        <w:tab w:val="center" w:pos="4153"/>
        <w:tab w:val="right" w:pos="8306"/>
      </w:tabs>
      <w:spacing w:after="0" w:line="240" w:lineRule="auto"/>
      <w:jc w:val="both"/>
    </w:pPr>
    <w:rPr>
      <w:sz w:val="24"/>
      <w:szCs w:val="24"/>
      <w:lang w:eastAsia="el-GR"/>
    </w:rPr>
  </w:style>
  <w:style w:type="character" w:customStyle="1" w:styleId="Char3">
    <w:name w:val="Κεφαλίδα Char"/>
    <w:basedOn w:val="a0"/>
    <w:link w:val="ab"/>
    <w:uiPriority w:val="99"/>
    <w:rsid w:val="00FD0A80"/>
    <w:rPr>
      <w:rFonts w:ascii="Arial" w:hAnsi="Arial" w:cs="Arial"/>
      <w:sz w:val="24"/>
      <w:szCs w:val="24"/>
      <w:lang w:val="el-GR" w:eastAsia="el-GR"/>
    </w:rPr>
  </w:style>
  <w:style w:type="character" w:styleId="-0">
    <w:name w:val="FollowedHyperlink"/>
    <w:basedOn w:val="a0"/>
    <w:uiPriority w:val="99"/>
    <w:semiHidden/>
    <w:rsid w:val="00FD0A80"/>
    <w:rPr>
      <w:rFonts w:cs="Times New Roman"/>
      <w:color w:val="800080"/>
      <w:u w:val="single"/>
    </w:rPr>
  </w:style>
  <w:style w:type="character" w:customStyle="1" w:styleId="MTConvertedEquation">
    <w:name w:val="MTConvertedEquation"/>
    <w:basedOn w:val="a0"/>
    <w:uiPriority w:val="99"/>
    <w:rsid w:val="00FD0A80"/>
    <w:rPr>
      <w:rFonts w:cs="Times New Roman"/>
      <w:position w:val="-36"/>
    </w:rPr>
  </w:style>
  <w:style w:type="table" w:customStyle="1" w:styleId="11">
    <w:name w:val="Πλέγμα πίνακα1"/>
    <w:uiPriority w:val="99"/>
    <w:rsid w:val="00C33A6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Char4"/>
    <w:semiHidden/>
    <w:rsid w:val="00AE7B0A"/>
    <w:pPr>
      <w:tabs>
        <w:tab w:val="left" w:pos="180"/>
      </w:tabs>
      <w:spacing w:after="0" w:line="240" w:lineRule="auto"/>
    </w:pPr>
    <w:rPr>
      <w:rFonts w:ascii="Times New Roman" w:hAnsi="Times New Roman" w:cs="Times New Roman"/>
      <w:sz w:val="28"/>
      <w:szCs w:val="24"/>
    </w:rPr>
  </w:style>
  <w:style w:type="character" w:customStyle="1" w:styleId="Char4">
    <w:name w:val="Σώμα κειμένου Char"/>
    <w:basedOn w:val="a0"/>
    <w:link w:val="ac"/>
    <w:semiHidden/>
    <w:rsid w:val="00AE7B0A"/>
    <w:rPr>
      <w:rFonts w:ascii="Times New Roman" w:eastAsia="Times New Roman" w:hAnsi="Times New Roman"/>
      <w:sz w:val="28"/>
      <w:szCs w:val="24"/>
      <w:lang w:eastAsia="en-US"/>
    </w:rPr>
  </w:style>
  <w:style w:type="paragraph" w:styleId="ad">
    <w:name w:val="Body Text Indent"/>
    <w:basedOn w:val="a"/>
    <w:link w:val="Char5"/>
    <w:uiPriority w:val="99"/>
    <w:semiHidden/>
    <w:unhideWhenUsed/>
    <w:rsid w:val="001221F2"/>
    <w:pPr>
      <w:spacing w:after="120"/>
      <w:ind w:left="283"/>
    </w:pPr>
  </w:style>
  <w:style w:type="character" w:customStyle="1" w:styleId="Char5">
    <w:name w:val="Σώμα κείμενου με εσοχή Char"/>
    <w:basedOn w:val="a0"/>
    <w:link w:val="ad"/>
    <w:uiPriority w:val="99"/>
    <w:semiHidden/>
    <w:rsid w:val="001221F2"/>
    <w:rPr>
      <w:rFonts w:ascii="Arial" w:eastAsia="Times New Roman" w:hAnsi="Arial" w:cs="Arial"/>
      <w:lang w:eastAsia="en-US"/>
    </w:rPr>
  </w:style>
  <w:style w:type="paragraph" w:styleId="21">
    <w:name w:val="Body Text 2"/>
    <w:basedOn w:val="a"/>
    <w:link w:val="2Char0"/>
    <w:uiPriority w:val="99"/>
    <w:semiHidden/>
    <w:unhideWhenUsed/>
    <w:rsid w:val="00091176"/>
    <w:pPr>
      <w:spacing w:after="120" w:line="480" w:lineRule="auto"/>
    </w:pPr>
  </w:style>
  <w:style w:type="character" w:customStyle="1" w:styleId="2Char0">
    <w:name w:val="Σώμα κείμενου 2 Char"/>
    <w:basedOn w:val="a0"/>
    <w:link w:val="21"/>
    <w:uiPriority w:val="99"/>
    <w:semiHidden/>
    <w:rsid w:val="00091176"/>
    <w:rPr>
      <w:rFonts w:ascii="Arial" w:eastAsia="Times New Roman" w:hAnsi="Arial" w:cs="Arial"/>
      <w:lang w:eastAsia="en-US"/>
    </w:rPr>
  </w:style>
  <w:style w:type="table" w:customStyle="1" w:styleId="22">
    <w:name w:val="Πλέγμα πίνακα2"/>
    <w:basedOn w:val="a1"/>
    <w:next w:val="a8"/>
    <w:uiPriority w:val="39"/>
    <w:rsid w:val="00E549B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91829119">
      <w:bodyDiv w:val="1"/>
      <w:marLeft w:val="0"/>
      <w:marRight w:val="0"/>
      <w:marTop w:val="0"/>
      <w:marBottom w:val="0"/>
      <w:divBdr>
        <w:top w:val="none" w:sz="0" w:space="0" w:color="auto"/>
        <w:left w:val="none" w:sz="0" w:space="0" w:color="auto"/>
        <w:bottom w:val="none" w:sz="0" w:space="0" w:color="auto"/>
        <w:right w:val="none" w:sz="0" w:space="0" w:color="auto"/>
      </w:divBdr>
    </w:div>
    <w:div w:id="468673001">
      <w:bodyDiv w:val="1"/>
      <w:marLeft w:val="0"/>
      <w:marRight w:val="0"/>
      <w:marTop w:val="0"/>
      <w:marBottom w:val="0"/>
      <w:divBdr>
        <w:top w:val="none" w:sz="0" w:space="0" w:color="auto"/>
        <w:left w:val="none" w:sz="0" w:space="0" w:color="auto"/>
        <w:bottom w:val="none" w:sz="0" w:space="0" w:color="auto"/>
        <w:right w:val="none" w:sz="0" w:space="0" w:color="auto"/>
      </w:divBdr>
    </w:div>
    <w:div w:id="773938897">
      <w:marLeft w:val="0"/>
      <w:marRight w:val="0"/>
      <w:marTop w:val="0"/>
      <w:marBottom w:val="0"/>
      <w:divBdr>
        <w:top w:val="none" w:sz="0" w:space="0" w:color="auto"/>
        <w:left w:val="none" w:sz="0" w:space="0" w:color="auto"/>
        <w:bottom w:val="none" w:sz="0" w:space="0" w:color="auto"/>
        <w:right w:val="none" w:sz="0" w:space="0" w:color="auto"/>
      </w:divBdr>
    </w:div>
    <w:div w:id="773938899">
      <w:marLeft w:val="0"/>
      <w:marRight w:val="0"/>
      <w:marTop w:val="0"/>
      <w:marBottom w:val="0"/>
      <w:divBdr>
        <w:top w:val="none" w:sz="0" w:space="0" w:color="auto"/>
        <w:left w:val="none" w:sz="0" w:space="0" w:color="auto"/>
        <w:bottom w:val="none" w:sz="0" w:space="0" w:color="auto"/>
        <w:right w:val="none" w:sz="0" w:space="0" w:color="auto"/>
      </w:divBdr>
      <w:divsChild>
        <w:div w:id="773938900">
          <w:marLeft w:val="0"/>
          <w:marRight w:val="0"/>
          <w:marTop w:val="0"/>
          <w:marBottom w:val="0"/>
          <w:divBdr>
            <w:top w:val="none" w:sz="0" w:space="0" w:color="auto"/>
            <w:left w:val="none" w:sz="0" w:space="0" w:color="auto"/>
            <w:bottom w:val="none" w:sz="0" w:space="0" w:color="auto"/>
            <w:right w:val="none" w:sz="0" w:space="0" w:color="auto"/>
          </w:divBdr>
        </w:div>
      </w:divsChild>
    </w:div>
    <w:div w:id="773938901">
      <w:marLeft w:val="0"/>
      <w:marRight w:val="0"/>
      <w:marTop w:val="0"/>
      <w:marBottom w:val="0"/>
      <w:divBdr>
        <w:top w:val="none" w:sz="0" w:space="0" w:color="auto"/>
        <w:left w:val="none" w:sz="0" w:space="0" w:color="auto"/>
        <w:bottom w:val="none" w:sz="0" w:space="0" w:color="auto"/>
        <w:right w:val="none" w:sz="0" w:space="0" w:color="auto"/>
      </w:divBdr>
      <w:divsChild>
        <w:div w:id="773938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commons.wikimedia.org/wiki/File:Preparative_HPLC.svg" TargetMode="External"/><Relationship Id="rId18" Type="http://schemas.openxmlformats.org/officeDocument/2006/relationships/image" Target="media/image7.gif"/><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https://ocp.teiath.gr/" TargetMode="External"/><Relationship Id="rId7" Type="http://schemas.openxmlformats.org/officeDocument/2006/relationships/image" Target="media/image1.png"/><Relationship Id="rId12" Type="http://schemas.openxmlformats.org/officeDocument/2006/relationships/hyperlink" Target="http://commons.wikimedia.org/wiki/File:Preparative_HPLC.svg"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reativecommons.org/licenses/by-sa/3.0/deed.en" TargetMode="External"/><Relationship Id="rId20" Type="http://schemas.openxmlformats.org/officeDocument/2006/relationships/hyperlink" Target="http://www.pharm.uoa.gr/curriculum/curriculum_502.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ommons.wikimedia.org/wiki/User:Jacopo_Werther" TargetMode="External"/><Relationship Id="rId23" Type="http://schemas.openxmlformats.org/officeDocument/2006/relationships/hyperlink" Target="%5b1%5d%20http:/creativecommons.org/licenses/by-nc-sa/4.0/" TargetMode="External"/><Relationship Id="rId10" Type="http://schemas.openxmlformats.org/officeDocument/2006/relationships/image" Target="media/image4.png"/><Relationship Id="rId19" Type="http://schemas.openxmlformats.org/officeDocument/2006/relationships/hyperlink" Target="http://www.sigmaaldrich.com/technical-documents/articles/analytix/determination-of-organic.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commons.wikimedia.org/wiki/User:Jacopo_Werther" TargetMode="External"/><Relationship Id="rId22" Type="http://schemas.openxmlformats.org/officeDocument/2006/relationships/hyperlink" Target="file:///C:\Users\pantelis\Downloads\%5b1%5d%20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10</Pages>
  <Words>1252</Words>
  <Characters>8478</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9711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user1</cp:lastModifiedBy>
  <cp:revision>13</cp:revision>
  <dcterms:created xsi:type="dcterms:W3CDTF">2015-01-19T12:20:00Z</dcterms:created>
  <dcterms:modified xsi:type="dcterms:W3CDTF">2015-12-10T11:24:00Z</dcterms:modified>
</cp:coreProperties>
</file>