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B3399D" w:rsidRPr="00622D8C" w:rsidRDefault="00A8327F" w:rsidP="00A8327F">
      <w:pPr>
        <w:rPr>
          <w:rFonts w:asciiTheme="minorHAnsi" w:hAnsiTheme="minorHAnsi" w:cs="Arial"/>
          <w:bCs/>
          <w:sz w:val="24"/>
          <w:szCs w:val="24"/>
          <w:lang w:val="el-GR"/>
        </w:rPr>
      </w:pPr>
      <w:r>
        <w:rPr>
          <w:rFonts w:asciiTheme="minorHAnsi" w:hAnsiTheme="minorHAnsi" w:cs="Arial"/>
          <w:b/>
          <w:bCs/>
          <w:sz w:val="24"/>
          <w:szCs w:val="24"/>
          <w:lang w:val="el-GR"/>
        </w:rPr>
        <w:t>Ενότητα 1</w:t>
      </w:r>
      <w:r w:rsidR="00B3399D" w:rsidRPr="00622D8C">
        <w:rPr>
          <w:rFonts w:asciiTheme="minorHAnsi" w:hAnsiTheme="minorHAnsi" w:cs="Arial"/>
          <w:b/>
          <w:bCs/>
          <w:sz w:val="24"/>
          <w:szCs w:val="24"/>
          <w:lang w:val="el-GR"/>
        </w:rPr>
        <w:t xml:space="preserve">: </w:t>
      </w:r>
      <w:r w:rsidRPr="00A8327F">
        <w:rPr>
          <w:rFonts w:asciiTheme="minorHAnsi" w:eastAsia="Times New Roman" w:hAnsiTheme="minorHAnsi" w:cs="Times New Roman"/>
          <w:color w:val="000000"/>
          <w:sz w:val="24"/>
          <w:szCs w:val="20"/>
          <w:lang w:val="el-GR" w:eastAsia="el-GR" w:bidi="ar-SA"/>
        </w:rPr>
        <w:t>Εισαγωγή στην Ηθική</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87256A"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D60CDB" w:rsidRPr="00A8327F" w:rsidRDefault="00D60CDB" w:rsidP="009A37DA">
      <w:pPr>
        <w:spacing w:after="0" w:line="240" w:lineRule="auto"/>
        <w:rPr>
          <w:rFonts w:ascii="Times New Roman" w:eastAsia="Times New Roman" w:hAnsi="Times New Roman" w:cs="Times New Roman"/>
          <w:color w:val="000000"/>
          <w:sz w:val="24"/>
          <w:szCs w:val="20"/>
          <w:lang w:val="el-GR" w:eastAsia="el-GR" w:bidi="ar-SA"/>
        </w:rPr>
      </w:pPr>
    </w:p>
    <w:p w:rsidR="00A8327F" w:rsidRPr="00811E5F" w:rsidRDefault="00A8327F" w:rsidP="00A8327F">
      <w:pPr>
        <w:spacing w:after="120"/>
        <w:jc w:val="both"/>
        <w:rPr>
          <w:rFonts w:asciiTheme="minorHAnsi" w:eastAsia="Times New Roman" w:hAnsiTheme="minorHAnsi" w:cs="Times New Roman"/>
          <w:color w:val="000000"/>
          <w:sz w:val="24"/>
          <w:szCs w:val="20"/>
          <w:lang w:val="el-GR" w:eastAsia="el-GR" w:bidi="ar-SA"/>
        </w:rPr>
      </w:pPr>
      <w:r w:rsidRPr="00A8327F">
        <w:rPr>
          <w:rFonts w:asciiTheme="minorHAnsi" w:eastAsia="Times New Roman" w:hAnsiTheme="minorHAnsi" w:cs="Times New Roman"/>
          <w:color w:val="000000"/>
          <w:sz w:val="24"/>
          <w:szCs w:val="20"/>
          <w:lang w:val="el-GR" w:eastAsia="el-GR" w:bidi="ar-SA"/>
        </w:rPr>
        <w:t>Ηθική καλείται η επιστήμη που ασχολείται με τη μελέτη των ανθρώπινων πράξεων, ομιλεί για την αξία ή απαξία αυτών και αποφαίνεται για αυτά που πρέπει να γίνουν ή να αποφευχθούν στις σχέσεις του ανθρώπου με το Θεό, προς τον πλησίον του και τον εαυτό του. Διδάσκει όχι το τι γίνεται αλλά το τι πρέπει να γίνεται. Το «</w:t>
      </w:r>
      <w:proofErr w:type="spellStart"/>
      <w:r w:rsidRPr="00A8327F">
        <w:rPr>
          <w:rFonts w:asciiTheme="minorHAnsi" w:eastAsia="Times New Roman" w:hAnsiTheme="minorHAnsi" w:cs="Times New Roman"/>
          <w:color w:val="000000"/>
          <w:sz w:val="24"/>
          <w:szCs w:val="20"/>
          <w:lang w:val="el-GR" w:eastAsia="el-GR" w:bidi="ar-SA"/>
        </w:rPr>
        <w:t>savoir</w:t>
      </w:r>
      <w:proofErr w:type="spellEnd"/>
      <w:r w:rsidRPr="00A8327F">
        <w:rPr>
          <w:rFonts w:asciiTheme="minorHAnsi" w:eastAsia="Times New Roman" w:hAnsiTheme="minorHAnsi" w:cs="Times New Roman"/>
          <w:color w:val="000000"/>
          <w:sz w:val="24"/>
          <w:szCs w:val="20"/>
          <w:lang w:val="el-GR" w:eastAsia="el-GR" w:bidi="ar-SA"/>
        </w:rPr>
        <w:t xml:space="preserve"> </w:t>
      </w:r>
      <w:proofErr w:type="spellStart"/>
      <w:r w:rsidRPr="00A8327F">
        <w:rPr>
          <w:rFonts w:asciiTheme="minorHAnsi" w:eastAsia="Times New Roman" w:hAnsiTheme="minorHAnsi" w:cs="Times New Roman"/>
          <w:color w:val="000000"/>
          <w:sz w:val="24"/>
          <w:szCs w:val="20"/>
          <w:lang w:val="el-GR" w:eastAsia="el-GR" w:bidi="ar-SA"/>
        </w:rPr>
        <w:t>vivre</w:t>
      </w:r>
      <w:proofErr w:type="spellEnd"/>
      <w:r w:rsidRPr="00A8327F">
        <w:rPr>
          <w:rFonts w:asciiTheme="minorHAnsi" w:eastAsia="Times New Roman" w:hAnsiTheme="minorHAnsi" w:cs="Times New Roman"/>
          <w:color w:val="000000"/>
          <w:sz w:val="24"/>
          <w:szCs w:val="20"/>
          <w:lang w:val="el-GR" w:eastAsia="el-GR" w:bidi="ar-SA"/>
        </w:rPr>
        <w:t>» διδάσκει τι δεν πρέπει να κάνουμε, η Ηθική διδάσκει τι πρέπει να κάνουμε</w:t>
      </w:r>
      <w:r w:rsidR="00811E5F">
        <w:rPr>
          <w:rFonts w:asciiTheme="minorHAnsi" w:eastAsia="Times New Roman" w:hAnsiTheme="minorHAnsi" w:cs="Times New Roman"/>
          <w:color w:val="000000"/>
          <w:sz w:val="24"/>
          <w:szCs w:val="20"/>
          <w:lang w:val="el-GR" w:eastAsia="el-GR" w:bidi="ar-SA"/>
        </w:rPr>
        <w:t xml:space="preserve"> </w:t>
      </w:r>
      <w:r w:rsidR="00811E5F">
        <w:rPr>
          <w:rStyle w:val="af3"/>
          <w:rFonts w:asciiTheme="minorHAnsi" w:eastAsia="Times New Roman" w:hAnsiTheme="minorHAnsi" w:cs="Times New Roman"/>
          <w:color w:val="000000"/>
          <w:sz w:val="24"/>
          <w:szCs w:val="20"/>
          <w:lang w:val="el-GR" w:eastAsia="el-GR" w:bidi="ar-SA"/>
        </w:rPr>
        <w:footnoteReference w:id="1"/>
      </w:r>
      <w:bookmarkStart w:id="0" w:name="_GoBack"/>
      <w:bookmarkEnd w:id="0"/>
      <w:r w:rsidRPr="00A8327F">
        <w:rPr>
          <w:rFonts w:asciiTheme="minorHAnsi" w:eastAsia="Times New Roman" w:hAnsiTheme="minorHAnsi" w:cs="Times New Roman"/>
          <w:color w:val="000000"/>
          <w:sz w:val="24"/>
          <w:szCs w:val="20"/>
          <w:lang w:val="el-GR" w:eastAsia="el-GR" w:bidi="ar-SA"/>
        </w:rPr>
        <w:t xml:space="preserve">. </w:t>
      </w:r>
    </w:p>
    <w:p w:rsidR="00A8327F" w:rsidRPr="00A8327F" w:rsidRDefault="00A8327F" w:rsidP="00A8327F">
      <w:pPr>
        <w:spacing w:after="120"/>
        <w:jc w:val="both"/>
        <w:rPr>
          <w:rFonts w:asciiTheme="minorHAnsi" w:eastAsia="Times New Roman" w:hAnsiTheme="minorHAnsi" w:cs="Times New Roman"/>
          <w:color w:val="000000"/>
          <w:sz w:val="24"/>
          <w:szCs w:val="20"/>
          <w:lang w:val="el-GR" w:eastAsia="el-GR" w:bidi="ar-SA"/>
        </w:rPr>
      </w:pPr>
      <w:r w:rsidRPr="00A8327F">
        <w:rPr>
          <w:rFonts w:asciiTheme="minorHAnsi" w:eastAsia="Times New Roman" w:hAnsiTheme="minorHAnsi" w:cs="Times New Roman"/>
          <w:color w:val="000000"/>
          <w:sz w:val="24"/>
          <w:szCs w:val="20"/>
          <w:lang w:val="el-GR" w:eastAsia="el-GR" w:bidi="ar-SA"/>
        </w:rPr>
        <w:t xml:space="preserve"> </w:t>
      </w:r>
    </w:p>
    <w:p w:rsidR="00A8327F" w:rsidRPr="00811E5F" w:rsidRDefault="00A8327F" w:rsidP="00A8327F">
      <w:pPr>
        <w:spacing w:after="120"/>
        <w:jc w:val="both"/>
        <w:rPr>
          <w:rFonts w:asciiTheme="minorHAnsi" w:eastAsia="Times New Roman" w:hAnsiTheme="minorHAnsi" w:cs="Times New Roman"/>
          <w:color w:val="000000"/>
          <w:sz w:val="24"/>
          <w:szCs w:val="20"/>
          <w:lang w:val="el-GR" w:eastAsia="el-GR" w:bidi="ar-SA"/>
        </w:rPr>
      </w:pPr>
      <w:r w:rsidRPr="00A8327F">
        <w:rPr>
          <w:rFonts w:asciiTheme="minorHAnsi" w:eastAsia="Times New Roman" w:hAnsiTheme="minorHAnsi" w:cs="Times New Roman"/>
          <w:color w:val="000000"/>
          <w:sz w:val="24"/>
          <w:szCs w:val="20"/>
          <w:lang w:val="el-GR" w:eastAsia="el-GR" w:bidi="ar-SA"/>
        </w:rPr>
        <w:t xml:space="preserve">Δεν πρέπει να παραγνωρίζεται το γεγονός ότι η ηθική μεταβάλλεται με τις εποχές και επομένως κάτι που ήταν ανήθικο κατά την κρατούσα αντίληψη, σήμερα μπορεί να θεωρείται ηθικό. Στην ιστορία των επιστημών, αυτή η παρατήρηση επαληθεύεται από το παράδειγμα του ακαδημαϊκού χώρου της Πάδοβα. Σε αυτό το πνευματικό κέντρο της κεντρικής Ιταλίας, πριν από αρκετούς αιώνες η Ιατρική Σχολή δοκίμασε ένα μάθημα εκτός της τρέχουσας ηθικής, την Ανατομία. Η ρωμαιοκαθολική εκκλησία απαγόρευε την ανατομία του ανθρώπινου σώματος, ακόμη και αν ο σκοπός ήταν διδακτικός. Όταν υιοθετούνται κανόνες δικαίου απαγορευτικοί και απόλυτοι, προκύπτουν αντιδράσεις και είναι αυξημένες οι πιθανότητες για την ποικιλόσχημη παράκαμψή τους. Αυτό έγινε και στην περίπτωση της πατρίδας του φιλοσοφικού και ανθρωπιστικού κινήματος της Αναγέννησης. Μέσω του ποταμού Πο, μεταφέρονταν τα πτώματα στο κτίριο της Ιατρικής Σχολής, λάθρα τη νύχτα. Καθηγητές και φοιτητές ασκούνταν στην πειθαρχία της Ανατομίας, κάνοντας «στο σκοτάδι τις έρευνες» στο πλαίσιο μίας επιστήμης απαγορευμένης από την κρατούσα χριστιανική ηθική και όμως «νόμιμης» για την πρόοδο του πολιτισμού. Ο σκοταδισμός ενός κατεστημένου που έρχεται να θέσει απόλυτα αναχώματα στη διεξαγωγή της έρευνας και στη γενικότερη καλλιέργεια της επιστήμης είναι μία σταθερά η οποία, με επίσημο ή ανεπίσημο τρόπο, υπάρχει μέχρι και σήμερα, ακόμη και εντός των επίσημων χώρων της επιστήμης. Το μη θεολογικό Πανεπιστήμιο της Πάδοβα, καθηγητής του οποίου υπήρξε και ο Γαλιλαίος, αποτελεί σύμβολο της παγκόσμιας αφύπνισης των λαών ενάντια σε μία </w:t>
      </w:r>
      <w:proofErr w:type="spellStart"/>
      <w:r w:rsidRPr="00A8327F">
        <w:rPr>
          <w:rFonts w:asciiTheme="minorHAnsi" w:eastAsia="Times New Roman" w:hAnsiTheme="minorHAnsi" w:cs="Times New Roman"/>
          <w:color w:val="000000"/>
          <w:sz w:val="24"/>
          <w:szCs w:val="20"/>
          <w:lang w:val="el-GR" w:eastAsia="el-GR" w:bidi="ar-SA"/>
        </w:rPr>
        <w:t>δαιμονοποίηση</w:t>
      </w:r>
      <w:proofErr w:type="spellEnd"/>
      <w:r w:rsidRPr="00A8327F">
        <w:rPr>
          <w:rFonts w:asciiTheme="minorHAnsi" w:eastAsia="Times New Roman" w:hAnsiTheme="minorHAnsi" w:cs="Times New Roman"/>
          <w:color w:val="000000"/>
          <w:sz w:val="24"/>
          <w:szCs w:val="20"/>
          <w:lang w:val="el-GR" w:eastAsia="el-GR" w:bidi="ar-SA"/>
        </w:rPr>
        <w:t xml:space="preserve"> του επιστητού και σε μία θεοκρατική προσέγγιση του πυρήνα του μηχανισμού της προόδου των ιδεών, δηλαδή της ανώτατης παιδείας. </w:t>
      </w:r>
    </w:p>
    <w:p w:rsidR="00A8327F" w:rsidRDefault="00A8327F" w:rsidP="00A8327F">
      <w:pPr>
        <w:spacing w:after="120"/>
        <w:jc w:val="both"/>
        <w:rPr>
          <w:rFonts w:asciiTheme="minorHAnsi" w:eastAsia="Times New Roman" w:hAnsiTheme="minorHAnsi" w:cs="Times New Roman"/>
          <w:color w:val="000000"/>
          <w:sz w:val="24"/>
          <w:szCs w:val="20"/>
          <w:lang w:val="el-GR" w:eastAsia="el-GR" w:bidi="ar-SA"/>
        </w:rPr>
      </w:pPr>
      <w:r w:rsidRPr="00A8327F">
        <w:rPr>
          <w:rFonts w:asciiTheme="minorHAnsi" w:eastAsia="Times New Roman" w:hAnsiTheme="minorHAnsi" w:cs="Times New Roman"/>
          <w:color w:val="000000"/>
          <w:sz w:val="24"/>
          <w:szCs w:val="20"/>
          <w:lang w:val="el-GR" w:eastAsia="el-GR" w:bidi="ar-SA"/>
        </w:rPr>
        <w:t xml:space="preserve">Η Ανατομία καθιερώθηκε ως ένα «ανίερο» ρεύμα υποτιθέμενης προσβολής της μνήμης του τεθνεώτος, ασέβειας στο υπόλειμμα της ανθρώπινης ύπαρξης. Η πρωτοπορία στο ακαδημαϊκό έργο σε συνθήκες παρανομίας και θρησκευτικής αποκήρυξης αναδεικνύει τον ιερό χαρακτήρα του λειτουργήματος του Ακαδημαϊκού Λειτουργού, στη διδακτική και ερευνητική του δραστηριότητα. Φυσικά, η πρόοδος στην ανατομία δεν οδήγησε μόνο στην εκμάθηση και στην προαγωγή της ιατρικής επιστήμης γενικά, αλλά και στην εξέλιξη ενός ακόμη κλάδου της επιστήμης αυτής, </w:t>
      </w:r>
      <w:r w:rsidRPr="00A8327F">
        <w:rPr>
          <w:rFonts w:asciiTheme="minorHAnsi" w:eastAsia="Times New Roman" w:hAnsiTheme="minorHAnsi" w:cs="Times New Roman"/>
          <w:color w:val="000000"/>
          <w:sz w:val="24"/>
          <w:szCs w:val="20"/>
          <w:lang w:val="el-GR" w:eastAsia="el-GR" w:bidi="ar-SA"/>
        </w:rPr>
        <w:lastRenderedPageBreak/>
        <w:t xml:space="preserve">όπως η Ιατροδικαστική. Οι ιατροδικαστές έχουν πολλά να αξιοποιήσουν στην άσκηση της αποστολής τους από μία νεκροτομή, εφόσον παρίσταται αναγκαίο.  </w:t>
      </w:r>
    </w:p>
    <w:p w:rsidR="009A37DA" w:rsidRPr="00A8327F" w:rsidRDefault="00A8327F" w:rsidP="00A8327F">
      <w:pPr>
        <w:spacing w:after="120"/>
        <w:jc w:val="both"/>
        <w:rPr>
          <w:rFonts w:asciiTheme="minorHAnsi" w:eastAsia="Times New Roman" w:hAnsiTheme="minorHAnsi" w:cs="Times New Roman"/>
          <w:color w:val="000000"/>
          <w:sz w:val="24"/>
          <w:szCs w:val="20"/>
          <w:lang w:val="el-GR" w:eastAsia="el-GR" w:bidi="ar-SA"/>
        </w:rPr>
      </w:pPr>
      <w:r w:rsidRPr="00A8327F">
        <w:rPr>
          <w:rFonts w:asciiTheme="minorHAnsi" w:eastAsia="Times New Roman" w:hAnsiTheme="minorHAnsi" w:cs="Times New Roman"/>
          <w:color w:val="000000"/>
          <w:sz w:val="24"/>
          <w:szCs w:val="20"/>
          <w:lang w:val="el-GR" w:eastAsia="el-GR" w:bidi="ar-SA"/>
        </w:rPr>
        <w:t xml:space="preserve">Η ίδια η λέξη «Ιατρός»  σήμαινε στα αρχαία ελληνικά τον – τουλάχιστον σε μορφή απόπειρας – θεραπευτή. Η ίαση περνά μέσα από την ανατομία, όχι μόνο για την εκπαίδευση των εκκολαπτόμενων ιατρών αλλά και ως θεραπευτική πράξη επιστημονικής επέμβασης.     </w:t>
      </w:r>
    </w:p>
    <w:p w:rsidR="00A8327F" w:rsidRDefault="00A8327F" w:rsidP="00A8327F">
      <w:pPr>
        <w:spacing w:after="120"/>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87256A"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3C30BC" w:rsidRDefault="003C30BC"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r w:rsidRPr="003C30BC">
        <w:rPr>
          <w:rFonts w:asciiTheme="minorHAnsi" w:hAnsiTheme="minorHAnsi"/>
          <w:lang w:val="el-GR"/>
        </w:rPr>
        <w:t>Copyright</w:t>
      </w:r>
      <w:r w:rsidRPr="00622D8C">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811E5F">
        <w:rPr>
          <w:rFonts w:asciiTheme="minorHAnsi" w:hAnsiTheme="minorHAnsi"/>
          <w:lang w:val="el-GR"/>
        </w:rPr>
        <w:t>Αντώνιος Μανιάτης</w:t>
      </w:r>
      <w:r w:rsidRPr="003C30BC">
        <w:rPr>
          <w:rFonts w:asciiTheme="minorHAnsi" w:hAnsiTheme="minorHAnsi"/>
          <w:lang w:val="el-GR"/>
        </w:rPr>
        <w:t>, 201</w:t>
      </w:r>
      <w:r w:rsidR="00811E5F">
        <w:rPr>
          <w:rFonts w:asciiTheme="minorHAnsi" w:hAnsiTheme="minorHAnsi"/>
          <w:lang w:val="el-GR"/>
        </w:rPr>
        <w:t>5</w:t>
      </w:r>
      <w:r w:rsidRPr="003C30BC">
        <w:rPr>
          <w:rFonts w:asciiTheme="minorHAnsi" w:hAnsiTheme="minorHAnsi"/>
          <w:lang w:val="el-GR"/>
        </w:rPr>
        <w:t xml:space="preserve">. </w:t>
      </w:r>
      <w:r w:rsidR="00811E5F">
        <w:rPr>
          <w:rFonts w:asciiTheme="minorHAnsi" w:hAnsiTheme="minorHAnsi"/>
          <w:lang w:val="el-GR"/>
        </w:rPr>
        <w:t>Αντώνιος Μανιάτης</w:t>
      </w:r>
      <w:r w:rsidRPr="003C30BC">
        <w:rPr>
          <w:rFonts w:asciiTheme="minorHAnsi" w:hAnsiTheme="minorHAnsi"/>
          <w:lang w:val="el-GR"/>
        </w:rPr>
        <w:t>. «</w:t>
      </w:r>
      <w:r w:rsidR="00811E5F"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811E5F" w:rsidRPr="00811E5F">
        <w:rPr>
          <w:rFonts w:asciiTheme="minorHAnsi" w:hAnsiTheme="minorHAnsi"/>
          <w:lang w:val="el-GR"/>
        </w:rPr>
        <w:t>Ενότητα 1: Εισαγωγή στην Ηθική</w:t>
      </w:r>
      <w:r w:rsidRPr="00622D8C">
        <w:rPr>
          <w:rFonts w:asciiTheme="minorHAnsi" w:hAnsiTheme="minorHAnsi"/>
          <w:lang w:val="el-GR"/>
        </w:rPr>
        <w:t>». Έκδοση: 1.0. Αθήνα 201</w:t>
      </w:r>
      <w:r w:rsidR="00811E5F">
        <w:rPr>
          <w:rFonts w:asciiTheme="minorHAnsi" w:hAnsiTheme="minorHAnsi"/>
          <w:lang w:val="el-GR"/>
        </w:rPr>
        <w:t>5</w:t>
      </w:r>
      <w:r w:rsidRPr="00622D8C">
        <w:rPr>
          <w:rFonts w:asciiTheme="minorHAnsi" w:hAnsiTheme="minorHAnsi"/>
          <w:lang w:val="el-GR"/>
        </w:rPr>
        <w:t xml:space="preserve">. Διαθέσιμο από τη δικτυακή διεύθυνση: </w:t>
      </w:r>
      <w:r w:rsidR="0087256A">
        <w:fldChar w:fldCharType="begin"/>
      </w:r>
      <w:r w:rsidR="0087256A" w:rsidRPr="0087256A">
        <w:rPr>
          <w:lang w:val="el-GR"/>
        </w:rPr>
        <w:instrText xml:space="preserve"> </w:instrText>
      </w:r>
      <w:r w:rsidR="0087256A">
        <w:instrText>HYPERLINK</w:instrText>
      </w:r>
      <w:r w:rsidR="0087256A" w:rsidRPr="0087256A">
        <w:rPr>
          <w:lang w:val="el-GR"/>
        </w:rPr>
        <w:instrText xml:space="preserve"> "</w:instrText>
      </w:r>
      <w:r w:rsidR="0087256A">
        <w:instrText>https</w:instrText>
      </w:r>
      <w:r w:rsidR="0087256A" w:rsidRPr="0087256A">
        <w:rPr>
          <w:lang w:val="el-GR"/>
        </w:rPr>
        <w:instrText>://</w:instrText>
      </w:r>
      <w:r w:rsidR="0087256A">
        <w:instrText>ocp</w:instrText>
      </w:r>
      <w:r w:rsidR="0087256A" w:rsidRPr="0087256A">
        <w:rPr>
          <w:lang w:val="el-GR"/>
        </w:rPr>
        <w:instrText>.</w:instrText>
      </w:r>
      <w:r w:rsidR="0087256A">
        <w:instrText>teiath</w:instrText>
      </w:r>
      <w:r w:rsidR="0087256A" w:rsidRPr="0087256A">
        <w:rPr>
          <w:lang w:val="el-GR"/>
        </w:rPr>
        <w:instrText>.</w:instrText>
      </w:r>
      <w:r w:rsidR="0087256A">
        <w:instrText>gr</w:instrText>
      </w:r>
      <w:r w:rsidR="0087256A" w:rsidRPr="0087256A">
        <w:rPr>
          <w:lang w:val="el-GR"/>
        </w:rPr>
        <w:instrText xml:space="preserve">/" </w:instrText>
      </w:r>
      <w:r w:rsidR="0087256A">
        <w:fldChar w:fldCharType="separate"/>
      </w:r>
      <w:proofErr w:type="spellStart"/>
      <w:r w:rsidR="00670635" w:rsidRPr="00670635">
        <w:rPr>
          <w:rStyle w:val="-"/>
          <w:rFonts w:asciiTheme="minorHAnsi" w:hAnsiTheme="minorHAnsi"/>
          <w:lang w:val="el-GR"/>
        </w:rPr>
        <w:t>ocp.teiath.gr</w:t>
      </w:r>
      <w:proofErr w:type="spellEnd"/>
      <w:r w:rsidR="0087256A">
        <w:rPr>
          <w:rStyle w:val="-"/>
          <w:rFonts w:asciiTheme="minorHAnsi" w:hAnsiTheme="minorHAnsi"/>
          <w:lang w:val="el-GR"/>
        </w:rPr>
        <w:fldChar w:fldCharType="end"/>
      </w:r>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87256A"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87256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87256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87256A"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87256A"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87256A"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87256A"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a4"/>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C2" w:rsidRDefault="00E358C2">
      <w:pPr>
        <w:spacing w:after="0" w:line="240" w:lineRule="auto"/>
      </w:pPr>
      <w:r>
        <w:separator/>
      </w:r>
    </w:p>
  </w:endnote>
  <w:endnote w:type="continuationSeparator" w:id="0">
    <w:p w:rsidR="00E358C2" w:rsidRDefault="00E3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BF" w:rsidRDefault="00D656B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87256A">
          <w:rPr>
            <w:noProof/>
            <w:sz w:val="28"/>
            <w:szCs w:val="28"/>
          </w:rPr>
          <w:t>2</w:t>
        </w:r>
        <w:r w:rsidRPr="00AB5470">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BF" w:rsidRDefault="00D656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C2" w:rsidRDefault="00E358C2">
      <w:pPr>
        <w:spacing w:after="0" w:line="240" w:lineRule="auto"/>
      </w:pPr>
      <w:r>
        <w:separator/>
      </w:r>
    </w:p>
  </w:footnote>
  <w:footnote w:type="continuationSeparator" w:id="0">
    <w:p w:rsidR="00E358C2" w:rsidRDefault="00E358C2">
      <w:pPr>
        <w:spacing w:after="0" w:line="240" w:lineRule="auto"/>
      </w:pPr>
      <w:r>
        <w:continuationSeparator/>
      </w:r>
    </w:p>
  </w:footnote>
  <w:footnote w:id="1">
    <w:p w:rsidR="00811E5F" w:rsidRPr="00811E5F" w:rsidRDefault="00811E5F" w:rsidP="00811E5F">
      <w:pPr>
        <w:pStyle w:val="af2"/>
        <w:rPr>
          <w:rFonts w:asciiTheme="minorHAnsi" w:hAnsiTheme="minorHAnsi"/>
          <w:lang w:val="el-GR"/>
        </w:rPr>
      </w:pPr>
      <w:r w:rsidRPr="00811E5F">
        <w:rPr>
          <w:rStyle w:val="af3"/>
          <w:rFonts w:asciiTheme="minorHAnsi" w:hAnsiTheme="minorHAnsi"/>
        </w:rPr>
        <w:footnoteRef/>
      </w:r>
      <w:r w:rsidRPr="00811E5F">
        <w:rPr>
          <w:rFonts w:asciiTheme="minorHAnsi" w:hAnsiTheme="minorHAnsi"/>
          <w:lang w:val="el-GR"/>
        </w:rPr>
        <w:t xml:space="preserve">   Α. </w:t>
      </w:r>
      <w:proofErr w:type="spellStart"/>
      <w:r w:rsidRPr="00811E5F">
        <w:rPr>
          <w:rFonts w:asciiTheme="minorHAnsi" w:hAnsiTheme="minorHAnsi"/>
          <w:lang w:val="el-GR"/>
        </w:rPr>
        <w:t>Γιαννοπούλου</w:t>
      </w:r>
      <w:proofErr w:type="spellEnd"/>
      <w:r w:rsidRPr="00811E5F">
        <w:rPr>
          <w:rFonts w:asciiTheme="minorHAnsi" w:hAnsiTheme="minorHAnsi"/>
          <w:lang w:val="el-GR"/>
        </w:rPr>
        <w:t>, Διλήμματα και Προβληματισμοί στη Σύγχρονη Νοσηλευτική, ‘</w:t>
      </w:r>
      <w:proofErr w:type="spellStart"/>
      <w:r w:rsidRPr="00811E5F">
        <w:rPr>
          <w:rFonts w:asciiTheme="minorHAnsi" w:hAnsiTheme="minorHAnsi"/>
          <w:lang w:val="el-GR"/>
        </w:rPr>
        <w:t>Εκδοσις</w:t>
      </w:r>
      <w:proofErr w:type="spellEnd"/>
      <w:r w:rsidRPr="00811E5F">
        <w:rPr>
          <w:rFonts w:asciiTheme="minorHAnsi" w:hAnsiTheme="minorHAnsi"/>
          <w:lang w:val="el-GR"/>
        </w:rPr>
        <w:t xml:space="preserve"> «Η </w:t>
      </w:r>
      <w:proofErr w:type="spellStart"/>
      <w:r w:rsidRPr="00811E5F">
        <w:rPr>
          <w:rFonts w:asciiTheme="minorHAnsi" w:hAnsiTheme="minorHAnsi"/>
          <w:lang w:val="el-GR"/>
        </w:rPr>
        <w:t>Ταβιθά</w:t>
      </w:r>
      <w:proofErr w:type="spellEnd"/>
      <w:r w:rsidRPr="00811E5F">
        <w:rPr>
          <w:rFonts w:asciiTheme="minorHAnsi" w:hAnsiTheme="minorHAnsi"/>
          <w:lang w:val="el-GR"/>
        </w:rPr>
        <w:t xml:space="preserve">» Σ.Α. Αθήνα 2003, σ. 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BF" w:rsidRDefault="00D656B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ab"/>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D656BF">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D656BF"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D656BF">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D656BF"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bookmarkStart w:id="1" w:name="_GoBack"/>
                      <w:bookmarkEnd w:id="1"/>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BF" w:rsidRDefault="00D656B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805D27"/>
    <w:multiLevelType w:val="singleLevel"/>
    <w:tmpl w:val="C8782E5E"/>
    <w:lvl w:ilvl="0">
      <w:start w:val="1"/>
      <w:numFmt w:val="decimal"/>
      <w:lvlText w:val="%1."/>
      <w:legacy w:legacy="1" w:legacySpace="113" w:legacyIndent="340"/>
      <w:lvlJc w:val="left"/>
      <w:pPr>
        <w:ind w:left="340" w:hanging="340"/>
      </w:pPr>
    </w:lvl>
  </w:abstractNum>
  <w:abstractNum w:abstractNumId="2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1">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3">
    <w:nsid w:val="4DCF5477"/>
    <w:multiLevelType w:val="singleLevel"/>
    <w:tmpl w:val="3778777A"/>
    <w:lvl w:ilvl="0">
      <w:start w:val="1"/>
      <w:numFmt w:val="decimal"/>
      <w:lvlText w:val="%1."/>
      <w:legacy w:legacy="1" w:legacySpace="0" w:legacyIndent="283"/>
      <w:lvlJc w:val="left"/>
      <w:pPr>
        <w:ind w:left="283" w:hanging="283"/>
      </w:pPr>
    </w:lvl>
  </w:abstractNum>
  <w:abstractNum w:abstractNumId="24">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4F3DA1"/>
    <w:multiLevelType w:val="singleLevel"/>
    <w:tmpl w:val="04F0DC50"/>
    <w:lvl w:ilvl="0">
      <w:start w:val="3"/>
      <w:numFmt w:val="decimal"/>
      <w:lvlText w:val="%1."/>
      <w:legacy w:legacy="1" w:legacySpace="113" w:legacyIndent="397"/>
      <w:lvlJc w:val="left"/>
      <w:pPr>
        <w:ind w:left="397" w:hanging="397"/>
      </w:pPr>
    </w:lvl>
  </w:abstractNum>
  <w:abstractNum w:abstractNumId="26">
    <w:nsid w:val="53813FD1"/>
    <w:multiLevelType w:val="singleLevel"/>
    <w:tmpl w:val="E0C47F44"/>
    <w:lvl w:ilvl="0">
      <w:start w:val="1"/>
      <w:numFmt w:val="decimal"/>
      <w:lvlText w:val="%1."/>
      <w:legacy w:legacy="1" w:legacySpace="113" w:legacyIndent="340"/>
      <w:lvlJc w:val="left"/>
      <w:pPr>
        <w:ind w:left="340" w:hanging="340"/>
      </w:pPr>
    </w:lvl>
  </w:abstractNum>
  <w:abstractNum w:abstractNumId="27">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29">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1">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2">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D3E3612"/>
    <w:multiLevelType w:val="singleLevel"/>
    <w:tmpl w:val="38068EB4"/>
    <w:lvl w:ilvl="0">
      <w:start w:val="1"/>
      <w:numFmt w:val="decimal"/>
      <w:lvlText w:val="%1."/>
      <w:legacy w:legacy="1" w:legacySpace="340" w:legacyIndent="567"/>
      <w:lvlJc w:val="left"/>
      <w:pPr>
        <w:ind w:left="567" w:hanging="567"/>
      </w:pPr>
    </w:lvl>
  </w:abstractNum>
  <w:abstractNum w:abstractNumId="34">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5021EEA"/>
    <w:multiLevelType w:val="singleLevel"/>
    <w:tmpl w:val="5B52CC6E"/>
    <w:lvl w:ilvl="0">
      <w:start w:val="1"/>
      <w:numFmt w:val="decimal"/>
      <w:lvlText w:val="%1)"/>
      <w:legacy w:legacy="1" w:legacySpace="113" w:legacyIndent="340"/>
      <w:lvlJc w:val="left"/>
      <w:pPr>
        <w:ind w:left="340" w:hanging="340"/>
      </w:pPr>
    </w:lvl>
  </w:abstractNum>
  <w:abstractNum w:abstractNumId="36">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nsid w:val="7B1534BD"/>
    <w:multiLevelType w:val="singleLevel"/>
    <w:tmpl w:val="D7C8CB5A"/>
    <w:lvl w:ilvl="0">
      <w:start w:val="1"/>
      <w:numFmt w:val="decimal"/>
      <w:lvlText w:val="%1."/>
      <w:legacy w:legacy="1" w:legacySpace="113" w:legacyIndent="397"/>
      <w:lvlJc w:val="left"/>
      <w:pPr>
        <w:ind w:left="397" w:hanging="397"/>
      </w:pPr>
    </w:lvl>
  </w:abstractNum>
  <w:abstractNum w:abstractNumId="38">
    <w:nsid w:val="7CEF28B9"/>
    <w:multiLevelType w:val="singleLevel"/>
    <w:tmpl w:val="FA842124"/>
    <w:lvl w:ilvl="0">
      <w:start w:val="1"/>
      <w:numFmt w:val="decimal"/>
      <w:lvlText w:val="%1."/>
      <w:legacy w:legacy="1" w:legacySpace="0" w:legacyIndent="340"/>
      <w:lvlJc w:val="left"/>
      <w:pPr>
        <w:ind w:left="340" w:hanging="340"/>
      </w:pPr>
    </w:lvl>
  </w:abstractNum>
  <w:abstractNum w:abstractNumId="39">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8"/>
  </w:num>
  <w:num w:numId="2">
    <w:abstractNumId w:val="24"/>
  </w:num>
  <w:num w:numId="3">
    <w:abstractNumId w:val="16"/>
  </w:num>
  <w:num w:numId="4">
    <w:abstractNumId w:val="22"/>
  </w:num>
  <w:num w:numId="5">
    <w:abstractNumId w:val="20"/>
  </w:num>
  <w:num w:numId="6">
    <w:abstractNumId w:val="34"/>
  </w:num>
  <w:num w:numId="7">
    <w:abstractNumId w:val="29"/>
  </w:num>
  <w:num w:numId="8">
    <w:abstractNumId w:val="7"/>
  </w:num>
  <w:num w:numId="9">
    <w:abstractNumId w:val="2"/>
  </w:num>
  <w:num w:numId="10">
    <w:abstractNumId w:val="13"/>
  </w:num>
  <w:num w:numId="11">
    <w:abstractNumId w:val="27"/>
  </w:num>
  <w:num w:numId="12">
    <w:abstractNumId w:val="3"/>
  </w:num>
  <w:num w:numId="13">
    <w:abstractNumId w:val="1"/>
  </w:num>
  <w:num w:numId="14">
    <w:abstractNumId w:val="6"/>
  </w:num>
  <w:num w:numId="15">
    <w:abstractNumId w:val="21"/>
  </w:num>
  <w:num w:numId="16">
    <w:abstractNumId w:val="15"/>
  </w:num>
  <w:num w:numId="17">
    <w:abstractNumId w:val="9"/>
  </w:num>
  <w:num w:numId="18">
    <w:abstractNumId w:val="36"/>
  </w:num>
  <w:num w:numId="19">
    <w:abstractNumId w:val="11"/>
  </w:num>
  <w:num w:numId="20">
    <w:abstractNumId w:val="32"/>
  </w:num>
  <w:num w:numId="21">
    <w:abstractNumId w:val="23"/>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19"/>
  </w:num>
  <w:num w:numId="24">
    <w:abstractNumId w:val="14"/>
  </w:num>
  <w:num w:numId="25">
    <w:abstractNumId w:val="12"/>
  </w:num>
  <w:num w:numId="26">
    <w:abstractNumId w:val="30"/>
  </w:num>
  <w:num w:numId="27">
    <w:abstractNumId w:val="35"/>
  </w:num>
  <w:num w:numId="28">
    <w:abstractNumId w:val="4"/>
  </w:num>
  <w:num w:numId="29">
    <w:abstractNumId w:val="37"/>
  </w:num>
  <w:num w:numId="30">
    <w:abstractNumId w:val="31"/>
  </w:num>
  <w:num w:numId="31">
    <w:abstractNumId w:val="25"/>
  </w:num>
  <w:num w:numId="32">
    <w:abstractNumId w:val="10"/>
  </w:num>
  <w:num w:numId="33">
    <w:abstractNumId w:val="39"/>
  </w:num>
  <w:num w:numId="34">
    <w:abstractNumId w:val="38"/>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6"/>
  </w:num>
  <w:num w:numId="37">
    <w:abstractNumId w:val="33"/>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7"/>
  </w:num>
  <w:num w:numId="42">
    <w:abstractNumId w:val="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26B07"/>
    <w:rsid w:val="00034A28"/>
    <w:rsid w:val="00046B4D"/>
    <w:rsid w:val="00050723"/>
    <w:rsid w:val="00082C02"/>
    <w:rsid w:val="00091342"/>
    <w:rsid w:val="000B1FEC"/>
    <w:rsid w:val="000E0BD3"/>
    <w:rsid w:val="00110ADD"/>
    <w:rsid w:val="00124510"/>
    <w:rsid w:val="001509F1"/>
    <w:rsid w:val="00156ABF"/>
    <w:rsid w:val="0017308B"/>
    <w:rsid w:val="001D479D"/>
    <w:rsid w:val="00224459"/>
    <w:rsid w:val="002312E0"/>
    <w:rsid w:val="00251B16"/>
    <w:rsid w:val="00251F93"/>
    <w:rsid w:val="002962FE"/>
    <w:rsid w:val="002C12EC"/>
    <w:rsid w:val="003138D2"/>
    <w:rsid w:val="00330C19"/>
    <w:rsid w:val="003A5263"/>
    <w:rsid w:val="003B4BA2"/>
    <w:rsid w:val="003C30BC"/>
    <w:rsid w:val="003E19A4"/>
    <w:rsid w:val="0040090D"/>
    <w:rsid w:val="00404494"/>
    <w:rsid w:val="00412BD3"/>
    <w:rsid w:val="00443DC2"/>
    <w:rsid w:val="00492406"/>
    <w:rsid w:val="004B683B"/>
    <w:rsid w:val="004D22C5"/>
    <w:rsid w:val="004F5C7F"/>
    <w:rsid w:val="004F6F1A"/>
    <w:rsid w:val="0051708A"/>
    <w:rsid w:val="00524A80"/>
    <w:rsid w:val="00536A03"/>
    <w:rsid w:val="00561F7D"/>
    <w:rsid w:val="00585195"/>
    <w:rsid w:val="0059100E"/>
    <w:rsid w:val="005A4EC8"/>
    <w:rsid w:val="005E3FD8"/>
    <w:rsid w:val="00610FD2"/>
    <w:rsid w:val="00620220"/>
    <w:rsid w:val="00622D8C"/>
    <w:rsid w:val="006244CF"/>
    <w:rsid w:val="00631ED6"/>
    <w:rsid w:val="0066673F"/>
    <w:rsid w:val="00670635"/>
    <w:rsid w:val="00670806"/>
    <w:rsid w:val="00681616"/>
    <w:rsid w:val="006A77FC"/>
    <w:rsid w:val="006B1DB3"/>
    <w:rsid w:val="006B5BB0"/>
    <w:rsid w:val="006C74D6"/>
    <w:rsid w:val="006E09FB"/>
    <w:rsid w:val="006E3DF7"/>
    <w:rsid w:val="006F2B13"/>
    <w:rsid w:val="00765CFA"/>
    <w:rsid w:val="00771088"/>
    <w:rsid w:val="00794F0C"/>
    <w:rsid w:val="00796961"/>
    <w:rsid w:val="00797D0C"/>
    <w:rsid w:val="007A0072"/>
    <w:rsid w:val="007A718D"/>
    <w:rsid w:val="007C14DB"/>
    <w:rsid w:val="00801848"/>
    <w:rsid w:val="00811E5F"/>
    <w:rsid w:val="00813B7B"/>
    <w:rsid w:val="00831DD5"/>
    <w:rsid w:val="0087256A"/>
    <w:rsid w:val="00877473"/>
    <w:rsid w:val="00890B02"/>
    <w:rsid w:val="0089231A"/>
    <w:rsid w:val="00892742"/>
    <w:rsid w:val="0089557D"/>
    <w:rsid w:val="008B711F"/>
    <w:rsid w:val="008C0A18"/>
    <w:rsid w:val="008D57A5"/>
    <w:rsid w:val="008E11E4"/>
    <w:rsid w:val="00910930"/>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D3346"/>
    <w:rsid w:val="00BE2495"/>
    <w:rsid w:val="00C326BF"/>
    <w:rsid w:val="00C457C1"/>
    <w:rsid w:val="00C6472A"/>
    <w:rsid w:val="00C71C68"/>
    <w:rsid w:val="00C7453C"/>
    <w:rsid w:val="00C75A5C"/>
    <w:rsid w:val="00C846D0"/>
    <w:rsid w:val="00C94E74"/>
    <w:rsid w:val="00CC3445"/>
    <w:rsid w:val="00CD3DCF"/>
    <w:rsid w:val="00CF0F38"/>
    <w:rsid w:val="00D01161"/>
    <w:rsid w:val="00D11634"/>
    <w:rsid w:val="00D16348"/>
    <w:rsid w:val="00D26F81"/>
    <w:rsid w:val="00D33B00"/>
    <w:rsid w:val="00D60CDB"/>
    <w:rsid w:val="00D6375B"/>
    <w:rsid w:val="00D656BF"/>
    <w:rsid w:val="00D66F27"/>
    <w:rsid w:val="00D70A2A"/>
    <w:rsid w:val="00D75310"/>
    <w:rsid w:val="00D8684C"/>
    <w:rsid w:val="00D96A5B"/>
    <w:rsid w:val="00E01BC1"/>
    <w:rsid w:val="00E02D3B"/>
    <w:rsid w:val="00E10403"/>
    <w:rsid w:val="00E358C2"/>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Shading Accent 1"/>
    <w:basedOn w:val="a1"/>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endnote text"/>
    <w:basedOn w:val="a"/>
    <w:link w:val="Char4"/>
    <w:uiPriority w:val="99"/>
    <w:semiHidden/>
    <w:unhideWhenUsed/>
    <w:rsid w:val="00811E5F"/>
    <w:pPr>
      <w:spacing w:after="0" w:line="240" w:lineRule="auto"/>
    </w:pPr>
    <w:rPr>
      <w:sz w:val="20"/>
      <w:szCs w:val="20"/>
    </w:rPr>
  </w:style>
  <w:style w:type="character" w:customStyle="1" w:styleId="Char4">
    <w:name w:val="Κείμενο σημείωσης τέλους Char"/>
    <w:basedOn w:val="a0"/>
    <w:link w:val="af0"/>
    <w:uiPriority w:val="99"/>
    <w:semiHidden/>
    <w:rsid w:val="00811E5F"/>
    <w:rPr>
      <w:rFonts w:ascii="Arial" w:eastAsiaTheme="minorEastAsia" w:hAnsi="Arial"/>
      <w:sz w:val="20"/>
      <w:szCs w:val="20"/>
      <w:lang w:bidi="en-US"/>
    </w:rPr>
  </w:style>
  <w:style w:type="character" w:styleId="af1">
    <w:name w:val="endnote reference"/>
    <w:basedOn w:val="a0"/>
    <w:uiPriority w:val="99"/>
    <w:semiHidden/>
    <w:unhideWhenUsed/>
    <w:rsid w:val="00811E5F"/>
    <w:rPr>
      <w:vertAlign w:val="superscript"/>
    </w:rPr>
  </w:style>
  <w:style w:type="paragraph" w:styleId="af2">
    <w:name w:val="footnote text"/>
    <w:basedOn w:val="a"/>
    <w:link w:val="Char5"/>
    <w:uiPriority w:val="99"/>
    <w:semiHidden/>
    <w:unhideWhenUsed/>
    <w:rsid w:val="00811E5F"/>
    <w:pPr>
      <w:spacing w:after="0" w:line="240" w:lineRule="auto"/>
    </w:pPr>
    <w:rPr>
      <w:sz w:val="20"/>
      <w:szCs w:val="20"/>
    </w:rPr>
  </w:style>
  <w:style w:type="character" w:customStyle="1" w:styleId="Char5">
    <w:name w:val="Κείμενο υποσημείωσης Char"/>
    <w:basedOn w:val="a0"/>
    <w:link w:val="af2"/>
    <w:uiPriority w:val="99"/>
    <w:semiHidden/>
    <w:rsid w:val="00811E5F"/>
    <w:rPr>
      <w:rFonts w:ascii="Arial" w:eastAsiaTheme="minorEastAsia" w:hAnsi="Arial"/>
      <w:sz w:val="20"/>
      <w:szCs w:val="20"/>
      <w:lang w:bidi="en-US"/>
    </w:rPr>
  </w:style>
  <w:style w:type="character" w:styleId="af3">
    <w:name w:val="footnote reference"/>
    <w:basedOn w:val="a0"/>
    <w:uiPriority w:val="99"/>
    <w:semiHidden/>
    <w:unhideWhenUsed/>
    <w:rsid w:val="00811E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Shading Accent 1"/>
    <w:basedOn w:val="a1"/>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endnote text"/>
    <w:basedOn w:val="a"/>
    <w:link w:val="Char4"/>
    <w:uiPriority w:val="99"/>
    <w:semiHidden/>
    <w:unhideWhenUsed/>
    <w:rsid w:val="00811E5F"/>
    <w:pPr>
      <w:spacing w:after="0" w:line="240" w:lineRule="auto"/>
    </w:pPr>
    <w:rPr>
      <w:sz w:val="20"/>
      <w:szCs w:val="20"/>
    </w:rPr>
  </w:style>
  <w:style w:type="character" w:customStyle="1" w:styleId="Char4">
    <w:name w:val="Κείμενο σημείωσης τέλους Char"/>
    <w:basedOn w:val="a0"/>
    <w:link w:val="af0"/>
    <w:uiPriority w:val="99"/>
    <w:semiHidden/>
    <w:rsid w:val="00811E5F"/>
    <w:rPr>
      <w:rFonts w:ascii="Arial" w:eastAsiaTheme="minorEastAsia" w:hAnsi="Arial"/>
      <w:sz w:val="20"/>
      <w:szCs w:val="20"/>
      <w:lang w:bidi="en-US"/>
    </w:rPr>
  </w:style>
  <w:style w:type="character" w:styleId="af1">
    <w:name w:val="endnote reference"/>
    <w:basedOn w:val="a0"/>
    <w:uiPriority w:val="99"/>
    <w:semiHidden/>
    <w:unhideWhenUsed/>
    <w:rsid w:val="00811E5F"/>
    <w:rPr>
      <w:vertAlign w:val="superscript"/>
    </w:rPr>
  </w:style>
  <w:style w:type="paragraph" w:styleId="af2">
    <w:name w:val="footnote text"/>
    <w:basedOn w:val="a"/>
    <w:link w:val="Char5"/>
    <w:uiPriority w:val="99"/>
    <w:semiHidden/>
    <w:unhideWhenUsed/>
    <w:rsid w:val="00811E5F"/>
    <w:pPr>
      <w:spacing w:after="0" w:line="240" w:lineRule="auto"/>
    </w:pPr>
    <w:rPr>
      <w:sz w:val="20"/>
      <w:szCs w:val="20"/>
    </w:rPr>
  </w:style>
  <w:style w:type="character" w:customStyle="1" w:styleId="Char5">
    <w:name w:val="Κείμενο υποσημείωσης Char"/>
    <w:basedOn w:val="a0"/>
    <w:link w:val="af2"/>
    <w:uiPriority w:val="99"/>
    <w:semiHidden/>
    <w:rsid w:val="00811E5F"/>
    <w:rPr>
      <w:rFonts w:ascii="Arial" w:eastAsiaTheme="minorEastAsia" w:hAnsi="Arial"/>
      <w:sz w:val="20"/>
      <w:szCs w:val="20"/>
      <w:lang w:bidi="en-US"/>
    </w:rPr>
  </w:style>
  <w:style w:type="character" w:styleId="af3">
    <w:name w:val="footnote reference"/>
    <w:basedOn w:val="a0"/>
    <w:uiPriority w:val="99"/>
    <w:semiHidden/>
    <w:unhideWhenUsed/>
    <w:rsid w:val="00811E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pantelis\Downloads\%5b1%5d%20http:\creativecommons.org\licenses\by-nc-sa\4.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921A2-CA71-4B7B-AA41-F42964A4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1113</Words>
  <Characters>6015</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fkaram2</cp:lastModifiedBy>
  <cp:revision>5</cp:revision>
  <dcterms:created xsi:type="dcterms:W3CDTF">2015-03-23T21:33:00Z</dcterms:created>
  <dcterms:modified xsi:type="dcterms:W3CDTF">2015-08-07T12:26:00Z</dcterms:modified>
</cp:coreProperties>
</file>