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C68" w:rsidRPr="00622D8C" w:rsidRDefault="00C71C68" w:rsidP="00C71C68">
      <w:pPr>
        <w:rPr>
          <w:rFonts w:asciiTheme="minorHAnsi" w:hAnsiTheme="minorHAnsi" w:cs="Arial"/>
        </w:rPr>
      </w:pPr>
      <w:r w:rsidRPr="00622D8C">
        <w:rPr>
          <w:rFonts w:asciiTheme="minorHAnsi" w:hAnsiTheme="minorHAnsi" w:cs="Arial"/>
          <w:noProof/>
          <w:lang w:val="el-GR" w:eastAsia="el-GR" w:bidi="ar-SA"/>
        </w:rPr>
        <w:drawing>
          <wp:inline distT="0" distB="0" distL="0" distR="0" wp14:anchorId="0116835E" wp14:editId="57BA6605">
            <wp:extent cx="636905" cy="646430"/>
            <wp:effectExtent l="0" t="0" r="0" b="1270"/>
            <wp:docPr id="1027" name="Picture 3" descr="Λογότυπο Τεχνολογικού Ιδρύματο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Λογότυπο Τεχνολογικού Ιδρύματος Αθήνα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905" cy="646430"/>
                    </a:xfrm>
                    <a:prstGeom prst="rect">
                      <a:avLst/>
                    </a:prstGeom>
                    <a:noFill/>
                    <a:extLst/>
                  </pic:spPr>
                </pic:pic>
              </a:graphicData>
            </a:graphic>
          </wp:inline>
        </w:drawing>
      </w:r>
      <w:r w:rsidR="00797D0C" w:rsidRPr="00622D8C">
        <w:rPr>
          <w:rFonts w:asciiTheme="minorHAnsi" w:hAnsiTheme="minorHAnsi" w:cs="Arial"/>
          <w:noProof/>
          <w:lang w:val="el-GR" w:eastAsia="el-GR" w:bidi="ar-SA"/>
        </w:rPr>
        <mc:AlternateContent>
          <mc:Choice Requires="wps">
            <w:drawing>
              <wp:inline distT="0" distB="0" distL="0" distR="0" wp14:anchorId="24E8A27D" wp14:editId="0BAE5E18">
                <wp:extent cx="3838575" cy="714375"/>
                <wp:effectExtent l="0" t="0" r="9525" b="952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14375"/>
                        </a:xfrm>
                        <a:prstGeom prst="rect">
                          <a:avLst/>
                        </a:prstGeom>
                        <a:solidFill>
                          <a:srgbClr val="FFFFFF"/>
                        </a:solidFill>
                        <a:ln w="9525">
                          <a:noFill/>
                          <a:miter lim="800000"/>
                          <a:headEnd/>
                          <a:tailEnd/>
                        </a:ln>
                      </wps:spPr>
                      <wps:txb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C75A5C" w:rsidRDefault="00034A28"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02.2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" stroked="f">
                <v:textbo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C75A5C" w:rsidRDefault="00034A28"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v:textbox>
                <w10:anchorlock/>
              </v:shape>
            </w:pict>
          </mc:Fallback>
        </mc:AlternateContent>
      </w:r>
      <w:r w:rsidRPr="00622D8C">
        <w:rPr>
          <w:rFonts w:asciiTheme="minorHAnsi" w:hAnsiTheme="minorHAnsi" w:cs="Arial"/>
          <w:noProof/>
          <w:lang w:val="el-GR" w:eastAsia="el-GR" w:bidi="ar-SA"/>
        </w:rPr>
        <w:drawing>
          <wp:inline distT="0" distB="0" distL="0" distR="0" wp14:anchorId="3B5C798A" wp14:editId="65AF6D29">
            <wp:extent cx="776176" cy="653055"/>
            <wp:effectExtent l="0" t="0" r="5080" b="0"/>
            <wp:docPr id="3" name="Picture 5" descr="Λογότυπο έργου Ανοικτών Ακαδημαϊκ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Λογότυπο έργου Ανοικτών Ακαδημαϊκών Μαθημάτων"/>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875" cy="654484"/>
                    </a:xfrm>
                    <a:prstGeom prst="rect">
                      <a:avLst/>
                    </a:prstGeom>
                  </pic:spPr>
                </pic:pic>
              </a:graphicData>
            </a:graphic>
          </wp:inline>
        </w:drawing>
      </w:r>
    </w:p>
    <w:p w:rsidR="00C71C68" w:rsidRPr="00622D8C" w:rsidRDefault="00C71C68" w:rsidP="00C71C68">
      <w:pPr>
        <w:rPr>
          <w:rFonts w:asciiTheme="minorHAnsi" w:hAnsiTheme="minorHAnsi" w:cs="Arial"/>
          <w:lang w:val="el-GR"/>
        </w:rPr>
      </w:pPr>
    </w:p>
    <w:p w:rsidR="00B3399D" w:rsidRPr="00622D8C" w:rsidRDefault="00B3399D" w:rsidP="00B3399D">
      <w:pPr>
        <w:pBdr>
          <w:top w:val="single" w:sz="24" w:space="1" w:color="auto"/>
        </w:pBdr>
        <w:rPr>
          <w:rFonts w:asciiTheme="minorHAnsi" w:hAnsiTheme="minorHAnsi" w:cs="Arial"/>
          <w:lang w:val="el-GR"/>
        </w:rPr>
      </w:pPr>
    </w:p>
    <w:p w:rsidR="00B3399D" w:rsidRPr="00622D8C" w:rsidRDefault="00555CCF" w:rsidP="00B3399D">
      <w:pPr>
        <w:pStyle w:val="a3"/>
        <w:rPr>
          <w:rFonts w:asciiTheme="minorHAnsi" w:hAnsiTheme="minorHAnsi" w:cs="Arial"/>
          <w:lang w:val="el-GR"/>
        </w:rPr>
      </w:pPr>
      <w:r>
        <w:rPr>
          <w:rFonts w:asciiTheme="minorHAnsi" w:hAnsiTheme="minorHAnsi" w:cs="Arial"/>
          <w:lang w:val="el-GR"/>
        </w:rPr>
        <w:t>Νέες Τεχνολογίες Εκτύπωσης</w:t>
      </w:r>
    </w:p>
    <w:p w:rsidR="00B3399D" w:rsidRPr="00622D8C" w:rsidRDefault="00B3399D" w:rsidP="00B3399D">
      <w:pPr>
        <w:rPr>
          <w:rFonts w:asciiTheme="minorHAnsi" w:hAnsiTheme="minorHAnsi" w:cs="Arial"/>
          <w:bCs/>
          <w:sz w:val="24"/>
          <w:szCs w:val="24"/>
          <w:lang w:val="el-GR"/>
        </w:rPr>
      </w:pPr>
      <w:r w:rsidRPr="00622D8C">
        <w:rPr>
          <w:rFonts w:asciiTheme="minorHAnsi" w:hAnsiTheme="minorHAnsi" w:cs="Arial"/>
          <w:b/>
          <w:bCs/>
          <w:sz w:val="24"/>
          <w:szCs w:val="24"/>
          <w:lang w:val="el-GR"/>
        </w:rPr>
        <w:t>Ενότητα</w:t>
      </w:r>
      <w:r w:rsidR="002C12EC" w:rsidRPr="00622D8C">
        <w:rPr>
          <w:rFonts w:asciiTheme="minorHAnsi" w:hAnsiTheme="minorHAnsi" w:cs="Arial"/>
          <w:b/>
          <w:bCs/>
          <w:sz w:val="24"/>
          <w:szCs w:val="24"/>
          <w:lang w:val="el-GR"/>
        </w:rPr>
        <w:t xml:space="preserve"> </w:t>
      </w:r>
      <w:r w:rsidR="00DE469E">
        <w:rPr>
          <w:rFonts w:asciiTheme="minorHAnsi" w:hAnsiTheme="minorHAnsi" w:cs="Arial"/>
          <w:b/>
          <w:bCs/>
          <w:sz w:val="24"/>
          <w:szCs w:val="24"/>
          <w:lang w:val="el-GR"/>
        </w:rPr>
        <w:t>9</w:t>
      </w:r>
      <w:r w:rsidRPr="00622D8C">
        <w:rPr>
          <w:rFonts w:asciiTheme="minorHAnsi" w:hAnsiTheme="minorHAnsi" w:cs="Arial"/>
          <w:b/>
          <w:bCs/>
          <w:sz w:val="24"/>
          <w:szCs w:val="24"/>
          <w:lang w:val="el-GR"/>
        </w:rPr>
        <w:t xml:space="preserve">: </w:t>
      </w:r>
      <w:r w:rsidR="00DE469E" w:rsidRPr="00DE469E">
        <w:rPr>
          <w:rFonts w:asciiTheme="minorHAnsi" w:hAnsiTheme="minorHAnsi" w:cs="Arial"/>
          <w:b/>
          <w:bCs/>
          <w:sz w:val="24"/>
          <w:szCs w:val="24"/>
          <w:lang w:val="el-GR"/>
        </w:rPr>
        <w:t>Ψηφιακή Εκτύπωση (Ψ.Ε.)</w:t>
      </w:r>
    </w:p>
    <w:p w:rsidR="00555CCF" w:rsidRPr="00555CCF" w:rsidRDefault="00555CCF" w:rsidP="00555CCF">
      <w:pPr>
        <w:pBdr>
          <w:bottom w:val="single" w:sz="24" w:space="1" w:color="auto"/>
        </w:pBdr>
        <w:rPr>
          <w:rFonts w:asciiTheme="minorHAnsi" w:hAnsiTheme="minorHAnsi" w:cs="Arial"/>
          <w:bCs/>
          <w:sz w:val="24"/>
          <w:szCs w:val="24"/>
          <w:lang w:val="el-GR"/>
        </w:rPr>
      </w:pPr>
      <w:r w:rsidRPr="00555CCF">
        <w:rPr>
          <w:rFonts w:asciiTheme="minorHAnsi" w:hAnsiTheme="minorHAnsi" w:cs="Arial"/>
          <w:bCs/>
          <w:sz w:val="24"/>
          <w:szCs w:val="24"/>
          <w:lang w:val="el-GR"/>
        </w:rPr>
        <w:t xml:space="preserve">Σπυρίδων Νομικός, </w:t>
      </w:r>
      <w:proofErr w:type="spellStart"/>
      <w:r w:rsidRPr="00555CCF">
        <w:rPr>
          <w:rFonts w:asciiTheme="minorHAnsi" w:hAnsiTheme="minorHAnsi" w:cs="Arial"/>
          <w:bCs/>
          <w:sz w:val="24"/>
          <w:szCs w:val="24"/>
          <w:lang w:val="el-GR"/>
        </w:rPr>
        <w:t>PhD</w:t>
      </w:r>
      <w:proofErr w:type="spellEnd"/>
    </w:p>
    <w:p w:rsidR="00555CCF" w:rsidRPr="00555CCF" w:rsidRDefault="00555CCF" w:rsidP="00555CCF">
      <w:pPr>
        <w:pBdr>
          <w:bottom w:val="single" w:sz="24" w:space="1" w:color="auto"/>
        </w:pBdr>
        <w:rPr>
          <w:rFonts w:asciiTheme="minorHAnsi" w:hAnsiTheme="minorHAnsi" w:cs="Arial"/>
          <w:bCs/>
          <w:sz w:val="24"/>
          <w:szCs w:val="24"/>
          <w:lang w:val="el-GR"/>
        </w:rPr>
      </w:pPr>
      <w:r w:rsidRPr="00555CCF">
        <w:rPr>
          <w:rFonts w:asciiTheme="minorHAnsi" w:hAnsiTheme="minorHAnsi" w:cs="Arial"/>
          <w:bCs/>
          <w:sz w:val="24"/>
          <w:szCs w:val="24"/>
          <w:lang w:val="el-GR"/>
        </w:rPr>
        <w:t>Τμήμα Γραφιστικής</w:t>
      </w:r>
    </w:p>
    <w:p w:rsidR="00B3399D" w:rsidRPr="00622D8C" w:rsidRDefault="00555CCF" w:rsidP="00555CCF">
      <w:pPr>
        <w:pBdr>
          <w:bottom w:val="single" w:sz="24" w:space="1" w:color="auto"/>
        </w:pBdr>
        <w:rPr>
          <w:rFonts w:asciiTheme="minorHAnsi" w:hAnsiTheme="minorHAnsi" w:cs="Arial"/>
          <w:lang w:val="el-GR"/>
        </w:rPr>
      </w:pPr>
      <w:r w:rsidRPr="00555CCF">
        <w:rPr>
          <w:rFonts w:asciiTheme="minorHAnsi" w:hAnsiTheme="minorHAnsi" w:cs="Arial"/>
          <w:bCs/>
          <w:sz w:val="24"/>
          <w:szCs w:val="24"/>
          <w:lang w:val="el-GR"/>
        </w:rPr>
        <w:t>Κατεύθυνση Τεχνολογίας Γραφικών Τεχνών</w:t>
      </w: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tbl>
      <w:tblPr>
        <w:tblStyle w:val="a8"/>
        <w:tblpPr w:leftFromText="180" w:rightFromText="180" w:vertAnchor="text" w:horzAnchor="margin" w:tblpY="64"/>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03"/>
      </w:tblGrid>
      <w:tr w:rsidR="002C12EC" w:rsidRPr="00DE469E" w:rsidTr="009D1D2E">
        <w:trPr>
          <w:trHeight w:val="2124"/>
        </w:trPr>
        <w:tc>
          <w:tcPr>
            <w:tcW w:w="3369" w:type="dxa"/>
          </w:tcPr>
          <w:p w:rsidR="002C12EC" w:rsidRPr="00622D8C" w:rsidRDefault="002C12EC" w:rsidP="009D1D2E">
            <w:pPr>
              <w:spacing w:before="80"/>
              <w:jc w:val="both"/>
              <w:rPr>
                <w:rFonts w:asciiTheme="minorHAnsi" w:hAnsiTheme="minorHAnsi" w:cs="Arial"/>
                <w:sz w:val="20"/>
                <w:lang w:val="el-GR"/>
              </w:rPr>
            </w:pPr>
            <w:r w:rsidRPr="00622D8C">
              <w:rPr>
                <w:rFonts w:asciiTheme="minorHAnsi" w:hAnsiTheme="minorHAnsi"/>
                <w:noProof/>
                <w:sz w:val="20"/>
                <w:szCs w:val="20"/>
                <w:lang w:val="el-GR" w:eastAsia="el-GR" w:bidi="ar-SA"/>
              </w:rPr>
              <w:drawing>
                <wp:inline distT="0" distB="0" distL="0" distR="0" wp14:anchorId="619187EB" wp14:editId="27183F6E">
                  <wp:extent cx="1971675" cy="688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2820" cy="695683"/>
                          </a:xfrm>
                          <a:prstGeom prst="rect">
                            <a:avLst/>
                          </a:prstGeom>
                          <a:noFill/>
                        </pic:spPr>
                      </pic:pic>
                    </a:graphicData>
                  </a:graphic>
                </wp:inline>
              </w:drawing>
            </w:r>
          </w:p>
          <w:p w:rsidR="00797D0C" w:rsidRPr="00622D8C" w:rsidRDefault="002C12EC" w:rsidP="009D1D2E">
            <w:pPr>
              <w:spacing w:before="60"/>
              <w:jc w:val="both"/>
              <w:rPr>
                <w:rFonts w:asciiTheme="minorHAnsi" w:hAnsiTheme="minorHAnsi" w:cs="Arial"/>
                <w:lang w:val="el-GR"/>
              </w:rPr>
            </w:pPr>
            <w:r w:rsidRPr="00622D8C">
              <w:rPr>
                <w:rFonts w:asciiTheme="minorHAnsi" w:hAnsiTheme="minorHAnsi" w:cs="Arial"/>
                <w:sz w:val="20"/>
                <w:lang w:val="el-GR"/>
              </w:rPr>
              <w:t xml:space="preserve">Το περιεχόμενο του μαθήματος διατίθεται με άδεια </w:t>
            </w:r>
            <w:r w:rsidRPr="00622D8C">
              <w:rPr>
                <w:rFonts w:asciiTheme="minorHAnsi" w:hAnsiTheme="minorHAnsi" w:cs="Arial"/>
                <w:sz w:val="20"/>
              </w:rPr>
              <w:t>Creative</w:t>
            </w:r>
            <w:r w:rsidRPr="00622D8C">
              <w:rPr>
                <w:rFonts w:asciiTheme="minorHAnsi" w:hAnsiTheme="minorHAnsi" w:cs="Arial"/>
                <w:sz w:val="20"/>
                <w:lang w:val="el-GR"/>
              </w:rPr>
              <w:t xml:space="preserve"> </w:t>
            </w:r>
            <w:r w:rsidRPr="00622D8C">
              <w:rPr>
                <w:rFonts w:asciiTheme="minorHAnsi" w:hAnsiTheme="minorHAnsi" w:cs="Arial"/>
                <w:sz w:val="20"/>
              </w:rPr>
              <w:t>Commons</w:t>
            </w:r>
            <w:r w:rsidRPr="00622D8C">
              <w:rPr>
                <w:rFonts w:asciiTheme="minorHAnsi" w:hAnsiTheme="minorHAnsi" w:cs="Arial"/>
                <w:sz w:val="20"/>
                <w:lang w:val="el-GR"/>
              </w:rPr>
              <w:t xml:space="preserve"> εκτός και αν αναφέρεται διαφορετικά</w:t>
            </w:r>
          </w:p>
        </w:tc>
        <w:tc>
          <w:tcPr>
            <w:tcW w:w="5603" w:type="dxa"/>
          </w:tcPr>
          <w:p w:rsidR="00797D0C" w:rsidRPr="00622D8C" w:rsidRDefault="00797D0C" w:rsidP="009D1D2E">
            <w:pPr>
              <w:rPr>
                <w:rFonts w:asciiTheme="minorHAnsi" w:hAnsiTheme="minorHAnsi" w:cs="Arial"/>
                <w:lang w:val="el-GR"/>
              </w:rPr>
            </w:pPr>
            <w:r w:rsidRPr="00622D8C">
              <w:rPr>
                <w:rFonts w:asciiTheme="minorHAnsi" w:hAnsiTheme="minorHAnsi" w:cs="Arial"/>
                <w:noProof/>
                <w:lang w:val="el-GR" w:eastAsia="el-GR" w:bidi="ar-SA"/>
              </w:rPr>
              <w:drawing>
                <wp:inline distT="0" distB="0" distL="0" distR="0" wp14:anchorId="68461881" wp14:editId="6426F9E2">
                  <wp:extent cx="3459192" cy="750498"/>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8"/>
                          <a:stretch/>
                        </pic:blipFill>
                        <pic:spPr bwMode="auto">
                          <a:xfrm>
                            <a:off x="0" y="0"/>
                            <a:ext cx="3482501" cy="755555"/>
                          </a:xfrm>
                          <a:prstGeom prst="rect">
                            <a:avLst/>
                          </a:prstGeom>
                          <a:noFill/>
                          <a:ln>
                            <a:noFill/>
                          </a:ln>
                          <a:extLst>
                            <a:ext uri="{53640926-AAD7-44D8-BBD7-CCE9431645EC}">
                              <a14:shadowObscured xmlns:a14="http://schemas.microsoft.com/office/drawing/2010/main"/>
                            </a:ext>
                          </a:extLst>
                        </pic:spPr>
                      </pic:pic>
                    </a:graphicData>
                  </a:graphic>
                </wp:inline>
              </w:drawing>
            </w:r>
          </w:p>
          <w:p w:rsidR="00EC5992" w:rsidRPr="00622D8C" w:rsidRDefault="002C12EC" w:rsidP="009D1D2E">
            <w:pPr>
              <w:ind w:left="33"/>
              <w:jc w:val="both"/>
              <w:rPr>
                <w:rFonts w:asciiTheme="minorHAnsi" w:hAnsiTheme="minorHAnsi" w:cs="Arial"/>
                <w:sz w:val="20"/>
                <w:szCs w:val="24"/>
                <w:lang w:val="el-GR"/>
              </w:rPr>
            </w:pPr>
            <w:r w:rsidRPr="00622D8C">
              <w:rPr>
                <w:rFonts w:asciiTheme="minorHAnsi" w:hAnsiTheme="minorHAnsi" w:cs="Arial"/>
                <w:sz w:val="20"/>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bookmarkStart w:id="0" w:name="_Toc430269980" w:displacedByCustomXml="next"/>
    <w:bookmarkStart w:id="1" w:name="_Toc183161228" w:displacedByCustomXml="next"/>
    <w:bookmarkStart w:id="2" w:name="_Toc168848416" w:displacedByCustomXml="next"/>
    <w:sdt>
      <w:sdtPr>
        <w:rPr>
          <w:lang w:val="el-GR"/>
        </w:rPr>
        <w:id w:val="183719782"/>
        <w:docPartObj>
          <w:docPartGallery w:val="Table of Contents"/>
          <w:docPartUnique/>
        </w:docPartObj>
      </w:sdtPr>
      <w:sdtEndPr>
        <w:rPr>
          <w:rFonts w:eastAsiaTheme="minorEastAsia" w:cstheme="minorBidi"/>
          <w:sz w:val="22"/>
          <w:szCs w:val="22"/>
          <w:lang w:val="en-US"/>
        </w:rPr>
      </w:sdtEndPr>
      <w:sdtContent>
        <w:p w:rsidR="00AB5AFD" w:rsidRDefault="00AB5AFD" w:rsidP="00AB5AFD">
          <w:pPr>
            <w:pStyle w:val="a5"/>
            <w:numPr>
              <w:ilvl w:val="0"/>
              <w:numId w:val="0"/>
            </w:numPr>
            <w:ind w:left="360" w:hanging="360"/>
          </w:pPr>
          <w:r>
            <w:rPr>
              <w:lang w:val="el-GR"/>
            </w:rPr>
            <w:t>Περιεχόμε</w:t>
          </w:r>
          <w:bookmarkStart w:id="3" w:name="_GoBack"/>
          <w:bookmarkEnd w:id="3"/>
          <w:r>
            <w:rPr>
              <w:lang w:val="el-GR"/>
            </w:rPr>
            <w:t>να</w:t>
          </w:r>
        </w:p>
        <w:p w:rsidR="00911972" w:rsidRDefault="00AB5AFD">
          <w:pPr>
            <w:pStyle w:val="10"/>
            <w:tabs>
              <w:tab w:val="left" w:pos="480"/>
              <w:tab w:val="right" w:leader="dot" w:pos="8296"/>
            </w:tabs>
            <w:rPr>
              <w:rFonts w:asciiTheme="minorHAnsi" w:hAnsiTheme="minorHAnsi"/>
              <w:noProof/>
              <w:lang w:val="el-GR" w:eastAsia="el-GR" w:bidi="ar-SA"/>
            </w:rPr>
          </w:pPr>
          <w:r>
            <w:fldChar w:fldCharType="begin"/>
          </w:r>
          <w:r>
            <w:instrText xml:space="preserve"> TOC \o "1-3" \h \z \u </w:instrText>
          </w:r>
          <w:r>
            <w:fldChar w:fldCharType="separate"/>
          </w:r>
          <w:hyperlink w:anchor="_Toc430605287" w:history="1">
            <w:r w:rsidR="00911972" w:rsidRPr="00E204A0">
              <w:rPr>
                <w:rStyle w:val="-"/>
                <w:noProof/>
                <w:lang w:val="el-GR"/>
              </w:rPr>
              <w:t>1.</w:t>
            </w:r>
            <w:r w:rsidR="00911972">
              <w:rPr>
                <w:rFonts w:asciiTheme="minorHAnsi" w:hAnsiTheme="minorHAnsi"/>
                <w:noProof/>
                <w:lang w:val="el-GR" w:eastAsia="el-GR" w:bidi="ar-SA"/>
              </w:rPr>
              <w:tab/>
            </w:r>
            <w:r w:rsidR="00911972" w:rsidRPr="00E204A0">
              <w:rPr>
                <w:rStyle w:val="-"/>
                <w:noProof/>
                <w:lang w:val="el-GR"/>
              </w:rPr>
              <w:t>Χαρακτηριστικά Εφαρμογές (Εκτύπωση κατά ζήτηση)</w:t>
            </w:r>
            <w:r w:rsidR="00911972">
              <w:rPr>
                <w:noProof/>
                <w:webHidden/>
              </w:rPr>
              <w:tab/>
            </w:r>
            <w:r w:rsidR="00911972">
              <w:rPr>
                <w:noProof/>
                <w:webHidden/>
              </w:rPr>
              <w:fldChar w:fldCharType="begin"/>
            </w:r>
            <w:r w:rsidR="00911972">
              <w:rPr>
                <w:noProof/>
                <w:webHidden/>
              </w:rPr>
              <w:instrText xml:space="preserve"> PAGEREF _Toc430605287 \h </w:instrText>
            </w:r>
            <w:r w:rsidR="00911972">
              <w:rPr>
                <w:noProof/>
                <w:webHidden/>
              </w:rPr>
            </w:r>
            <w:r w:rsidR="00911972">
              <w:rPr>
                <w:noProof/>
                <w:webHidden/>
              </w:rPr>
              <w:fldChar w:fldCharType="separate"/>
            </w:r>
            <w:r w:rsidR="00911972">
              <w:rPr>
                <w:noProof/>
                <w:webHidden/>
              </w:rPr>
              <w:t>2</w:t>
            </w:r>
            <w:r w:rsidR="00911972">
              <w:rPr>
                <w:noProof/>
                <w:webHidden/>
              </w:rPr>
              <w:fldChar w:fldCharType="end"/>
            </w:r>
          </w:hyperlink>
        </w:p>
        <w:p w:rsidR="00911972" w:rsidRDefault="00911972">
          <w:pPr>
            <w:pStyle w:val="10"/>
            <w:tabs>
              <w:tab w:val="left" w:pos="480"/>
              <w:tab w:val="right" w:leader="dot" w:pos="8296"/>
            </w:tabs>
            <w:rPr>
              <w:rFonts w:asciiTheme="minorHAnsi" w:hAnsiTheme="minorHAnsi"/>
              <w:noProof/>
              <w:lang w:val="el-GR" w:eastAsia="el-GR" w:bidi="ar-SA"/>
            </w:rPr>
          </w:pPr>
          <w:hyperlink w:anchor="_Toc430605288" w:history="1">
            <w:r w:rsidRPr="00E204A0">
              <w:rPr>
                <w:rStyle w:val="-"/>
                <w:noProof/>
                <w:lang w:val="el-GR"/>
              </w:rPr>
              <w:t>2.</w:t>
            </w:r>
            <w:r>
              <w:rPr>
                <w:rFonts w:asciiTheme="minorHAnsi" w:hAnsiTheme="minorHAnsi"/>
                <w:noProof/>
                <w:lang w:val="el-GR" w:eastAsia="el-GR" w:bidi="ar-SA"/>
              </w:rPr>
              <w:tab/>
            </w:r>
            <w:r w:rsidRPr="00E204A0">
              <w:rPr>
                <w:rStyle w:val="-"/>
                <w:noProof/>
                <w:lang w:val="el-GR"/>
              </w:rPr>
              <w:t>Συστήματα εκτύπωσης με ξηρής κατάστασης μελάνι (</w:t>
            </w:r>
            <w:r w:rsidRPr="00E204A0">
              <w:rPr>
                <w:rStyle w:val="-"/>
                <w:noProof/>
              </w:rPr>
              <w:t>toner</w:t>
            </w:r>
            <w:r w:rsidRPr="00E204A0">
              <w:rPr>
                <w:rStyle w:val="-"/>
                <w:noProof/>
                <w:lang w:val="el-GR"/>
              </w:rPr>
              <w:t>)</w:t>
            </w:r>
            <w:r>
              <w:rPr>
                <w:noProof/>
                <w:webHidden/>
              </w:rPr>
              <w:tab/>
            </w:r>
            <w:r>
              <w:rPr>
                <w:noProof/>
                <w:webHidden/>
              </w:rPr>
              <w:fldChar w:fldCharType="begin"/>
            </w:r>
            <w:r>
              <w:rPr>
                <w:noProof/>
                <w:webHidden/>
              </w:rPr>
              <w:instrText xml:space="preserve"> PAGEREF _Toc430605288 \h </w:instrText>
            </w:r>
            <w:r>
              <w:rPr>
                <w:noProof/>
                <w:webHidden/>
              </w:rPr>
            </w:r>
            <w:r>
              <w:rPr>
                <w:noProof/>
                <w:webHidden/>
              </w:rPr>
              <w:fldChar w:fldCharType="separate"/>
            </w:r>
            <w:r>
              <w:rPr>
                <w:noProof/>
                <w:webHidden/>
              </w:rPr>
              <w:t>4</w:t>
            </w:r>
            <w:r>
              <w:rPr>
                <w:noProof/>
                <w:webHidden/>
              </w:rPr>
              <w:fldChar w:fldCharType="end"/>
            </w:r>
          </w:hyperlink>
        </w:p>
        <w:p w:rsidR="00911972" w:rsidRDefault="00911972">
          <w:pPr>
            <w:pStyle w:val="20"/>
            <w:tabs>
              <w:tab w:val="left" w:pos="880"/>
              <w:tab w:val="right" w:leader="dot" w:pos="8296"/>
            </w:tabs>
            <w:rPr>
              <w:rFonts w:asciiTheme="minorHAnsi" w:hAnsiTheme="minorHAnsi"/>
              <w:noProof/>
              <w:lang w:val="el-GR" w:eastAsia="el-GR" w:bidi="ar-SA"/>
            </w:rPr>
          </w:pPr>
          <w:hyperlink w:anchor="_Toc430605289" w:history="1">
            <w:r w:rsidRPr="00E204A0">
              <w:rPr>
                <w:rStyle w:val="-"/>
                <w:noProof/>
              </w:rPr>
              <w:t>2.1</w:t>
            </w:r>
            <w:r>
              <w:rPr>
                <w:rFonts w:asciiTheme="minorHAnsi" w:hAnsiTheme="minorHAnsi"/>
                <w:noProof/>
                <w:lang w:val="el-GR" w:eastAsia="el-GR" w:bidi="ar-SA"/>
              </w:rPr>
              <w:tab/>
            </w:r>
            <w:r w:rsidRPr="00E204A0">
              <w:rPr>
                <w:rStyle w:val="-"/>
                <w:noProof/>
              </w:rPr>
              <w:t>Ηλεκτροφωτογραφία (χαρακτηριστικά και διαδικασία)</w:t>
            </w:r>
            <w:r>
              <w:rPr>
                <w:noProof/>
                <w:webHidden/>
              </w:rPr>
              <w:tab/>
            </w:r>
            <w:r>
              <w:rPr>
                <w:noProof/>
                <w:webHidden/>
              </w:rPr>
              <w:fldChar w:fldCharType="begin"/>
            </w:r>
            <w:r>
              <w:rPr>
                <w:noProof/>
                <w:webHidden/>
              </w:rPr>
              <w:instrText xml:space="preserve"> PAGEREF _Toc430605289 \h </w:instrText>
            </w:r>
            <w:r>
              <w:rPr>
                <w:noProof/>
                <w:webHidden/>
              </w:rPr>
            </w:r>
            <w:r>
              <w:rPr>
                <w:noProof/>
                <w:webHidden/>
              </w:rPr>
              <w:fldChar w:fldCharType="separate"/>
            </w:r>
            <w:r>
              <w:rPr>
                <w:noProof/>
                <w:webHidden/>
              </w:rPr>
              <w:t>4</w:t>
            </w:r>
            <w:r>
              <w:rPr>
                <w:noProof/>
                <w:webHidden/>
              </w:rPr>
              <w:fldChar w:fldCharType="end"/>
            </w:r>
          </w:hyperlink>
        </w:p>
        <w:p w:rsidR="00911972" w:rsidRDefault="00911972">
          <w:pPr>
            <w:pStyle w:val="10"/>
            <w:tabs>
              <w:tab w:val="right" w:leader="dot" w:pos="8296"/>
            </w:tabs>
            <w:rPr>
              <w:rFonts w:asciiTheme="minorHAnsi" w:hAnsiTheme="minorHAnsi"/>
              <w:noProof/>
              <w:lang w:val="el-GR" w:eastAsia="el-GR" w:bidi="ar-SA"/>
            </w:rPr>
          </w:pPr>
          <w:hyperlink w:anchor="_Toc430605290" w:history="1">
            <w:r w:rsidRPr="00E204A0">
              <w:rPr>
                <w:rStyle w:val="-"/>
                <w:b/>
                <w:noProof/>
                <w:lang w:val="el-GR"/>
              </w:rPr>
              <w:t>Οργανικός φωτοαγωγός (</w:t>
            </w:r>
            <w:r w:rsidRPr="00E204A0">
              <w:rPr>
                <w:rStyle w:val="-"/>
                <w:b/>
                <w:noProof/>
              </w:rPr>
              <w:t>OPC</w:t>
            </w:r>
            <w:r w:rsidRPr="00E204A0">
              <w:rPr>
                <w:rStyle w:val="-"/>
                <w:b/>
                <w:noProof/>
                <w:lang w:val="el-GR"/>
              </w:rPr>
              <w:t>)</w:t>
            </w:r>
            <w:r>
              <w:rPr>
                <w:noProof/>
                <w:webHidden/>
              </w:rPr>
              <w:tab/>
            </w:r>
            <w:r>
              <w:rPr>
                <w:noProof/>
                <w:webHidden/>
              </w:rPr>
              <w:fldChar w:fldCharType="begin"/>
            </w:r>
            <w:r>
              <w:rPr>
                <w:noProof/>
                <w:webHidden/>
              </w:rPr>
              <w:instrText xml:space="preserve"> PAGEREF _Toc430605290 \h </w:instrText>
            </w:r>
            <w:r>
              <w:rPr>
                <w:noProof/>
                <w:webHidden/>
              </w:rPr>
            </w:r>
            <w:r>
              <w:rPr>
                <w:noProof/>
                <w:webHidden/>
              </w:rPr>
              <w:fldChar w:fldCharType="separate"/>
            </w:r>
            <w:r>
              <w:rPr>
                <w:noProof/>
                <w:webHidden/>
              </w:rPr>
              <w:t>5</w:t>
            </w:r>
            <w:r>
              <w:rPr>
                <w:noProof/>
                <w:webHidden/>
              </w:rPr>
              <w:fldChar w:fldCharType="end"/>
            </w:r>
          </w:hyperlink>
        </w:p>
        <w:p w:rsidR="00911972" w:rsidRDefault="00911972">
          <w:pPr>
            <w:pStyle w:val="10"/>
            <w:tabs>
              <w:tab w:val="right" w:leader="dot" w:pos="8296"/>
            </w:tabs>
            <w:rPr>
              <w:rFonts w:asciiTheme="minorHAnsi" w:hAnsiTheme="minorHAnsi"/>
              <w:noProof/>
              <w:lang w:val="el-GR" w:eastAsia="el-GR" w:bidi="ar-SA"/>
            </w:rPr>
          </w:pPr>
          <w:hyperlink w:anchor="_Toc430605291" w:history="1">
            <w:r w:rsidRPr="00E204A0">
              <w:rPr>
                <w:rStyle w:val="-"/>
                <w:b/>
                <w:noProof/>
              </w:rPr>
              <w:t>Toners</w:t>
            </w:r>
            <w:r w:rsidRPr="00E204A0">
              <w:rPr>
                <w:rStyle w:val="-"/>
                <w:b/>
                <w:noProof/>
                <w:lang w:val="el-GR"/>
              </w:rPr>
              <w:t xml:space="preserve"> και χαρακτηριστικά</w:t>
            </w:r>
            <w:r>
              <w:rPr>
                <w:noProof/>
                <w:webHidden/>
              </w:rPr>
              <w:tab/>
            </w:r>
            <w:r>
              <w:rPr>
                <w:noProof/>
                <w:webHidden/>
              </w:rPr>
              <w:fldChar w:fldCharType="begin"/>
            </w:r>
            <w:r>
              <w:rPr>
                <w:noProof/>
                <w:webHidden/>
              </w:rPr>
              <w:instrText xml:space="preserve"> PAGEREF _Toc430605291 \h </w:instrText>
            </w:r>
            <w:r>
              <w:rPr>
                <w:noProof/>
                <w:webHidden/>
              </w:rPr>
            </w:r>
            <w:r>
              <w:rPr>
                <w:noProof/>
                <w:webHidden/>
              </w:rPr>
              <w:fldChar w:fldCharType="separate"/>
            </w:r>
            <w:r>
              <w:rPr>
                <w:noProof/>
                <w:webHidden/>
              </w:rPr>
              <w:t>6</w:t>
            </w:r>
            <w:r>
              <w:rPr>
                <w:noProof/>
                <w:webHidden/>
              </w:rPr>
              <w:fldChar w:fldCharType="end"/>
            </w:r>
          </w:hyperlink>
        </w:p>
        <w:p w:rsidR="00911972" w:rsidRDefault="00911972">
          <w:pPr>
            <w:pStyle w:val="10"/>
            <w:tabs>
              <w:tab w:val="right" w:leader="dot" w:pos="8296"/>
            </w:tabs>
            <w:rPr>
              <w:rFonts w:asciiTheme="minorHAnsi" w:hAnsiTheme="minorHAnsi"/>
              <w:noProof/>
              <w:lang w:val="el-GR" w:eastAsia="el-GR" w:bidi="ar-SA"/>
            </w:rPr>
          </w:pPr>
          <w:hyperlink w:anchor="_Toc430605292" w:history="1">
            <w:r w:rsidRPr="00E204A0">
              <w:rPr>
                <w:rStyle w:val="-"/>
                <w:noProof/>
                <w:lang w:val="el-GR"/>
              </w:rPr>
              <w:t xml:space="preserve">Άλλα συστήματα με βάση τα </w:t>
            </w:r>
            <w:r w:rsidRPr="00E204A0">
              <w:rPr>
                <w:rStyle w:val="-"/>
                <w:noProof/>
              </w:rPr>
              <w:t>toners</w:t>
            </w:r>
            <w:r>
              <w:rPr>
                <w:noProof/>
                <w:webHidden/>
              </w:rPr>
              <w:tab/>
            </w:r>
            <w:r>
              <w:rPr>
                <w:noProof/>
                <w:webHidden/>
              </w:rPr>
              <w:fldChar w:fldCharType="begin"/>
            </w:r>
            <w:r>
              <w:rPr>
                <w:noProof/>
                <w:webHidden/>
              </w:rPr>
              <w:instrText xml:space="preserve"> PAGEREF _Toc430605292 \h </w:instrText>
            </w:r>
            <w:r>
              <w:rPr>
                <w:noProof/>
                <w:webHidden/>
              </w:rPr>
            </w:r>
            <w:r>
              <w:rPr>
                <w:noProof/>
                <w:webHidden/>
              </w:rPr>
              <w:fldChar w:fldCharType="separate"/>
            </w:r>
            <w:r>
              <w:rPr>
                <w:noProof/>
                <w:webHidden/>
              </w:rPr>
              <w:t>7</w:t>
            </w:r>
            <w:r>
              <w:rPr>
                <w:noProof/>
                <w:webHidden/>
              </w:rPr>
              <w:fldChar w:fldCharType="end"/>
            </w:r>
          </w:hyperlink>
        </w:p>
        <w:p w:rsidR="00911972" w:rsidRDefault="00911972">
          <w:pPr>
            <w:pStyle w:val="10"/>
            <w:tabs>
              <w:tab w:val="right" w:leader="dot" w:pos="8296"/>
            </w:tabs>
            <w:rPr>
              <w:rFonts w:asciiTheme="minorHAnsi" w:hAnsiTheme="minorHAnsi"/>
              <w:noProof/>
              <w:lang w:val="el-GR" w:eastAsia="el-GR" w:bidi="ar-SA"/>
            </w:rPr>
          </w:pPr>
          <w:hyperlink w:anchor="_Toc430605293" w:history="1">
            <w:r w:rsidRPr="00E204A0">
              <w:rPr>
                <w:rStyle w:val="-"/>
                <w:b/>
                <w:noProof/>
                <w:lang w:val="el-GR"/>
              </w:rPr>
              <w:t>Απόθεση ιόντων</w:t>
            </w:r>
            <w:r>
              <w:rPr>
                <w:noProof/>
                <w:webHidden/>
              </w:rPr>
              <w:tab/>
            </w:r>
            <w:r>
              <w:rPr>
                <w:noProof/>
                <w:webHidden/>
              </w:rPr>
              <w:fldChar w:fldCharType="begin"/>
            </w:r>
            <w:r>
              <w:rPr>
                <w:noProof/>
                <w:webHidden/>
              </w:rPr>
              <w:instrText xml:space="preserve"> PAGEREF _Toc430605293 \h </w:instrText>
            </w:r>
            <w:r>
              <w:rPr>
                <w:noProof/>
                <w:webHidden/>
              </w:rPr>
            </w:r>
            <w:r>
              <w:rPr>
                <w:noProof/>
                <w:webHidden/>
              </w:rPr>
              <w:fldChar w:fldCharType="separate"/>
            </w:r>
            <w:r>
              <w:rPr>
                <w:noProof/>
                <w:webHidden/>
              </w:rPr>
              <w:t>7</w:t>
            </w:r>
            <w:r>
              <w:rPr>
                <w:noProof/>
                <w:webHidden/>
              </w:rPr>
              <w:fldChar w:fldCharType="end"/>
            </w:r>
          </w:hyperlink>
        </w:p>
        <w:p w:rsidR="00911972" w:rsidRDefault="00911972">
          <w:pPr>
            <w:pStyle w:val="20"/>
            <w:tabs>
              <w:tab w:val="left" w:pos="880"/>
              <w:tab w:val="right" w:leader="dot" w:pos="8296"/>
            </w:tabs>
            <w:rPr>
              <w:rFonts w:asciiTheme="minorHAnsi" w:hAnsiTheme="minorHAnsi"/>
              <w:noProof/>
              <w:lang w:val="el-GR" w:eastAsia="el-GR" w:bidi="ar-SA"/>
            </w:rPr>
          </w:pPr>
          <w:hyperlink w:anchor="_Toc430605294" w:history="1">
            <w:r w:rsidRPr="00E204A0">
              <w:rPr>
                <w:rStyle w:val="-"/>
                <w:noProof/>
              </w:rPr>
              <w:t>2.2</w:t>
            </w:r>
            <w:r>
              <w:rPr>
                <w:rFonts w:asciiTheme="minorHAnsi" w:hAnsiTheme="minorHAnsi"/>
                <w:noProof/>
                <w:lang w:val="el-GR" w:eastAsia="el-GR" w:bidi="ar-SA"/>
              </w:rPr>
              <w:tab/>
            </w:r>
            <w:r w:rsidRPr="00E204A0">
              <w:rPr>
                <w:rStyle w:val="-"/>
                <w:noProof/>
              </w:rPr>
              <w:t>Μαγνητογραφική μέθοδος</w:t>
            </w:r>
            <w:r>
              <w:rPr>
                <w:noProof/>
                <w:webHidden/>
              </w:rPr>
              <w:tab/>
            </w:r>
            <w:r>
              <w:rPr>
                <w:noProof/>
                <w:webHidden/>
              </w:rPr>
              <w:fldChar w:fldCharType="begin"/>
            </w:r>
            <w:r>
              <w:rPr>
                <w:noProof/>
                <w:webHidden/>
              </w:rPr>
              <w:instrText xml:space="preserve"> PAGEREF _Toc430605294 \h </w:instrText>
            </w:r>
            <w:r>
              <w:rPr>
                <w:noProof/>
                <w:webHidden/>
              </w:rPr>
            </w:r>
            <w:r>
              <w:rPr>
                <w:noProof/>
                <w:webHidden/>
              </w:rPr>
              <w:fldChar w:fldCharType="separate"/>
            </w:r>
            <w:r>
              <w:rPr>
                <w:noProof/>
                <w:webHidden/>
              </w:rPr>
              <w:t>8</w:t>
            </w:r>
            <w:r>
              <w:rPr>
                <w:noProof/>
                <w:webHidden/>
              </w:rPr>
              <w:fldChar w:fldCharType="end"/>
            </w:r>
          </w:hyperlink>
        </w:p>
        <w:p w:rsidR="00911972" w:rsidRDefault="00911972">
          <w:pPr>
            <w:pStyle w:val="10"/>
            <w:tabs>
              <w:tab w:val="left" w:pos="480"/>
              <w:tab w:val="right" w:leader="dot" w:pos="8296"/>
            </w:tabs>
            <w:rPr>
              <w:rFonts w:asciiTheme="minorHAnsi" w:hAnsiTheme="minorHAnsi"/>
              <w:noProof/>
              <w:lang w:val="el-GR" w:eastAsia="el-GR" w:bidi="ar-SA"/>
            </w:rPr>
          </w:pPr>
          <w:hyperlink w:anchor="_Toc430605295" w:history="1">
            <w:r w:rsidRPr="00E204A0">
              <w:rPr>
                <w:rStyle w:val="-"/>
                <w:noProof/>
              </w:rPr>
              <w:t>3.</w:t>
            </w:r>
            <w:r>
              <w:rPr>
                <w:rFonts w:asciiTheme="minorHAnsi" w:hAnsiTheme="minorHAnsi"/>
                <w:noProof/>
                <w:lang w:val="el-GR" w:eastAsia="el-GR" w:bidi="ar-SA"/>
              </w:rPr>
              <w:tab/>
            </w:r>
            <w:r w:rsidRPr="00E204A0">
              <w:rPr>
                <w:rStyle w:val="-"/>
                <w:noProof/>
              </w:rPr>
              <w:t>Τεχνολογίες ψεκασμού μελάνης</w:t>
            </w:r>
            <w:r>
              <w:rPr>
                <w:noProof/>
                <w:webHidden/>
              </w:rPr>
              <w:tab/>
            </w:r>
            <w:r>
              <w:rPr>
                <w:noProof/>
                <w:webHidden/>
              </w:rPr>
              <w:fldChar w:fldCharType="begin"/>
            </w:r>
            <w:r>
              <w:rPr>
                <w:noProof/>
                <w:webHidden/>
              </w:rPr>
              <w:instrText xml:space="preserve"> PAGEREF _Toc430605295 \h </w:instrText>
            </w:r>
            <w:r>
              <w:rPr>
                <w:noProof/>
                <w:webHidden/>
              </w:rPr>
            </w:r>
            <w:r>
              <w:rPr>
                <w:noProof/>
                <w:webHidden/>
              </w:rPr>
              <w:fldChar w:fldCharType="separate"/>
            </w:r>
            <w:r>
              <w:rPr>
                <w:noProof/>
                <w:webHidden/>
              </w:rPr>
              <w:t>9</w:t>
            </w:r>
            <w:r>
              <w:rPr>
                <w:noProof/>
                <w:webHidden/>
              </w:rPr>
              <w:fldChar w:fldCharType="end"/>
            </w:r>
          </w:hyperlink>
        </w:p>
        <w:p w:rsidR="00911972" w:rsidRDefault="00911972">
          <w:pPr>
            <w:pStyle w:val="20"/>
            <w:tabs>
              <w:tab w:val="left" w:pos="880"/>
              <w:tab w:val="right" w:leader="dot" w:pos="8296"/>
            </w:tabs>
            <w:rPr>
              <w:rFonts w:asciiTheme="minorHAnsi" w:hAnsiTheme="minorHAnsi"/>
              <w:noProof/>
              <w:lang w:val="el-GR" w:eastAsia="el-GR" w:bidi="ar-SA"/>
            </w:rPr>
          </w:pPr>
          <w:hyperlink w:anchor="_Toc430605296" w:history="1">
            <w:r w:rsidRPr="00E204A0">
              <w:rPr>
                <w:rStyle w:val="-"/>
                <w:noProof/>
              </w:rPr>
              <w:t>3.1</w:t>
            </w:r>
            <w:r>
              <w:rPr>
                <w:rFonts w:asciiTheme="minorHAnsi" w:hAnsiTheme="minorHAnsi"/>
                <w:noProof/>
                <w:lang w:val="el-GR" w:eastAsia="el-GR" w:bidi="ar-SA"/>
              </w:rPr>
              <w:tab/>
            </w:r>
            <w:r w:rsidRPr="00E204A0">
              <w:rPr>
                <w:rStyle w:val="-"/>
                <w:noProof/>
              </w:rPr>
              <w:t>Συνεχής εκτόξευση</w:t>
            </w:r>
            <w:r>
              <w:rPr>
                <w:noProof/>
                <w:webHidden/>
              </w:rPr>
              <w:tab/>
            </w:r>
            <w:r>
              <w:rPr>
                <w:noProof/>
                <w:webHidden/>
              </w:rPr>
              <w:fldChar w:fldCharType="begin"/>
            </w:r>
            <w:r>
              <w:rPr>
                <w:noProof/>
                <w:webHidden/>
              </w:rPr>
              <w:instrText xml:space="preserve"> PAGEREF _Toc430605296 \h </w:instrText>
            </w:r>
            <w:r>
              <w:rPr>
                <w:noProof/>
                <w:webHidden/>
              </w:rPr>
            </w:r>
            <w:r>
              <w:rPr>
                <w:noProof/>
                <w:webHidden/>
              </w:rPr>
              <w:fldChar w:fldCharType="separate"/>
            </w:r>
            <w:r>
              <w:rPr>
                <w:noProof/>
                <w:webHidden/>
              </w:rPr>
              <w:t>9</w:t>
            </w:r>
            <w:r>
              <w:rPr>
                <w:noProof/>
                <w:webHidden/>
              </w:rPr>
              <w:fldChar w:fldCharType="end"/>
            </w:r>
          </w:hyperlink>
        </w:p>
        <w:p w:rsidR="00911972" w:rsidRDefault="00911972">
          <w:pPr>
            <w:pStyle w:val="20"/>
            <w:tabs>
              <w:tab w:val="left" w:pos="880"/>
              <w:tab w:val="right" w:leader="dot" w:pos="8296"/>
            </w:tabs>
            <w:rPr>
              <w:rFonts w:asciiTheme="minorHAnsi" w:hAnsiTheme="minorHAnsi"/>
              <w:noProof/>
              <w:lang w:val="el-GR" w:eastAsia="el-GR" w:bidi="ar-SA"/>
            </w:rPr>
          </w:pPr>
          <w:hyperlink w:anchor="_Toc430605297" w:history="1">
            <w:r w:rsidRPr="00E204A0">
              <w:rPr>
                <w:rStyle w:val="-"/>
                <w:noProof/>
              </w:rPr>
              <w:t>3.2</w:t>
            </w:r>
            <w:r>
              <w:rPr>
                <w:rFonts w:asciiTheme="minorHAnsi" w:hAnsiTheme="minorHAnsi"/>
                <w:noProof/>
                <w:lang w:val="el-GR" w:eastAsia="el-GR" w:bidi="ar-SA"/>
              </w:rPr>
              <w:tab/>
            </w:r>
            <w:r w:rsidRPr="00E204A0">
              <w:rPr>
                <w:rStyle w:val="-"/>
                <w:noProof/>
              </w:rPr>
              <w:t>Τεχνολογία σταγόνων κατά ζήτηση</w:t>
            </w:r>
            <w:r>
              <w:rPr>
                <w:noProof/>
                <w:webHidden/>
              </w:rPr>
              <w:tab/>
            </w:r>
            <w:r>
              <w:rPr>
                <w:noProof/>
                <w:webHidden/>
              </w:rPr>
              <w:fldChar w:fldCharType="begin"/>
            </w:r>
            <w:r>
              <w:rPr>
                <w:noProof/>
                <w:webHidden/>
              </w:rPr>
              <w:instrText xml:space="preserve"> PAGEREF _Toc430605297 \h </w:instrText>
            </w:r>
            <w:r>
              <w:rPr>
                <w:noProof/>
                <w:webHidden/>
              </w:rPr>
            </w:r>
            <w:r>
              <w:rPr>
                <w:noProof/>
                <w:webHidden/>
              </w:rPr>
              <w:fldChar w:fldCharType="separate"/>
            </w:r>
            <w:r>
              <w:rPr>
                <w:noProof/>
                <w:webHidden/>
              </w:rPr>
              <w:t>10</w:t>
            </w:r>
            <w:r>
              <w:rPr>
                <w:noProof/>
                <w:webHidden/>
              </w:rPr>
              <w:fldChar w:fldCharType="end"/>
            </w:r>
          </w:hyperlink>
        </w:p>
        <w:p w:rsidR="00911972" w:rsidRDefault="00911972">
          <w:pPr>
            <w:pStyle w:val="20"/>
            <w:tabs>
              <w:tab w:val="left" w:pos="880"/>
              <w:tab w:val="right" w:leader="dot" w:pos="8296"/>
            </w:tabs>
            <w:rPr>
              <w:rFonts w:asciiTheme="minorHAnsi" w:hAnsiTheme="minorHAnsi"/>
              <w:noProof/>
              <w:lang w:val="el-GR" w:eastAsia="el-GR" w:bidi="ar-SA"/>
            </w:rPr>
          </w:pPr>
          <w:hyperlink w:anchor="_Toc430605298" w:history="1">
            <w:r w:rsidRPr="00E204A0">
              <w:rPr>
                <w:rStyle w:val="-"/>
                <w:noProof/>
              </w:rPr>
              <w:t>3.3</w:t>
            </w:r>
            <w:r>
              <w:rPr>
                <w:rFonts w:asciiTheme="minorHAnsi" w:hAnsiTheme="minorHAnsi"/>
                <w:noProof/>
                <w:lang w:val="el-GR" w:eastAsia="el-GR" w:bidi="ar-SA"/>
              </w:rPr>
              <w:tab/>
            </w:r>
            <w:r w:rsidRPr="00E204A0">
              <w:rPr>
                <w:rStyle w:val="-"/>
                <w:noProof/>
              </w:rPr>
              <w:t>Πιεζοηλεκτρικός έλεγχος σταγονιδίων</w:t>
            </w:r>
            <w:r>
              <w:rPr>
                <w:noProof/>
                <w:webHidden/>
              </w:rPr>
              <w:tab/>
            </w:r>
            <w:r>
              <w:rPr>
                <w:noProof/>
                <w:webHidden/>
              </w:rPr>
              <w:fldChar w:fldCharType="begin"/>
            </w:r>
            <w:r>
              <w:rPr>
                <w:noProof/>
                <w:webHidden/>
              </w:rPr>
              <w:instrText xml:space="preserve"> PAGEREF _Toc430605298 \h </w:instrText>
            </w:r>
            <w:r>
              <w:rPr>
                <w:noProof/>
                <w:webHidden/>
              </w:rPr>
            </w:r>
            <w:r>
              <w:rPr>
                <w:noProof/>
                <w:webHidden/>
              </w:rPr>
              <w:fldChar w:fldCharType="separate"/>
            </w:r>
            <w:r>
              <w:rPr>
                <w:noProof/>
                <w:webHidden/>
              </w:rPr>
              <w:t>11</w:t>
            </w:r>
            <w:r>
              <w:rPr>
                <w:noProof/>
                <w:webHidden/>
              </w:rPr>
              <w:fldChar w:fldCharType="end"/>
            </w:r>
          </w:hyperlink>
        </w:p>
        <w:p w:rsidR="00911972" w:rsidRDefault="00911972">
          <w:pPr>
            <w:pStyle w:val="20"/>
            <w:tabs>
              <w:tab w:val="left" w:pos="880"/>
              <w:tab w:val="right" w:leader="dot" w:pos="8296"/>
            </w:tabs>
            <w:rPr>
              <w:rFonts w:asciiTheme="minorHAnsi" w:hAnsiTheme="minorHAnsi"/>
              <w:noProof/>
              <w:lang w:val="el-GR" w:eastAsia="el-GR" w:bidi="ar-SA"/>
            </w:rPr>
          </w:pPr>
          <w:hyperlink w:anchor="_Toc430605299" w:history="1">
            <w:r w:rsidRPr="00E204A0">
              <w:rPr>
                <w:rStyle w:val="-"/>
                <w:noProof/>
                <w:lang w:val="el-GR"/>
              </w:rPr>
              <w:t>3.4</w:t>
            </w:r>
            <w:r>
              <w:rPr>
                <w:rFonts w:asciiTheme="minorHAnsi" w:hAnsiTheme="minorHAnsi"/>
                <w:noProof/>
                <w:lang w:val="el-GR" w:eastAsia="el-GR" w:bidi="ar-SA"/>
              </w:rPr>
              <w:tab/>
            </w:r>
            <w:r w:rsidRPr="00E204A0">
              <w:rPr>
                <w:rStyle w:val="-"/>
                <w:noProof/>
                <w:lang w:val="el-GR"/>
              </w:rPr>
              <w:t>Τεχνολογία ψεκασμού μελανιού με θερμότητα ή με δημιουργία φυσαλλίδων</w:t>
            </w:r>
            <w:r>
              <w:rPr>
                <w:noProof/>
                <w:webHidden/>
              </w:rPr>
              <w:tab/>
            </w:r>
            <w:r>
              <w:rPr>
                <w:noProof/>
                <w:webHidden/>
              </w:rPr>
              <w:fldChar w:fldCharType="begin"/>
            </w:r>
            <w:r>
              <w:rPr>
                <w:noProof/>
                <w:webHidden/>
              </w:rPr>
              <w:instrText xml:space="preserve"> PAGEREF _Toc430605299 \h </w:instrText>
            </w:r>
            <w:r>
              <w:rPr>
                <w:noProof/>
                <w:webHidden/>
              </w:rPr>
            </w:r>
            <w:r>
              <w:rPr>
                <w:noProof/>
                <w:webHidden/>
              </w:rPr>
              <w:fldChar w:fldCharType="separate"/>
            </w:r>
            <w:r>
              <w:rPr>
                <w:noProof/>
                <w:webHidden/>
              </w:rPr>
              <w:t>11</w:t>
            </w:r>
            <w:r>
              <w:rPr>
                <w:noProof/>
                <w:webHidden/>
              </w:rPr>
              <w:fldChar w:fldCharType="end"/>
            </w:r>
          </w:hyperlink>
        </w:p>
        <w:p w:rsidR="00911972" w:rsidRDefault="00911972">
          <w:pPr>
            <w:pStyle w:val="10"/>
            <w:tabs>
              <w:tab w:val="left" w:pos="480"/>
              <w:tab w:val="right" w:leader="dot" w:pos="8296"/>
            </w:tabs>
            <w:rPr>
              <w:rFonts w:asciiTheme="minorHAnsi" w:hAnsiTheme="minorHAnsi"/>
              <w:noProof/>
              <w:lang w:val="el-GR" w:eastAsia="el-GR" w:bidi="ar-SA"/>
            </w:rPr>
          </w:pPr>
          <w:hyperlink w:anchor="_Toc430605300" w:history="1">
            <w:r w:rsidRPr="00E204A0">
              <w:rPr>
                <w:rStyle w:val="-"/>
                <w:noProof/>
              </w:rPr>
              <w:t>4.</w:t>
            </w:r>
            <w:r>
              <w:rPr>
                <w:rFonts w:asciiTheme="minorHAnsi" w:hAnsiTheme="minorHAnsi"/>
                <w:noProof/>
                <w:lang w:val="el-GR" w:eastAsia="el-GR" w:bidi="ar-SA"/>
              </w:rPr>
              <w:tab/>
            </w:r>
            <w:r w:rsidRPr="00E204A0">
              <w:rPr>
                <w:rStyle w:val="-"/>
                <w:noProof/>
              </w:rPr>
              <w:t>Θερμική μεταφορά</w:t>
            </w:r>
            <w:r>
              <w:rPr>
                <w:noProof/>
                <w:webHidden/>
              </w:rPr>
              <w:tab/>
            </w:r>
            <w:r>
              <w:rPr>
                <w:noProof/>
                <w:webHidden/>
              </w:rPr>
              <w:fldChar w:fldCharType="begin"/>
            </w:r>
            <w:r>
              <w:rPr>
                <w:noProof/>
                <w:webHidden/>
              </w:rPr>
              <w:instrText xml:space="preserve"> PAGEREF _Toc430605300 \h </w:instrText>
            </w:r>
            <w:r>
              <w:rPr>
                <w:noProof/>
                <w:webHidden/>
              </w:rPr>
            </w:r>
            <w:r>
              <w:rPr>
                <w:noProof/>
                <w:webHidden/>
              </w:rPr>
              <w:fldChar w:fldCharType="separate"/>
            </w:r>
            <w:r>
              <w:rPr>
                <w:noProof/>
                <w:webHidden/>
              </w:rPr>
              <w:t>13</w:t>
            </w:r>
            <w:r>
              <w:rPr>
                <w:noProof/>
                <w:webHidden/>
              </w:rPr>
              <w:fldChar w:fldCharType="end"/>
            </w:r>
          </w:hyperlink>
        </w:p>
        <w:p w:rsidR="00911972" w:rsidRDefault="00911972">
          <w:pPr>
            <w:pStyle w:val="10"/>
            <w:tabs>
              <w:tab w:val="left" w:pos="480"/>
              <w:tab w:val="right" w:leader="dot" w:pos="8296"/>
            </w:tabs>
            <w:rPr>
              <w:rFonts w:asciiTheme="minorHAnsi" w:hAnsiTheme="minorHAnsi"/>
              <w:noProof/>
              <w:lang w:val="el-GR" w:eastAsia="el-GR" w:bidi="ar-SA"/>
            </w:rPr>
          </w:pPr>
          <w:hyperlink w:anchor="_Toc430605301" w:history="1">
            <w:r w:rsidRPr="00E204A0">
              <w:rPr>
                <w:rStyle w:val="-"/>
                <w:noProof/>
              </w:rPr>
              <w:t>5.</w:t>
            </w:r>
            <w:r>
              <w:rPr>
                <w:rFonts w:asciiTheme="minorHAnsi" w:hAnsiTheme="minorHAnsi"/>
                <w:noProof/>
                <w:lang w:val="el-GR" w:eastAsia="el-GR" w:bidi="ar-SA"/>
              </w:rPr>
              <w:tab/>
            </w:r>
            <w:r w:rsidRPr="00E204A0">
              <w:rPr>
                <w:rStyle w:val="-"/>
                <w:noProof/>
              </w:rPr>
              <w:t>Εξάχνωση χρωστικών</w:t>
            </w:r>
            <w:r>
              <w:rPr>
                <w:noProof/>
                <w:webHidden/>
              </w:rPr>
              <w:tab/>
            </w:r>
            <w:r>
              <w:rPr>
                <w:noProof/>
                <w:webHidden/>
              </w:rPr>
              <w:fldChar w:fldCharType="begin"/>
            </w:r>
            <w:r>
              <w:rPr>
                <w:noProof/>
                <w:webHidden/>
              </w:rPr>
              <w:instrText xml:space="preserve"> PAGEREF _Toc430605301 \h </w:instrText>
            </w:r>
            <w:r>
              <w:rPr>
                <w:noProof/>
                <w:webHidden/>
              </w:rPr>
            </w:r>
            <w:r>
              <w:rPr>
                <w:noProof/>
                <w:webHidden/>
              </w:rPr>
              <w:fldChar w:fldCharType="separate"/>
            </w:r>
            <w:r>
              <w:rPr>
                <w:noProof/>
                <w:webHidden/>
              </w:rPr>
              <w:t>13</w:t>
            </w:r>
            <w:r>
              <w:rPr>
                <w:noProof/>
                <w:webHidden/>
              </w:rPr>
              <w:fldChar w:fldCharType="end"/>
            </w:r>
          </w:hyperlink>
        </w:p>
        <w:p w:rsidR="00911972" w:rsidRDefault="00911972">
          <w:pPr>
            <w:pStyle w:val="10"/>
            <w:tabs>
              <w:tab w:val="left" w:pos="480"/>
              <w:tab w:val="right" w:leader="dot" w:pos="8296"/>
            </w:tabs>
            <w:rPr>
              <w:rFonts w:asciiTheme="minorHAnsi" w:hAnsiTheme="minorHAnsi"/>
              <w:noProof/>
              <w:lang w:val="el-GR" w:eastAsia="el-GR" w:bidi="ar-SA"/>
            </w:rPr>
          </w:pPr>
          <w:hyperlink w:anchor="_Toc430605302" w:history="1">
            <w:r w:rsidRPr="00E204A0">
              <w:rPr>
                <w:rStyle w:val="-"/>
                <w:noProof/>
                <w:lang w:val="el-GR"/>
              </w:rPr>
              <w:t>6.</w:t>
            </w:r>
            <w:r>
              <w:rPr>
                <w:rFonts w:asciiTheme="minorHAnsi" w:hAnsiTheme="minorHAnsi"/>
                <w:noProof/>
                <w:lang w:val="el-GR" w:eastAsia="el-GR" w:bidi="ar-SA"/>
              </w:rPr>
              <w:tab/>
            </w:r>
            <w:r w:rsidRPr="00E204A0">
              <w:rPr>
                <w:rStyle w:val="-"/>
                <w:noProof/>
                <w:lang w:val="el-GR"/>
              </w:rPr>
              <w:t xml:space="preserve">Τεχνολογία εγγραφής μήτρας με </w:t>
            </w:r>
            <w:r w:rsidRPr="00E204A0">
              <w:rPr>
                <w:rStyle w:val="-"/>
                <w:noProof/>
              </w:rPr>
              <w:t>laser</w:t>
            </w:r>
            <w:r w:rsidRPr="00E204A0">
              <w:rPr>
                <w:rStyle w:val="-"/>
                <w:noProof/>
                <w:lang w:val="el-GR"/>
              </w:rPr>
              <w:t>, (χαρακτηριστικά και διαδικασία)</w:t>
            </w:r>
            <w:r>
              <w:rPr>
                <w:noProof/>
                <w:webHidden/>
              </w:rPr>
              <w:tab/>
            </w:r>
            <w:r>
              <w:rPr>
                <w:noProof/>
                <w:webHidden/>
              </w:rPr>
              <w:fldChar w:fldCharType="begin"/>
            </w:r>
            <w:r>
              <w:rPr>
                <w:noProof/>
                <w:webHidden/>
              </w:rPr>
              <w:instrText xml:space="preserve"> PAGEREF _Toc430605302 \h </w:instrText>
            </w:r>
            <w:r>
              <w:rPr>
                <w:noProof/>
                <w:webHidden/>
              </w:rPr>
            </w:r>
            <w:r>
              <w:rPr>
                <w:noProof/>
                <w:webHidden/>
              </w:rPr>
              <w:fldChar w:fldCharType="separate"/>
            </w:r>
            <w:r>
              <w:rPr>
                <w:noProof/>
                <w:webHidden/>
              </w:rPr>
              <w:t>13</w:t>
            </w:r>
            <w:r>
              <w:rPr>
                <w:noProof/>
                <w:webHidden/>
              </w:rPr>
              <w:fldChar w:fldCharType="end"/>
            </w:r>
          </w:hyperlink>
        </w:p>
        <w:p w:rsidR="00AB5AFD" w:rsidRDefault="00AB5AFD">
          <w:r>
            <w:rPr>
              <w:b/>
              <w:bCs/>
            </w:rPr>
            <w:fldChar w:fldCharType="end"/>
          </w:r>
        </w:p>
      </w:sdtContent>
    </w:sdt>
    <w:p w:rsidR="00AB5AFD" w:rsidRPr="00AB5AFD" w:rsidRDefault="00AB5AFD" w:rsidP="00AB5AFD">
      <w:pPr>
        <w:pStyle w:val="1"/>
        <w:rPr>
          <w:lang w:val="el-GR"/>
        </w:rPr>
      </w:pPr>
      <w:bookmarkStart w:id="4" w:name="_Toc430605287"/>
      <w:r w:rsidRPr="00AB5AFD">
        <w:rPr>
          <w:lang w:val="el-GR"/>
        </w:rPr>
        <w:t>Χαρακτηριστικά Εφαρμογές (Εκτύπωση κατά ζήτηση)</w:t>
      </w:r>
      <w:bookmarkEnd w:id="2"/>
      <w:bookmarkEnd w:id="1"/>
      <w:bookmarkEnd w:id="0"/>
      <w:bookmarkEnd w:id="4"/>
    </w:p>
    <w:p w:rsidR="00AB5AFD" w:rsidRPr="00AB5AFD" w:rsidRDefault="00AB5AFD" w:rsidP="00AB5AFD">
      <w:pPr>
        <w:rPr>
          <w:rFonts w:cs="Arial"/>
          <w:lang w:val="el-GR"/>
        </w:rPr>
      </w:pPr>
      <w:r w:rsidRPr="00AB5AFD">
        <w:rPr>
          <w:rFonts w:cs="Arial"/>
          <w:bCs/>
          <w:lang w:val="el-GR"/>
        </w:rPr>
        <w:t>Η Ψηφιακή εκτύπωση ορίζεται ως την ο</w:t>
      </w:r>
      <w:r w:rsidRPr="00AB5AFD">
        <w:rPr>
          <w:rFonts w:cs="Arial"/>
          <w:lang w:val="el-GR"/>
        </w:rPr>
        <w:t xml:space="preserve">ποιαδήποτε εκτύπωση η οποία γίνεται από ηλεκτρονικά αρχεία, μέσω ψηφιακής επεξεργασίας ή και συνδυασμό των ηλεκτρονικών τεχνολογιών, (με επαφή ή χωρίς επαφή/από απόσταση στο υπόστρωμα), με </w:t>
      </w:r>
      <w:r w:rsidRPr="00AB5AFD">
        <w:rPr>
          <w:rFonts w:cs="Arial"/>
          <w:b/>
          <w:lang w:val="el-GR"/>
        </w:rPr>
        <w:t>α.</w:t>
      </w:r>
      <w:r w:rsidRPr="00AB5AFD">
        <w:rPr>
          <w:rFonts w:cs="Arial"/>
          <w:lang w:val="el-GR"/>
        </w:rPr>
        <w:t xml:space="preserve"> Ξηρής κατάστασης μελάνες μέσω φόρτισης, </w:t>
      </w:r>
      <w:r w:rsidRPr="00AB5AFD">
        <w:rPr>
          <w:rFonts w:cs="Arial"/>
          <w:b/>
          <w:lang w:val="el-GR"/>
        </w:rPr>
        <w:t>β.</w:t>
      </w:r>
      <w:r w:rsidRPr="00AB5AFD">
        <w:rPr>
          <w:rFonts w:cs="Arial"/>
          <w:lang w:val="el-GR"/>
        </w:rPr>
        <w:t xml:space="preserve"> Ψεκασμού-καθοδηγούμενης σταγόνας, έγχυσης, </w:t>
      </w:r>
      <w:r w:rsidRPr="00AB5AFD">
        <w:rPr>
          <w:rFonts w:cs="Arial"/>
          <w:b/>
          <w:lang w:val="el-GR"/>
        </w:rPr>
        <w:t>γ.</w:t>
      </w:r>
      <w:r w:rsidRPr="00AB5AFD">
        <w:rPr>
          <w:rFonts w:cs="Arial"/>
          <w:lang w:val="el-GR"/>
        </w:rPr>
        <w:t xml:space="preserve"> Θερμικής μεταφοράς, </w:t>
      </w:r>
      <w:r w:rsidRPr="00AB5AFD">
        <w:rPr>
          <w:rFonts w:cs="Arial"/>
          <w:b/>
          <w:lang w:val="el-GR"/>
        </w:rPr>
        <w:t>δ.</w:t>
      </w:r>
      <w:r w:rsidRPr="00AB5AFD">
        <w:rPr>
          <w:rFonts w:cs="Arial"/>
          <w:lang w:val="el-GR"/>
        </w:rPr>
        <w:t xml:space="preserve"> </w:t>
      </w:r>
      <w:proofErr w:type="spellStart"/>
      <w:r w:rsidRPr="00AB5AFD">
        <w:rPr>
          <w:rFonts w:cs="Arial"/>
          <w:lang w:val="el-GR"/>
        </w:rPr>
        <w:t>Ηλεκτροφωτογραφία</w:t>
      </w:r>
      <w:proofErr w:type="spellEnd"/>
      <w:r w:rsidRPr="00AB5AFD">
        <w:rPr>
          <w:rFonts w:cs="Arial"/>
          <w:lang w:val="el-GR"/>
        </w:rPr>
        <w:t>-Ηλεκτροστατικά. Χρησιμοποιούν χρωστικές ουσίες – ξηρής κατάστασης μελάνης-</w:t>
      </w:r>
      <w:proofErr w:type="spellStart"/>
      <w:r w:rsidRPr="00AB5AFD">
        <w:rPr>
          <w:rFonts w:cs="Arial"/>
          <w:lang w:val="el-GR"/>
        </w:rPr>
        <w:t>τόνερ</w:t>
      </w:r>
      <w:proofErr w:type="spellEnd"/>
      <w:r w:rsidRPr="00AB5AFD">
        <w:rPr>
          <w:rFonts w:cs="Arial"/>
          <w:lang w:val="el-GR"/>
        </w:rPr>
        <w:t xml:space="preserve"> ή υγρής κατάστασης μελάνης-</w:t>
      </w:r>
      <w:proofErr w:type="spellStart"/>
      <w:r w:rsidRPr="00AB5AFD">
        <w:rPr>
          <w:rFonts w:cs="Arial"/>
          <w:lang w:val="el-GR"/>
        </w:rPr>
        <w:t>τόνερ</w:t>
      </w:r>
      <w:proofErr w:type="spellEnd"/>
      <w:r w:rsidRPr="00AB5AFD">
        <w:rPr>
          <w:rFonts w:cs="Arial"/>
          <w:lang w:val="el-GR"/>
        </w:rPr>
        <w:t xml:space="preserve">. </w:t>
      </w:r>
    </w:p>
    <w:p w:rsidR="00AB5AFD" w:rsidRPr="00AB5AFD" w:rsidRDefault="00AB5AFD" w:rsidP="00AB5AFD">
      <w:pPr>
        <w:rPr>
          <w:rFonts w:cs="Arial"/>
          <w:lang w:val="el-GR"/>
        </w:rPr>
      </w:pPr>
      <w:r w:rsidRPr="00AB5AFD">
        <w:rPr>
          <w:rFonts w:cs="Arial"/>
        </w:rPr>
        <w:t>H</w:t>
      </w:r>
      <w:r w:rsidRPr="00AB5AFD">
        <w:rPr>
          <w:rFonts w:cs="Arial"/>
          <w:lang w:val="el-GR"/>
        </w:rPr>
        <w:t xml:space="preserve"> εκτύπωση γίνεται χωρίς μήτρα, με </w:t>
      </w:r>
      <w:proofErr w:type="gramStart"/>
      <w:r w:rsidRPr="00AB5AFD">
        <w:rPr>
          <w:rFonts w:cs="Arial"/>
          <w:lang w:val="el-GR"/>
        </w:rPr>
        <w:t>απ</w:t>
      </w:r>
      <w:proofErr w:type="gramEnd"/>
      <w:r w:rsidRPr="00AB5AFD">
        <w:rPr>
          <w:rFonts w:cs="Arial"/>
          <w:lang w:val="el-GR"/>
        </w:rPr>
        <w:t>’ ευθείας αποτύπωση στο υπόστρωμα σε ένα ή περισσότερα “αντίτυπα”. Έχει δυνατότητες να αλλάζει “η εκτύπωση” ανά έντυπο και διαφορετικό θέμα, (μεταβλητή πληροφορία). Την δυνατότητα αυτή την προσδιορίζει και την εκτελεί ο ηλεκτρομηχανικός μηχανισμός με εντολές μέσα από Η/Υ, Νομικός Σ. (2006).</w:t>
      </w:r>
    </w:p>
    <w:p w:rsidR="00AB5AFD" w:rsidRPr="00AB5AFD" w:rsidRDefault="00AB5AFD" w:rsidP="00AB5AFD">
      <w:pPr>
        <w:rPr>
          <w:rFonts w:cs="Arial"/>
          <w:lang w:val="el-GR"/>
        </w:rPr>
      </w:pPr>
      <w:r w:rsidRPr="00AB5AFD">
        <w:rPr>
          <w:rFonts w:cs="Arial"/>
          <w:lang w:val="el-GR"/>
        </w:rPr>
        <w:t xml:space="preserve">Ο </w:t>
      </w:r>
      <w:r w:rsidRPr="00AB5AFD">
        <w:rPr>
          <w:rFonts w:cs="Arial"/>
          <w:lang w:val="en-GB"/>
        </w:rPr>
        <w:t>Holland</w:t>
      </w:r>
      <w:r w:rsidRPr="00AB5AFD">
        <w:rPr>
          <w:rFonts w:cs="Arial"/>
          <w:lang w:val="el-GR"/>
        </w:rPr>
        <w:t xml:space="preserve"> (2001), περιγράφει την ψηφιακή εκτύπωση με τον όρο, ότι είναι μηχανισμοί εκτύπωσης και υπάρχουν με διαφορετικούς τύπους, </w:t>
      </w:r>
      <w:proofErr w:type="spellStart"/>
      <w:r w:rsidRPr="00AB5AFD">
        <w:rPr>
          <w:rFonts w:cs="Arial"/>
          <w:lang w:val="el-GR"/>
        </w:rPr>
        <w:t>α.μεταβλητής</w:t>
      </w:r>
      <w:proofErr w:type="spellEnd"/>
      <w:r w:rsidRPr="00AB5AFD">
        <w:rPr>
          <w:rFonts w:cs="Arial"/>
          <w:lang w:val="el-GR"/>
        </w:rPr>
        <w:t xml:space="preserve"> πληροφορίας με απευθείας εκτύπωση στο υπόστρωμα, όπου δεν υπάρχει </w:t>
      </w:r>
      <w:proofErr w:type="spellStart"/>
      <w:r w:rsidRPr="00AB5AFD">
        <w:rPr>
          <w:rFonts w:cs="Arial"/>
          <w:lang w:val="el-GR"/>
        </w:rPr>
        <w:t>φίλμ</w:t>
      </w:r>
      <w:proofErr w:type="spellEnd"/>
      <w:r w:rsidRPr="00AB5AFD">
        <w:rPr>
          <w:rFonts w:cs="Arial"/>
          <w:lang w:val="el-GR"/>
        </w:rPr>
        <w:t xml:space="preserve"> και μήτρα, </w:t>
      </w:r>
      <w:proofErr w:type="spellStart"/>
      <w:r w:rsidRPr="00AB5AFD">
        <w:rPr>
          <w:rFonts w:cs="Arial"/>
          <w:lang w:val="el-GR"/>
        </w:rPr>
        <w:t>β.στην</w:t>
      </w:r>
      <w:proofErr w:type="spellEnd"/>
      <w:r w:rsidRPr="00AB5AFD">
        <w:rPr>
          <w:rFonts w:cs="Arial"/>
          <w:lang w:val="el-GR"/>
        </w:rPr>
        <w:t xml:space="preserve"> ψηφιακή εκτύπωση το περιεχόμενο του μηνύματος, μπορεί να διαχειρισθεί σε κάθε περιστροφή της εκτύπωσης.</w:t>
      </w:r>
    </w:p>
    <w:p w:rsidR="00AB5AFD" w:rsidRPr="00AB5AFD" w:rsidRDefault="00AB5AFD" w:rsidP="00AB5AFD">
      <w:pPr>
        <w:rPr>
          <w:rFonts w:cs="Arial"/>
          <w:lang w:val="el-GR"/>
        </w:rPr>
      </w:pPr>
      <w:r w:rsidRPr="00AB5AFD">
        <w:rPr>
          <w:rFonts w:cs="Arial"/>
          <w:lang w:val="el-GR"/>
        </w:rPr>
        <w:lastRenderedPageBreak/>
        <w:t xml:space="preserve">Οι ψηφιακές εκτυπωτικές μηχανές με ένα ή τέσσερα χρώματα εκτύπωσης χρησιμοποιούν ηλεκτρονικά αρχεία κατευθείαν σε φύλλο ή ρολό υπόστρωμα, οι οποίες μπορούν να έχουν σε λειτουργική παραγωγική συνέχεια, την διαδικασία της περάτωσης. Δεν χρησιμοποιούν </w:t>
      </w:r>
      <w:proofErr w:type="spellStart"/>
      <w:r w:rsidRPr="00AB5AFD">
        <w:rPr>
          <w:rFonts w:cs="Arial"/>
          <w:lang w:val="el-GR"/>
        </w:rPr>
        <w:t>φίλμ</w:t>
      </w:r>
      <w:proofErr w:type="spellEnd"/>
      <w:r w:rsidRPr="00AB5AFD">
        <w:rPr>
          <w:rFonts w:cs="Arial"/>
          <w:lang w:val="el-GR"/>
        </w:rPr>
        <w:t xml:space="preserve"> και μήτρα και όλα διαχειρίζονται </w:t>
      </w:r>
      <w:proofErr w:type="spellStart"/>
      <w:r w:rsidRPr="00AB5AFD">
        <w:rPr>
          <w:rFonts w:cs="Arial"/>
          <w:lang w:val="el-GR"/>
        </w:rPr>
        <w:t>απο</w:t>
      </w:r>
      <w:proofErr w:type="spellEnd"/>
      <w:r w:rsidRPr="00AB5AFD">
        <w:rPr>
          <w:rFonts w:cs="Arial"/>
          <w:lang w:val="el-GR"/>
        </w:rPr>
        <w:t xml:space="preserve"> ψηφιακά αρχεία, (</w:t>
      </w:r>
      <w:proofErr w:type="spellStart"/>
      <w:r w:rsidRPr="00AB5AFD">
        <w:rPr>
          <w:rFonts w:cs="Arial"/>
          <w:lang w:val="en-GB"/>
        </w:rPr>
        <w:t>Politis</w:t>
      </w:r>
      <w:proofErr w:type="spellEnd"/>
      <w:r w:rsidRPr="00AB5AFD">
        <w:rPr>
          <w:rFonts w:cs="Arial"/>
          <w:lang w:val="el-GR"/>
        </w:rPr>
        <w:t>, 2001</w:t>
      </w:r>
      <w:r w:rsidRPr="00AB5AFD">
        <w:rPr>
          <w:rFonts w:cs="Arial"/>
          <w:lang w:val="en-GB"/>
        </w:rPr>
        <w:t>a</w:t>
      </w:r>
      <w:r w:rsidRPr="00AB5AFD">
        <w:rPr>
          <w:rFonts w:cs="Arial"/>
          <w:lang w:val="el-GR"/>
        </w:rPr>
        <w:t>).</w:t>
      </w:r>
    </w:p>
    <w:p w:rsidR="00AB5AFD" w:rsidRPr="00AB5AFD" w:rsidRDefault="00AB5AFD" w:rsidP="00AB5AFD">
      <w:pPr>
        <w:rPr>
          <w:rFonts w:cs="Arial"/>
          <w:lang w:val="el-GR"/>
        </w:rPr>
      </w:pPr>
      <w:r w:rsidRPr="00AB5AFD">
        <w:rPr>
          <w:rFonts w:cs="Arial"/>
          <w:lang w:val="el-GR"/>
        </w:rPr>
        <w:t xml:space="preserve">Η </w:t>
      </w:r>
      <w:r w:rsidRPr="00AB5AFD">
        <w:rPr>
          <w:rFonts w:cs="Arial"/>
          <w:lang w:val="en-GB"/>
        </w:rPr>
        <w:t>Back</w:t>
      </w:r>
      <w:r w:rsidRPr="00AB5AFD">
        <w:rPr>
          <w:rFonts w:cs="Arial"/>
          <w:lang w:val="el-GR"/>
        </w:rPr>
        <w:t xml:space="preserve"> Α., δηλώνει ότι, το κύριο χαρακτηριστικό της ψηφιακής εκτύπωσης είναι η μικρή παραγωγή και η δυνατότητα της εκτύπωσης με μεταβλητή πληροφορία, (</w:t>
      </w:r>
      <w:r w:rsidRPr="00AB5AFD">
        <w:rPr>
          <w:rFonts w:cs="Arial"/>
          <w:lang w:val="en-GB"/>
        </w:rPr>
        <w:t>Back</w:t>
      </w:r>
      <w:r w:rsidRPr="00AB5AFD">
        <w:rPr>
          <w:rFonts w:cs="Arial"/>
          <w:lang w:val="el-GR"/>
        </w:rPr>
        <w:t xml:space="preserve"> </w:t>
      </w:r>
      <w:r w:rsidRPr="00AB5AFD">
        <w:rPr>
          <w:rFonts w:cs="Arial"/>
          <w:lang w:val="en-GB"/>
        </w:rPr>
        <w:t>et</w:t>
      </w:r>
      <w:r w:rsidRPr="00AB5AFD">
        <w:rPr>
          <w:rFonts w:cs="Arial"/>
          <w:lang w:val="el-GR"/>
        </w:rPr>
        <w:t xml:space="preserve">. </w:t>
      </w:r>
      <w:proofErr w:type="gramStart"/>
      <w:r w:rsidRPr="00AB5AFD">
        <w:rPr>
          <w:rFonts w:cs="Arial"/>
          <w:lang w:val="en-GB"/>
        </w:rPr>
        <w:t>al</w:t>
      </w:r>
      <w:r w:rsidRPr="00AB5AFD">
        <w:rPr>
          <w:rFonts w:cs="Arial"/>
          <w:lang w:val="el-GR"/>
        </w:rPr>
        <w:t>. 2001).</w:t>
      </w:r>
      <w:proofErr w:type="gramEnd"/>
    </w:p>
    <w:p w:rsidR="00AB5AFD" w:rsidRPr="00AB5AFD" w:rsidRDefault="00AB5AFD" w:rsidP="00AB5AFD">
      <w:pPr>
        <w:ind w:right="317"/>
        <w:rPr>
          <w:lang w:val="el-GR"/>
        </w:rPr>
      </w:pPr>
    </w:p>
    <w:p w:rsidR="00AB5AFD" w:rsidRPr="00AB5AFD" w:rsidRDefault="00AB5AFD" w:rsidP="00AB5AFD">
      <w:pPr>
        <w:ind w:right="317"/>
        <w:rPr>
          <w:lang w:val="el-GR"/>
        </w:rPr>
      </w:pPr>
      <w:r w:rsidRPr="00AB5AFD">
        <w:rPr>
          <w:b/>
          <w:lang w:val="el-GR"/>
        </w:rPr>
        <w:t>Ψηφιακή εκτύπωση,</w:t>
      </w:r>
      <w:r w:rsidRPr="00AB5AFD">
        <w:rPr>
          <w:lang w:val="el-GR"/>
        </w:rPr>
        <w:t xml:space="preserve"> εννοούμε τη μέθοδο που αποτυπώνει-εκτυπώνει και παράγει την πληροφορία χωρίς μήτρα, σε μία επιφάνεια, με σκοπό να μεταδώσει ένα μήνυμα “κείμενο ή εικόνα”, μέσα από διαχείριση των ψηφιακών αρχείων, Η/Υ.</w:t>
      </w:r>
    </w:p>
    <w:p w:rsidR="00AB5AFD" w:rsidRDefault="00AB5AFD" w:rsidP="00AB5AFD">
      <w:pPr>
        <w:ind w:right="317"/>
        <w:rPr>
          <w:lang w:val="el-GR"/>
        </w:rPr>
      </w:pPr>
      <w:r w:rsidRPr="00AB5AFD">
        <w:rPr>
          <w:lang w:val="el-GR"/>
        </w:rPr>
        <w:t>Αυτό σημαίνει ταχύτητα-αμεσότητα και κατά ζήτηση,</w:t>
      </w:r>
      <w:r>
        <w:rPr>
          <w:lang w:val="el-GR"/>
        </w:rPr>
        <w:t xml:space="preserve"> έντυπο.</w:t>
      </w:r>
    </w:p>
    <w:p w:rsidR="00AB5AFD" w:rsidRPr="00AB5AFD" w:rsidRDefault="00AB5AFD" w:rsidP="00AB5AFD">
      <w:pPr>
        <w:ind w:right="317"/>
        <w:rPr>
          <w:lang w:val="el-GR"/>
        </w:rPr>
      </w:pPr>
    </w:p>
    <w:p w:rsidR="00AB5AFD" w:rsidRPr="00AB5AFD" w:rsidRDefault="00AB5AFD" w:rsidP="00AB5AFD">
      <w:pPr>
        <w:ind w:right="317"/>
        <w:rPr>
          <w:b/>
          <w:lang w:val="el-GR"/>
        </w:rPr>
      </w:pPr>
      <w:r w:rsidRPr="00AB5AFD">
        <w:rPr>
          <w:b/>
          <w:lang w:val="el-GR"/>
        </w:rPr>
        <w:t>Ροή εργασίας στη Ψηφιακή εκτυπωτική μηχανή</w:t>
      </w:r>
    </w:p>
    <w:p w:rsidR="00AB5AFD" w:rsidRDefault="00AB5AFD" w:rsidP="00AB5AFD">
      <w:pPr>
        <w:ind w:right="317"/>
      </w:pPr>
      <w:r>
        <w:object w:dxaOrig="9798" w:dyaOrig="1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65pt;height:77.45pt" o:ole="">
            <v:imagedata r:id="rId13" o:title=""/>
          </v:shape>
          <o:OLEObject Type="Embed" ProgID="Visio.Drawing.11" ShapeID="_x0000_i1025" DrawAspect="Content" ObjectID="_1504347188" r:id="rId14"/>
        </w:object>
      </w:r>
    </w:p>
    <w:p w:rsidR="00AB5AFD" w:rsidRPr="00AB5AFD" w:rsidRDefault="00AB5AFD" w:rsidP="00AB5AFD">
      <w:pPr>
        <w:ind w:right="317"/>
        <w:rPr>
          <w:lang w:val="el-GR"/>
        </w:rPr>
      </w:pPr>
      <w:r w:rsidRPr="00AB5AFD">
        <w:rPr>
          <w:lang w:val="el-GR"/>
        </w:rPr>
        <w:t xml:space="preserve">πηγή: </w:t>
      </w:r>
      <w:r>
        <w:t>Indigo</w:t>
      </w:r>
    </w:p>
    <w:p w:rsidR="00AB5AFD" w:rsidRPr="00AB5AFD" w:rsidRDefault="00AB5AFD" w:rsidP="00AB5AFD">
      <w:pPr>
        <w:ind w:right="317"/>
        <w:rPr>
          <w:rFonts w:cs="Arial"/>
          <w:lang w:val="el-GR"/>
        </w:rPr>
      </w:pPr>
      <w:r w:rsidRPr="00AB5AFD">
        <w:rPr>
          <w:rFonts w:cs="Arial"/>
          <w:b/>
          <w:lang w:val="el-GR"/>
        </w:rPr>
        <w:t xml:space="preserve">Ψηφιακή </w:t>
      </w:r>
      <w:proofErr w:type="spellStart"/>
      <w:r w:rsidRPr="00AB5AFD">
        <w:rPr>
          <w:rFonts w:cs="Arial"/>
          <w:b/>
          <w:lang w:val="el-GR"/>
        </w:rPr>
        <w:t>΄Εκδοση</w:t>
      </w:r>
      <w:proofErr w:type="spellEnd"/>
      <w:r w:rsidRPr="00AB5AFD">
        <w:rPr>
          <w:rFonts w:cs="Arial"/>
          <w:b/>
          <w:lang w:val="el-GR"/>
        </w:rPr>
        <w:t xml:space="preserve"> - Εκτύπωση</w:t>
      </w:r>
    </w:p>
    <w:p w:rsidR="00AB5AFD" w:rsidRPr="00AB5AFD" w:rsidRDefault="00AB5AFD" w:rsidP="00AB5AFD">
      <w:pPr>
        <w:ind w:right="317"/>
        <w:rPr>
          <w:lang w:val="el-GR"/>
        </w:rPr>
      </w:pPr>
      <w:r w:rsidRPr="00AB5AFD">
        <w:rPr>
          <w:lang w:val="el-GR"/>
        </w:rPr>
        <w:t xml:space="preserve">Κατά την διαδικασία </w:t>
      </w:r>
      <w:proofErr w:type="spellStart"/>
      <w:r w:rsidRPr="00AB5AFD">
        <w:rPr>
          <w:lang w:val="el-GR"/>
        </w:rPr>
        <w:t>τής</w:t>
      </w:r>
      <w:proofErr w:type="spellEnd"/>
      <w:r w:rsidRPr="00AB5AFD">
        <w:rPr>
          <w:lang w:val="el-GR"/>
        </w:rPr>
        <w:t xml:space="preserve"> </w:t>
      </w:r>
      <w:proofErr w:type="spellStart"/>
      <w:r w:rsidRPr="00AB5AFD">
        <w:rPr>
          <w:lang w:val="el-GR"/>
        </w:rPr>
        <w:t>μεθόδου,υπάρχει</w:t>
      </w:r>
      <w:proofErr w:type="spellEnd"/>
      <w:r w:rsidRPr="00AB5AFD">
        <w:rPr>
          <w:lang w:val="el-GR"/>
        </w:rPr>
        <w:t xml:space="preserve"> η ροή εργασίας με την εξής σειρά και με σκοπό την παραγωγή εντύπων. Αυτή καταγράφεται με την, </w:t>
      </w:r>
      <w:proofErr w:type="spellStart"/>
      <w:r w:rsidRPr="00AB5AFD">
        <w:rPr>
          <w:lang w:val="el-GR"/>
        </w:rPr>
        <w:t>Προεκτύπωση</w:t>
      </w:r>
      <w:proofErr w:type="spellEnd"/>
      <w:r w:rsidRPr="00AB5AFD">
        <w:rPr>
          <w:lang w:val="el-GR"/>
        </w:rPr>
        <w:t xml:space="preserve"> &gt; Εκτύπωση &gt; Περάτωση, (χωρίς την χρήση </w:t>
      </w:r>
      <w:proofErr w:type="spellStart"/>
      <w:r w:rsidRPr="00AB5AFD">
        <w:rPr>
          <w:lang w:val="el-GR"/>
        </w:rPr>
        <w:t>φίλμ</w:t>
      </w:r>
      <w:proofErr w:type="spellEnd"/>
      <w:r w:rsidRPr="00AB5AFD">
        <w:rPr>
          <w:lang w:val="el-GR"/>
        </w:rPr>
        <w:t xml:space="preserve"> ,ή μήτρας), </w:t>
      </w:r>
      <w:proofErr w:type="spellStart"/>
      <w:r>
        <w:t>Nomikos</w:t>
      </w:r>
      <w:proofErr w:type="spellEnd"/>
      <w:r w:rsidRPr="00AB5AFD">
        <w:rPr>
          <w:lang w:val="el-GR"/>
        </w:rPr>
        <w:t xml:space="preserve"> </w:t>
      </w:r>
      <w:r>
        <w:t>S</w:t>
      </w:r>
      <w:r w:rsidRPr="00AB5AFD">
        <w:rPr>
          <w:lang w:val="el-GR"/>
        </w:rPr>
        <w:t xml:space="preserve"> </w:t>
      </w:r>
      <w:r>
        <w:t>et</w:t>
      </w:r>
      <w:r w:rsidRPr="00AB5AFD">
        <w:rPr>
          <w:lang w:val="el-GR"/>
        </w:rPr>
        <w:t xml:space="preserve"> </w:t>
      </w:r>
      <w:r>
        <w:t>al</w:t>
      </w:r>
      <w:r w:rsidRPr="00AB5AFD">
        <w:rPr>
          <w:lang w:val="el-GR"/>
        </w:rPr>
        <w:t>(2003).</w:t>
      </w:r>
    </w:p>
    <w:p w:rsidR="00AB5AFD" w:rsidRPr="00AB5AFD" w:rsidRDefault="00AB5AFD" w:rsidP="00AB5AFD">
      <w:pPr>
        <w:pStyle w:val="a6"/>
        <w:tabs>
          <w:tab w:val="clear" w:pos="4153"/>
          <w:tab w:val="clear" w:pos="8306"/>
          <w:tab w:val="left" w:pos="1120"/>
        </w:tabs>
        <w:ind w:right="317"/>
        <w:rPr>
          <w:b/>
          <w:u w:val="single"/>
          <w:lang w:val="el-GR"/>
        </w:rPr>
      </w:pPr>
      <w:r w:rsidRPr="00AB5AFD">
        <w:rPr>
          <w:b/>
          <w:lang w:val="el-GR"/>
        </w:rPr>
        <w:t>Ψηφιακές Εκτυπώσεις</w:t>
      </w:r>
      <w:r w:rsidRPr="00AB5AFD">
        <w:rPr>
          <w:lang w:val="el-GR"/>
        </w:rPr>
        <w:tab/>
        <w:t>(</w:t>
      </w:r>
      <w:r w:rsidRPr="00AB5AFD">
        <w:rPr>
          <w:b/>
          <w:lang w:val="el-GR"/>
        </w:rPr>
        <w:t>Χαρακτηριστικά της μεθόδου)</w:t>
      </w:r>
    </w:p>
    <w:p w:rsidR="00AB5AFD" w:rsidRPr="00AB5AFD" w:rsidRDefault="00AB5AFD" w:rsidP="00AB5AFD">
      <w:pPr>
        <w:pStyle w:val="a6"/>
        <w:tabs>
          <w:tab w:val="clear" w:pos="4153"/>
          <w:tab w:val="clear" w:pos="8306"/>
        </w:tabs>
        <w:ind w:right="317"/>
        <w:rPr>
          <w:lang w:val="el-GR"/>
        </w:rPr>
      </w:pPr>
      <w:r w:rsidRPr="00AB5AFD">
        <w:rPr>
          <w:lang w:val="el-GR"/>
        </w:rPr>
        <w:t>Η ψηφιακή εκτύπωση μπορεί να αποτυπωθεί σε οποιαδήποτε υλικό επιφανείας μέσω ειδικής τεχνολογίας υλικών (</w:t>
      </w:r>
      <w:proofErr w:type="spellStart"/>
      <w:r w:rsidRPr="00AB5AFD">
        <w:rPr>
          <w:lang w:val="el-GR"/>
        </w:rPr>
        <w:t>τόνερ</w:t>
      </w:r>
      <w:proofErr w:type="spellEnd"/>
      <w:r w:rsidRPr="00AB5AFD">
        <w:rPr>
          <w:lang w:val="el-GR"/>
        </w:rPr>
        <w:t xml:space="preserve"> ξηρής ή υγρής κατάστασης μελάνης), μέσα από διαμορφωμένη εντολή Η/Υ.</w:t>
      </w:r>
    </w:p>
    <w:p w:rsidR="00AB5AFD" w:rsidRPr="00AB5AFD" w:rsidRDefault="00AB5AFD" w:rsidP="00AB5AFD">
      <w:pPr>
        <w:pStyle w:val="a6"/>
        <w:numPr>
          <w:ilvl w:val="0"/>
          <w:numId w:val="43"/>
        </w:numPr>
        <w:tabs>
          <w:tab w:val="clear" w:pos="4153"/>
          <w:tab w:val="clear" w:pos="8306"/>
        </w:tabs>
        <w:ind w:right="317"/>
        <w:rPr>
          <w:lang w:val="el-GR"/>
        </w:rPr>
      </w:pPr>
      <w:r w:rsidRPr="00AB5AFD">
        <w:rPr>
          <w:lang w:val="el-GR"/>
        </w:rPr>
        <w:t>Έχει μικρή έως μέτρια παραγωγικότητα, έως σήμερα.</w:t>
      </w:r>
    </w:p>
    <w:p w:rsidR="00AB5AFD" w:rsidRPr="00AB5AFD" w:rsidRDefault="00AB5AFD" w:rsidP="00AB5AFD">
      <w:pPr>
        <w:pStyle w:val="a6"/>
        <w:numPr>
          <w:ilvl w:val="0"/>
          <w:numId w:val="43"/>
        </w:numPr>
        <w:tabs>
          <w:tab w:val="clear" w:pos="4153"/>
          <w:tab w:val="clear" w:pos="8306"/>
        </w:tabs>
        <w:ind w:right="317"/>
        <w:rPr>
          <w:lang w:val="el-GR"/>
        </w:rPr>
      </w:pPr>
      <w:r w:rsidRPr="00AB5AFD">
        <w:rPr>
          <w:lang w:val="el-GR"/>
        </w:rPr>
        <w:t>Δυνατότητα άμεσης αποτύπωσης με ποιοτική ανάλυση χρωμάτων τετραχρωμίας, με μικρά προβλήματα στην συμβατότητα της απόχρωσης με τα δοκίμια.</w:t>
      </w:r>
    </w:p>
    <w:p w:rsidR="00AB5AFD" w:rsidRDefault="00AB5AFD" w:rsidP="00AB5AFD">
      <w:pPr>
        <w:pStyle w:val="a6"/>
        <w:numPr>
          <w:ilvl w:val="0"/>
          <w:numId w:val="43"/>
        </w:numPr>
        <w:tabs>
          <w:tab w:val="clear" w:pos="4153"/>
          <w:tab w:val="clear" w:pos="8306"/>
        </w:tabs>
        <w:ind w:right="317"/>
      </w:pPr>
      <w:proofErr w:type="spellStart"/>
      <w:r>
        <w:t>Άμεση</w:t>
      </w:r>
      <w:proofErr w:type="spellEnd"/>
      <w:r>
        <w:t xml:space="preserve"> πα</w:t>
      </w:r>
      <w:proofErr w:type="spellStart"/>
      <w:r>
        <w:t>ράδοση</w:t>
      </w:r>
      <w:proofErr w:type="spellEnd"/>
      <w:r>
        <w:t xml:space="preserve"> </w:t>
      </w:r>
      <w:proofErr w:type="spellStart"/>
      <w:r>
        <w:t>συγκεκριμένων</w:t>
      </w:r>
      <w:proofErr w:type="spellEnd"/>
      <w:r>
        <w:t xml:space="preserve"> π</w:t>
      </w:r>
      <w:proofErr w:type="spellStart"/>
      <w:r>
        <w:t>οσοτήτων</w:t>
      </w:r>
      <w:proofErr w:type="spellEnd"/>
      <w:r>
        <w:t>.</w:t>
      </w:r>
    </w:p>
    <w:p w:rsidR="00AB5AFD" w:rsidRPr="00AB5AFD" w:rsidRDefault="00AB5AFD" w:rsidP="00AB5AFD">
      <w:pPr>
        <w:pStyle w:val="a6"/>
        <w:numPr>
          <w:ilvl w:val="0"/>
          <w:numId w:val="43"/>
        </w:numPr>
        <w:tabs>
          <w:tab w:val="clear" w:pos="4153"/>
          <w:tab w:val="clear" w:pos="8306"/>
        </w:tabs>
        <w:ind w:right="317"/>
        <w:rPr>
          <w:lang w:val="el-GR"/>
        </w:rPr>
      </w:pPr>
      <w:r w:rsidRPr="00AB5AFD">
        <w:rPr>
          <w:lang w:val="el-GR"/>
        </w:rPr>
        <w:t>Δυνατότητα μεταφοράς μέσω (</w:t>
      </w:r>
      <w:r>
        <w:t>www</w:t>
      </w:r>
      <w:r w:rsidRPr="00AB5AFD">
        <w:rPr>
          <w:lang w:val="el-GR"/>
        </w:rPr>
        <w:t>) σε όλες τις προσβάσεις περιοχής δικτύων.</w:t>
      </w:r>
    </w:p>
    <w:p w:rsidR="00AB5AFD" w:rsidRPr="00AB5AFD" w:rsidRDefault="00AB5AFD" w:rsidP="00AB5AFD">
      <w:pPr>
        <w:pStyle w:val="a6"/>
        <w:numPr>
          <w:ilvl w:val="0"/>
          <w:numId w:val="43"/>
        </w:numPr>
        <w:tabs>
          <w:tab w:val="clear" w:pos="4153"/>
          <w:tab w:val="clear" w:pos="8306"/>
        </w:tabs>
        <w:ind w:right="317"/>
        <w:rPr>
          <w:lang w:val="el-GR"/>
        </w:rPr>
      </w:pPr>
      <w:r w:rsidRPr="00AB5AFD">
        <w:rPr>
          <w:lang w:val="el-GR"/>
        </w:rPr>
        <w:t>Ευκολία στη διόρθωση-προσθήκη-επανέκδοση.</w:t>
      </w:r>
    </w:p>
    <w:p w:rsidR="00AB5AFD" w:rsidRPr="00AB5AFD" w:rsidRDefault="00AB5AFD" w:rsidP="00AB5AFD">
      <w:pPr>
        <w:pStyle w:val="a6"/>
        <w:numPr>
          <w:ilvl w:val="0"/>
          <w:numId w:val="43"/>
        </w:numPr>
        <w:tabs>
          <w:tab w:val="clear" w:pos="4153"/>
          <w:tab w:val="clear" w:pos="8306"/>
        </w:tabs>
        <w:ind w:right="317"/>
        <w:rPr>
          <w:lang w:val="el-GR"/>
        </w:rPr>
      </w:pPr>
      <w:r w:rsidRPr="00AB5AFD">
        <w:rPr>
          <w:lang w:val="el-GR"/>
        </w:rPr>
        <w:t>Ακριβά αναλώσιμα στην παραγωγή μεγάλου αριθμού αντιτύπων.</w:t>
      </w:r>
    </w:p>
    <w:p w:rsidR="00AB5AFD" w:rsidRPr="00AB5AFD" w:rsidRDefault="00AB5AFD" w:rsidP="00AB5AFD">
      <w:pPr>
        <w:pStyle w:val="a6"/>
        <w:numPr>
          <w:ilvl w:val="0"/>
          <w:numId w:val="43"/>
        </w:numPr>
        <w:tabs>
          <w:tab w:val="clear" w:pos="4153"/>
          <w:tab w:val="clear" w:pos="8306"/>
        </w:tabs>
        <w:ind w:right="317"/>
        <w:rPr>
          <w:lang w:val="el-GR"/>
        </w:rPr>
      </w:pPr>
      <w:r w:rsidRPr="00AB5AFD">
        <w:rPr>
          <w:lang w:val="el-GR"/>
        </w:rPr>
        <w:t>Μειωμένο κόστος εργασίας (Ε/Ω).</w:t>
      </w:r>
    </w:p>
    <w:p w:rsidR="00AB5AFD" w:rsidRPr="00AB5AFD" w:rsidRDefault="00AB5AFD" w:rsidP="00AB5AFD">
      <w:pPr>
        <w:pStyle w:val="a6"/>
        <w:numPr>
          <w:ilvl w:val="0"/>
          <w:numId w:val="43"/>
        </w:numPr>
        <w:tabs>
          <w:tab w:val="clear" w:pos="4153"/>
          <w:tab w:val="clear" w:pos="8306"/>
        </w:tabs>
        <w:ind w:right="317"/>
        <w:rPr>
          <w:lang w:val="el-GR"/>
        </w:rPr>
      </w:pPr>
      <w:r w:rsidRPr="00AB5AFD">
        <w:rPr>
          <w:lang w:val="el-GR"/>
        </w:rPr>
        <w:lastRenderedPageBreak/>
        <w:t>Δυνατότητα όποτε ζητηθεί “</w:t>
      </w:r>
      <w:r>
        <w:t>on</w:t>
      </w:r>
      <w:r w:rsidRPr="00AB5AFD">
        <w:rPr>
          <w:lang w:val="el-GR"/>
        </w:rPr>
        <w:t xml:space="preserve"> </w:t>
      </w:r>
      <w:r>
        <w:t>demand</w:t>
      </w:r>
      <w:r w:rsidRPr="00AB5AFD">
        <w:rPr>
          <w:lang w:val="el-GR"/>
        </w:rPr>
        <w:t>” σε συγκεκριμένο όγκο πληροφορίας και ποιότητας (σε άσπρο-μαύρο ή έγχρωμο) καθώς και συγκεκριμένης μικρής ποσότητας.</w:t>
      </w:r>
    </w:p>
    <w:p w:rsidR="00AB5AFD" w:rsidRPr="00AB5AFD" w:rsidRDefault="00AB5AFD" w:rsidP="00AB5AFD">
      <w:pPr>
        <w:pStyle w:val="a6"/>
        <w:numPr>
          <w:ilvl w:val="0"/>
          <w:numId w:val="43"/>
        </w:numPr>
        <w:tabs>
          <w:tab w:val="clear" w:pos="4153"/>
          <w:tab w:val="clear" w:pos="8306"/>
        </w:tabs>
        <w:ind w:right="317"/>
        <w:rPr>
          <w:lang w:val="el-GR"/>
        </w:rPr>
      </w:pPr>
      <w:r w:rsidRPr="00AB5AFD">
        <w:rPr>
          <w:lang w:val="el-GR"/>
        </w:rPr>
        <w:t>Ευέλικτη μέθοδος και γρήγορη προσαρμοστικότητα σε διάφορες εκτυπωτικές εργασίες.</w:t>
      </w:r>
    </w:p>
    <w:p w:rsidR="00AB5AFD" w:rsidRPr="00AB5AFD" w:rsidRDefault="00AB5AFD" w:rsidP="00AB5AFD">
      <w:pPr>
        <w:pStyle w:val="a6"/>
        <w:tabs>
          <w:tab w:val="clear" w:pos="4153"/>
          <w:tab w:val="clear" w:pos="8306"/>
          <w:tab w:val="left" w:pos="1120"/>
        </w:tabs>
        <w:ind w:right="317"/>
        <w:rPr>
          <w:lang w:val="el-GR"/>
        </w:rPr>
      </w:pPr>
      <w:r w:rsidRPr="00AB5AFD">
        <w:rPr>
          <w:lang w:val="el-GR"/>
        </w:rPr>
        <w:t>Ηλεκτρονικές εκτυπώσεις είναι ο όρος που χρησιμοποιούμε για μία εκτύπωση η οποία δραστηριοποιείται με ψηφιακά μέσα (Η/Υ-</w:t>
      </w:r>
      <w:proofErr w:type="spellStart"/>
      <w:r w:rsidRPr="00AB5AFD">
        <w:rPr>
          <w:lang w:val="el-GR"/>
        </w:rPr>
        <w:t>προγράμματ</w:t>
      </w:r>
      <w:proofErr w:type="spellEnd"/>
      <w:r w:rsidRPr="00AB5AFD">
        <w:rPr>
          <w:lang w:val="el-GR"/>
        </w:rPr>
        <w:t xml:space="preserve">α) και η παραγωγή γίνεται μέσα από ψηφιακές εκτυπωτικές μονάδες. </w:t>
      </w:r>
    </w:p>
    <w:p w:rsidR="00AB5AFD" w:rsidRPr="00AB5AFD" w:rsidRDefault="00AB5AFD" w:rsidP="00AB5AFD">
      <w:pPr>
        <w:pStyle w:val="1"/>
        <w:rPr>
          <w:lang w:val="el-GR"/>
        </w:rPr>
      </w:pPr>
      <w:bookmarkStart w:id="5" w:name="_Toc168848417"/>
      <w:bookmarkStart w:id="6" w:name="_Toc183161229"/>
      <w:bookmarkStart w:id="7" w:name="_Toc430269981"/>
      <w:bookmarkStart w:id="8" w:name="_Toc430605288"/>
      <w:r w:rsidRPr="00AB5AFD">
        <w:rPr>
          <w:lang w:val="el-GR"/>
        </w:rPr>
        <w:t>Συστήματα εκτύπωσης με ξηρής κατάστασης μελάνι (</w:t>
      </w:r>
      <w:r w:rsidRPr="00FE225B">
        <w:t>toner</w:t>
      </w:r>
      <w:r w:rsidRPr="00AB5AFD">
        <w:rPr>
          <w:lang w:val="el-GR"/>
        </w:rPr>
        <w:t>)</w:t>
      </w:r>
      <w:bookmarkEnd w:id="5"/>
      <w:bookmarkEnd w:id="6"/>
      <w:bookmarkEnd w:id="7"/>
      <w:bookmarkEnd w:id="8"/>
    </w:p>
    <w:p w:rsidR="00AB5AFD" w:rsidRPr="00AB5AFD" w:rsidRDefault="00AB5AFD" w:rsidP="00AB5AFD">
      <w:pPr>
        <w:ind w:right="317"/>
        <w:rPr>
          <w:lang w:val="el-GR"/>
        </w:rPr>
      </w:pPr>
      <w:r w:rsidRPr="00AB5AFD">
        <w:rPr>
          <w:lang w:val="el-GR"/>
        </w:rPr>
        <w:t>Υπάρχουν πέντε κύριοι τύποι συστημάτων που τυπώνουν με ξηρής κατάστασης μελάνη,(</w:t>
      </w:r>
      <w:r w:rsidRPr="00FE225B">
        <w:t>toner</w:t>
      </w:r>
      <w:r w:rsidRPr="00AB5AFD">
        <w:rPr>
          <w:lang w:val="el-GR"/>
        </w:rPr>
        <w:t>). Όλοι οι τύποι μπορούν να κατευθύνονται με ηλεκτρονικούς υπολογιστές και χρησιμοποιούν οπτικές ή, ηλεκτρικές τεχνολογίες, για να σχηματίσουν τη λανθάνουσα εικόνα, επάνω στην οποία μπορεί να προσκολληθεί μελάνι σε σκόνη (</w:t>
      </w:r>
      <w:r w:rsidRPr="00FE225B">
        <w:t>toner</w:t>
      </w:r>
      <w:r w:rsidRPr="00AB5AFD">
        <w:rPr>
          <w:lang w:val="el-GR"/>
        </w:rPr>
        <w:t xml:space="preserve">). Αυτές οι μέθοδοι είναι, α. Η </w:t>
      </w:r>
      <w:proofErr w:type="spellStart"/>
      <w:r w:rsidRPr="00AB5AFD">
        <w:rPr>
          <w:lang w:val="el-GR"/>
        </w:rPr>
        <w:t>ηλεκτροφωτογραφία</w:t>
      </w:r>
      <w:proofErr w:type="spellEnd"/>
      <w:r w:rsidRPr="00AB5AFD">
        <w:rPr>
          <w:lang w:val="el-GR"/>
        </w:rPr>
        <w:t xml:space="preserve">, β. Η απόθεση </w:t>
      </w:r>
      <w:proofErr w:type="spellStart"/>
      <w:r w:rsidRPr="00AB5AFD">
        <w:rPr>
          <w:lang w:val="el-GR"/>
        </w:rPr>
        <w:t>ιόντων,(Ιονογραφία</w:t>
      </w:r>
      <w:proofErr w:type="spellEnd"/>
      <w:r w:rsidRPr="00AB5AFD">
        <w:rPr>
          <w:lang w:val="el-GR"/>
        </w:rPr>
        <w:t xml:space="preserve">) γ. Η ηλεκτροστατική, δ. Η </w:t>
      </w:r>
      <w:proofErr w:type="spellStart"/>
      <w:r w:rsidRPr="00AB5AFD">
        <w:rPr>
          <w:lang w:val="el-GR"/>
        </w:rPr>
        <w:t>μαγνητογραφική</w:t>
      </w:r>
      <w:proofErr w:type="spellEnd"/>
      <w:r w:rsidRPr="00AB5AFD">
        <w:rPr>
          <w:lang w:val="el-GR"/>
        </w:rPr>
        <w:t xml:space="preserve"> ε. </w:t>
      </w:r>
      <w:proofErr w:type="spellStart"/>
      <w:r w:rsidRPr="00AB5AFD">
        <w:rPr>
          <w:lang w:val="el-GR"/>
        </w:rPr>
        <w:t>Ηλεκτρογραφία</w:t>
      </w:r>
      <w:proofErr w:type="spellEnd"/>
      <w:r w:rsidRPr="00AB5AFD">
        <w:rPr>
          <w:lang w:val="el-GR"/>
        </w:rPr>
        <w:t xml:space="preserve">. </w:t>
      </w:r>
    </w:p>
    <w:p w:rsidR="00AB5AFD" w:rsidRPr="00AB5AFD" w:rsidRDefault="00AB5AFD" w:rsidP="00AB5AFD">
      <w:pPr>
        <w:ind w:right="317"/>
        <w:rPr>
          <w:lang w:val="el-GR"/>
        </w:rPr>
      </w:pPr>
      <w:r w:rsidRPr="00AB5AFD">
        <w:rPr>
          <w:lang w:val="el-GR"/>
        </w:rPr>
        <w:t xml:space="preserve">Η μέθοδος με την μεγαλύτερη εφαρμογή, είναι η </w:t>
      </w:r>
      <w:proofErr w:type="spellStart"/>
      <w:r w:rsidRPr="00AB5AFD">
        <w:rPr>
          <w:lang w:val="el-GR"/>
        </w:rPr>
        <w:t>Ηλεκτροφωτογραφία</w:t>
      </w:r>
      <w:proofErr w:type="spellEnd"/>
      <w:r w:rsidRPr="00AB5AFD">
        <w:rPr>
          <w:lang w:val="el-GR"/>
        </w:rPr>
        <w:t>, κυρίως σε ασπρόμαυρες εκτυπώσεις.</w:t>
      </w:r>
    </w:p>
    <w:p w:rsidR="00AB5AFD" w:rsidRPr="003F1EDF" w:rsidRDefault="00AB5AFD" w:rsidP="00AB5AFD">
      <w:pPr>
        <w:pStyle w:val="2"/>
      </w:pPr>
      <w:bookmarkStart w:id="9" w:name="_Toc168848418"/>
      <w:bookmarkStart w:id="10" w:name="_Toc183161230"/>
      <w:bookmarkStart w:id="11" w:name="_Toc430605289"/>
      <w:proofErr w:type="spellStart"/>
      <w:r w:rsidRPr="0062039C">
        <w:t>Ηλεκτροφωτογρ</w:t>
      </w:r>
      <w:proofErr w:type="spellEnd"/>
      <w:r w:rsidRPr="0062039C">
        <w:t>αφία</w:t>
      </w:r>
      <w:r>
        <w:t xml:space="preserve"> (χαρα</w:t>
      </w:r>
      <w:proofErr w:type="spellStart"/>
      <w:r>
        <w:t>κτηριστικά</w:t>
      </w:r>
      <w:proofErr w:type="spellEnd"/>
      <w:r>
        <w:t xml:space="preserve"> και </w:t>
      </w:r>
      <w:proofErr w:type="spellStart"/>
      <w:r>
        <w:t>δι</w:t>
      </w:r>
      <w:proofErr w:type="spellEnd"/>
      <w:r>
        <w:t>αδικασία)</w:t>
      </w:r>
      <w:bookmarkEnd w:id="9"/>
      <w:bookmarkEnd w:id="10"/>
      <w:bookmarkEnd w:id="11"/>
    </w:p>
    <w:p w:rsidR="00AB5AFD" w:rsidRPr="00AB5AFD" w:rsidRDefault="00AB5AFD" w:rsidP="00AB5AFD">
      <w:pPr>
        <w:ind w:right="317"/>
        <w:rPr>
          <w:lang w:val="el-GR"/>
        </w:rPr>
      </w:pPr>
      <w:r w:rsidRPr="00AB5AFD">
        <w:rPr>
          <w:lang w:val="el-GR"/>
        </w:rPr>
        <w:t xml:space="preserve">Το θέμα της </w:t>
      </w:r>
      <w:proofErr w:type="spellStart"/>
      <w:r w:rsidRPr="00AB5AFD">
        <w:rPr>
          <w:lang w:val="el-GR"/>
        </w:rPr>
        <w:t>ηλεκτροφωτογραφίας</w:t>
      </w:r>
      <w:proofErr w:type="spellEnd"/>
      <w:r w:rsidRPr="00AB5AFD">
        <w:rPr>
          <w:lang w:val="el-GR"/>
        </w:rPr>
        <w:t xml:space="preserve"> μπορεί να επεκταθεί σε εκτυπωτές </w:t>
      </w:r>
      <w:r>
        <w:t>laser</w:t>
      </w:r>
      <w:r w:rsidRPr="00AB5AFD">
        <w:rPr>
          <w:lang w:val="el-GR"/>
        </w:rPr>
        <w:t xml:space="preserve"> με τη χρήση συστημάτων οργανικών </w:t>
      </w:r>
      <w:proofErr w:type="spellStart"/>
      <w:r w:rsidRPr="00AB5AFD">
        <w:rPr>
          <w:lang w:val="el-GR"/>
        </w:rPr>
        <w:t>φωτοαγωγών</w:t>
      </w:r>
      <w:proofErr w:type="spellEnd"/>
      <w:r w:rsidRPr="00AB5AFD">
        <w:rPr>
          <w:lang w:val="el-GR"/>
        </w:rPr>
        <w:t xml:space="preserve">. Δεν χρησιμοποιούν τύμπανα στρωμένα με σελήνιο. Η λειτουργία του εκτυπωτή </w:t>
      </w:r>
      <w:r>
        <w:t>laser</w:t>
      </w:r>
      <w:r w:rsidRPr="00AB5AFD">
        <w:rPr>
          <w:lang w:val="el-GR"/>
        </w:rPr>
        <w:t xml:space="preserve"> φαίνεται στην εικόνα που ακολουθεί.</w:t>
      </w:r>
    </w:p>
    <w:p w:rsidR="00AB5AFD" w:rsidRPr="00AB5AFD" w:rsidRDefault="00AB5AFD" w:rsidP="00AB5AFD">
      <w:pPr>
        <w:ind w:right="317"/>
        <w:rPr>
          <w:lang w:val="el-GR"/>
        </w:rPr>
      </w:pPr>
    </w:p>
    <w:p w:rsidR="00AB5AFD" w:rsidRPr="00AB5AFD" w:rsidRDefault="00AB5AFD" w:rsidP="00AB5AFD">
      <w:pPr>
        <w:ind w:right="317"/>
        <w:jc w:val="center"/>
        <w:rPr>
          <w:lang w:val="el-GR"/>
        </w:rPr>
      </w:pPr>
      <w:r w:rsidRPr="00AB5AFD">
        <w:rPr>
          <w:lang w:val="el-GR"/>
        </w:rPr>
        <w:t>.</w:t>
      </w:r>
      <w:r w:rsidRPr="002F0C33">
        <w:rPr>
          <w:rStyle w:val="a"/>
          <w:snapToGrid w:val="0"/>
          <w:color w:val="000000"/>
          <w:w w:val="0"/>
          <w:sz w:val="0"/>
          <w:szCs w:val="0"/>
          <w:u w:color="000000"/>
          <w:bdr w:val="none" w:sz="0" w:space="0" w:color="000000"/>
          <w:shd w:val="clear" w:color="000000" w:fill="000000"/>
          <w:lang w:val="x-none" w:eastAsia="x-none" w:bidi="x-none"/>
        </w:rPr>
        <w:t xml:space="preserve"> </w:t>
      </w:r>
      <w:r>
        <w:rPr>
          <w:noProof/>
          <w:lang w:val="el-GR" w:eastAsia="el-GR" w:bidi="ar-SA"/>
        </w:rPr>
        <w:drawing>
          <wp:inline distT="0" distB="0" distL="0" distR="0" wp14:anchorId="464D37F4" wp14:editId="1B687837">
            <wp:extent cx="3959225" cy="2122170"/>
            <wp:effectExtent l="0" t="0" r="3175" b="0"/>
            <wp:docPr id="9" name="Εικόνα 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9225" cy="2122170"/>
                    </a:xfrm>
                    <a:prstGeom prst="rect">
                      <a:avLst/>
                    </a:prstGeom>
                    <a:noFill/>
                    <a:ln>
                      <a:noFill/>
                    </a:ln>
                  </pic:spPr>
                </pic:pic>
              </a:graphicData>
            </a:graphic>
          </wp:inline>
        </w:drawing>
      </w:r>
    </w:p>
    <w:p w:rsidR="00AB5AFD" w:rsidRPr="00AB5AFD" w:rsidRDefault="00AB5AFD" w:rsidP="00AB5AFD">
      <w:pPr>
        <w:ind w:right="317"/>
        <w:rPr>
          <w:lang w:val="el-GR"/>
        </w:rPr>
      </w:pPr>
      <w:r w:rsidRPr="00AB5AFD">
        <w:rPr>
          <w:lang w:val="el-GR"/>
        </w:rPr>
        <w:t xml:space="preserve">πηγή: </w:t>
      </w:r>
      <w:proofErr w:type="spellStart"/>
      <w:r>
        <w:t>Kipphan</w:t>
      </w:r>
      <w:proofErr w:type="spellEnd"/>
      <w:r w:rsidRPr="00AB5AFD">
        <w:rPr>
          <w:lang w:val="el-GR"/>
        </w:rPr>
        <w:t xml:space="preserve"> </w:t>
      </w:r>
      <w:r>
        <w:t>H</w:t>
      </w:r>
      <w:r w:rsidRPr="00AB5AFD">
        <w:rPr>
          <w:lang w:val="el-GR"/>
        </w:rPr>
        <w:t>. (2002)</w:t>
      </w:r>
    </w:p>
    <w:p w:rsidR="00AB5AFD" w:rsidRPr="00AB5AFD" w:rsidRDefault="00AB5AFD" w:rsidP="00AB5AFD">
      <w:pPr>
        <w:ind w:right="317"/>
        <w:rPr>
          <w:lang w:val="el-GR"/>
        </w:rPr>
      </w:pPr>
      <w:r w:rsidRPr="00AB5AFD">
        <w:rPr>
          <w:lang w:val="el-GR"/>
        </w:rPr>
        <w:t>Τα χαρακτηριστικά στάδια της λειτουργίας του συστήματος που φαίνονται στην εικόνα, είναι τα ακόλουθα:</w:t>
      </w:r>
    </w:p>
    <w:p w:rsidR="00AB5AFD" w:rsidRPr="00AB5AFD" w:rsidRDefault="00AB5AFD" w:rsidP="00AB5AFD">
      <w:pPr>
        <w:numPr>
          <w:ilvl w:val="0"/>
          <w:numId w:val="45"/>
        </w:numPr>
        <w:spacing w:after="0" w:line="240" w:lineRule="auto"/>
        <w:ind w:right="317"/>
        <w:jc w:val="both"/>
        <w:rPr>
          <w:lang w:val="el-GR"/>
        </w:rPr>
      </w:pPr>
      <w:r w:rsidRPr="00AB5AFD">
        <w:rPr>
          <w:lang w:val="el-GR"/>
        </w:rPr>
        <w:t>1</w:t>
      </w:r>
      <w:r w:rsidRPr="00AB5AFD">
        <w:rPr>
          <w:vertAlign w:val="superscript"/>
          <w:lang w:val="el-GR"/>
        </w:rPr>
        <w:t>ο</w:t>
      </w:r>
      <w:r w:rsidRPr="00AB5AFD">
        <w:rPr>
          <w:lang w:val="el-GR"/>
        </w:rPr>
        <w:t xml:space="preserve"> στάδιο. Εφαρμόζεται ένα ομοιόμορφο ηλεκτροστατικό φορτίο στο τύμπανο εκτύπωσης με το </w:t>
      </w:r>
      <w:proofErr w:type="spellStart"/>
      <w:r w:rsidRPr="00AB5AFD">
        <w:rPr>
          <w:lang w:val="el-GR"/>
        </w:rPr>
        <w:t>φωτοαγώγιμο</w:t>
      </w:r>
      <w:proofErr w:type="spellEnd"/>
      <w:r w:rsidRPr="00AB5AFD">
        <w:rPr>
          <w:lang w:val="el-GR"/>
        </w:rPr>
        <w:t xml:space="preserve"> στρώμα.</w:t>
      </w:r>
    </w:p>
    <w:p w:rsidR="00AB5AFD" w:rsidRPr="00AB5AFD" w:rsidRDefault="00AB5AFD" w:rsidP="00AB5AFD">
      <w:pPr>
        <w:numPr>
          <w:ilvl w:val="0"/>
          <w:numId w:val="45"/>
        </w:numPr>
        <w:spacing w:after="0" w:line="240" w:lineRule="auto"/>
        <w:ind w:right="317"/>
        <w:jc w:val="both"/>
        <w:rPr>
          <w:lang w:val="el-GR"/>
        </w:rPr>
      </w:pPr>
      <w:r w:rsidRPr="00AB5AFD">
        <w:rPr>
          <w:lang w:val="el-GR"/>
        </w:rPr>
        <w:lastRenderedPageBreak/>
        <w:t>2</w:t>
      </w:r>
      <w:r w:rsidRPr="00AB5AFD">
        <w:rPr>
          <w:vertAlign w:val="superscript"/>
          <w:lang w:val="el-GR"/>
        </w:rPr>
        <w:t>ο</w:t>
      </w:r>
      <w:r w:rsidRPr="00AB5AFD">
        <w:rPr>
          <w:lang w:val="el-GR"/>
        </w:rPr>
        <w:t xml:space="preserve"> στάδιο. Αυτό είναι το βήμα όπου η εικόνα μεταφέρεται με </w:t>
      </w:r>
      <w:r>
        <w:t>laser</w:t>
      </w:r>
      <w:r w:rsidRPr="00AB5AFD">
        <w:rPr>
          <w:lang w:val="el-GR"/>
        </w:rPr>
        <w:t xml:space="preserve"> ή </w:t>
      </w:r>
      <w:r>
        <w:t>LED</w:t>
      </w:r>
      <w:r w:rsidRPr="00AB5AFD">
        <w:rPr>
          <w:lang w:val="el-GR"/>
        </w:rPr>
        <w:t xml:space="preserve">, από τον υπολογιστή, (ψηφιακή πληροφορία), επάνω στον </w:t>
      </w:r>
      <w:proofErr w:type="spellStart"/>
      <w:r w:rsidRPr="00AB5AFD">
        <w:rPr>
          <w:lang w:val="el-GR"/>
        </w:rPr>
        <w:t>φωτοαγωγό</w:t>
      </w:r>
      <w:proofErr w:type="spellEnd"/>
      <w:r w:rsidRPr="00AB5AFD">
        <w:rPr>
          <w:lang w:val="el-GR"/>
        </w:rPr>
        <w:t xml:space="preserve">. Το φως κάνει το </w:t>
      </w:r>
      <w:proofErr w:type="spellStart"/>
      <w:r w:rsidRPr="00AB5AFD">
        <w:rPr>
          <w:lang w:val="el-GR"/>
        </w:rPr>
        <w:t>φωτοαγωγό</w:t>
      </w:r>
      <w:proofErr w:type="spellEnd"/>
      <w:r w:rsidRPr="00AB5AFD">
        <w:rPr>
          <w:lang w:val="el-GR"/>
        </w:rPr>
        <w:t xml:space="preserve"> ηλεκτρικό αγωγό, που γειώνει το φορτίο του επιστρώματος του κυλίνδρου στις περιοχές της εικόνας, αφήνοντας φορτισμένες τις άλλες περιοχές του κυλίνδρου.</w:t>
      </w:r>
    </w:p>
    <w:p w:rsidR="00AB5AFD" w:rsidRPr="00AB5AFD" w:rsidRDefault="00AB5AFD" w:rsidP="00AB5AFD">
      <w:pPr>
        <w:numPr>
          <w:ilvl w:val="0"/>
          <w:numId w:val="45"/>
        </w:numPr>
        <w:spacing w:after="0" w:line="240" w:lineRule="auto"/>
        <w:ind w:right="317"/>
        <w:jc w:val="both"/>
        <w:rPr>
          <w:lang w:val="el-GR"/>
        </w:rPr>
      </w:pPr>
      <w:r w:rsidRPr="00AB5AFD">
        <w:rPr>
          <w:lang w:val="el-GR"/>
        </w:rPr>
        <w:t>3</w:t>
      </w:r>
      <w:r w:rsidRPr="00AB5AFD">
        <w:rPr>
          <w:vertAlign w:val="superscript"/>
          <w:lang w:val="el-GR"/>
        </w:rPr>
        <w:t>ο</w:t>
      </w:r>
      <w:r w:rsidRPr="00AB5AFD">
        <w:rPr>
          <w:lang w:val="el-GR"/>
        </w:rPr>
        <w:t xml:space="preserve"> στάδιο. Αυτό είναι το στάδιο της εμφάνισης ή ανάπτυξης της λανθάνουσας εικόνας με </w:t>
      </w:r>
      <w:proofErr w:type="spellStart"/>
      <w:r w:rsidRPr="00AB5AFD">
        <w:rPr>
          <w:lang w:val="el-GR"/>
        </w:rPr>
        <w:t>επικάθηση</w:t>
      </w:r>
      <w:proofErr w:type="spellEnd"/>
      <w:r w:rsidRPr="00AB5AFD">
        <w:rPr>
          <w:lang w:val="el-GR"/>
        </w:rPr>
        <w:t xml:space="preserve"> στον κύλινδρο σωματιδίων με το ίδιο φορτίο. Το ομώνυμο φορτίο του κυλίνδρου απωθεί τα ομώνυμα σωματίδια του </w:t>
      </w:r>
      <w:r>
        <w:t>toner</w:t>
      </w:r>
      <w:r w:rsidRPr="00AB5AFD">
        <w:rPr>
          <w:lang w:val="el-GR"/>
        </w:rPr>
        <w:t xml:space="preserve"> και αυτά κολλούν στις αφόρτιστες (φωτισμένες) περιοχές του κυλίνδρου.</w:t>
      </w:r>
    </w:p>
    <w:p w:rsidR="00AB5AFD" w:rsidRPr="00AB5AFD" w:rsidRDefault="00AB5AFD" w:rsidP="00AB5AFD">
      <w:pPr>
        <w:numPr>
          <w:ilvl w:val="0"/>
          <w:numId w:val="45"/>
        </w:numPr>
        <w:spacing w:after="0" w:line="240" w:lineRule="auto"/>
        <w:ind w:right="317"/>
        <w:jc w:val="both"/>
        <w:rPr>
          <w:lang w:val="el-GR"/>
        </w:rPr>
      </w:pPr>
      <w:r w:rsidRPr="00AB5AFD">
        <w:rPr>
          <w:lang w:val="el-GR"/>
        </w:rPr>
        <w:t>4</w:t>
      </w:r>
      <w:r w:rsidRPr="00AB5AFD">
        <w:rPr>
          <w:vertAlign w:val="superscript"/>
          <w:lang w:val="el-GR"/>
        </w:rPr>
        <w:t>ο</w:t>
      </w:r>
      <w:r w:rsidRPr="00AB5AFD">
        <w:rPr>
          <w:lang w:val="el-GR"/>
        </w:rPr>
        <w:t xml:space="preserve"> στάδιο. Το </w:t>
      </w:r>
      <w:r>
        <w:t>toner</w:t>
      </w:r>
      <w:r w:rsidRPr="00AB5AFD">
        <w:rPr>
          <w:lang w:val="el-GR"/>
        </w:rPr>
        <w:t xml:space="preserve"> μεταφέρεται στο υλικό προς εκτύπωση. Μια δεύτερη ηλεκτρική εκκένωση κορώνας χρειάζεται για να δώσει στο υλικό προς εκτύπωση ένα αντίθετο φορτίο που βοηθά στη μεταφορά του </w:t>
      </w:r>
      <w:r>
        <w:t>toner</w:t>
      </w:r>
      <w:r w:rsidRPr="00AB5AFD">
        <w:rPr>
          <w:lang w:val="el-GR"/>
        </w:rPr>
        <w:t xml:space="preserve"> από το τύμπανο </w:t>
      </w:r>
      <w:r>
        <w:t>OPC</w:t>
      </w:r>
      <w:r w:rsidRPr="00AB5AFD">
        <w:rPr>
          <w:lang w:val="el-GR"/>
        </w:rPr>
        <w:t xml:space="preserve"> στο υλικό προς εκτύπωση.</w:t>
      </w:r>
    </w:p>
    <w:p w:rsidR="00AB5AFD" w:rsidRPr="00AB5AFD" w:rsidRDefault="00AB5AFD" w:rsidP="00AB5AFD">
      <w:pPr>
        <w:numPr>
          <w:ilvl w:val="0"/>
          <w:numId w:val="45"/>
        </w:numPr>
        <w:spacing w:after="0" w:line="240" w:lineRule="auto"/>
        <w:ind w:right="317"/>
        <w:jc w:val="both"/>
        <w:rPr>
          <w:lang w:val="el-GR"/>
        </w:rPr>
      </w:pPr>
      <w:r w:rsidRPr="00AB5AFD">
        <w:rPr>
          <w:lang w:val="el-GR"/>
        </w:rPr>
        <w:t>5</w:t>
      </w:r>
      <w:r w:rsidRPr="00AB5AFD">
        <w:rPr>
          <w:vertAlign w:val="superscript"/>
          <w:lang w:val="el-GR"/>
        </w:rPr>
        <w:t>ο</w:t>
      </w:r>
      <w:r w:rsidRPr="00AB5AFD">
        <w:rPr>
          <w:lang w:val="el-GR"/>
        </w:rPr>
        <w:t xml:space="preserve"> στάδιο. Το </w:t>
      </w:r>
      <w:r>
        <w:t>toner</w:t>
      </w:r>
      <w:r w:rsidRPr="00AB5AFD">
        <w:rPr>
          <w:lang w:val="el-GR"/>
        </w:rPr>
        <w:t xml:space="preserve"> θερμαίνεται και τήκεται με θέρμανση επάνω στο τυπωμένο στρώμα δίνοντας σταθερή και ορατή εικόνα.</w:t>
      </w:r>
    </w:p>
    <w:p w:rsidR="00AB5AFD" w:rsidRPr="00AB5AFD" w:rsidRDefault="00AB5AFD" w:rsidP="00AB5AFD">
      <w:pPr>
        <w:ind w:right="317"/>
        <w:rPr>
          <w:lang w:val="el-GR"/>
        </w:rPr>
      </w:pPr>
      <w:r w:rsidRPr="00AB5AFD">
        <w:rPr>
          <w:lang w:val="el-GR"/>
        </w:rPr>
        <w:t xml:space="preserve">Το κρίσιμο σημείο του </w:t>
      </w:r>
      <w:proofErr w:type="spellStart"/>
      <w:r w:rsidRPr="00AB5AFD">
        <w:rPr>
          <w:lang w:val="el-GR"/>
        </w:rPr>
        <w:t>ηλεκτροφωτογραφικού</w:t>
      </w:r>
      <w:proofErr w:type="spellEnd"/>
      <w:r w:rsidRPr="00AB5AFD">
        <w:rPr>
          <w:lang w:val="el-GR"/>
        </w:rPr>
        <w:t xml:space="preserve"> συστήματος είναι, ο οργανικός </w:t>
      </w:r>
      <w:proofErr w:type="spellStart"/>
      <w:r w:rsidRPr="00AB5AFD">
        <w:rPr>
          <w:lang w:val="el-GR"/>
        </w:rPr>
        <w:t>φωτοαγωγός</w:t>
      </w:r>
      <w:proofErr w:type="spellEnd"/>
      <w:r w:rsidRPr="00AB5AFD">
        <w:rPr>
          <w:lang w:val="el-GR"/>
        </w:rPr>
        <w:t xml:space="preserve"> τον οποίο είναι στρωμένος ο κύλινδρος και συμμετέχει στο </w:t>
      </w:r>
      <w:r>
        <w:t>toner</w:t>
      </w:r>
      <w:r w:rsidRPr="00AB5AFD">
        <w:rPr>
          <w:lang w:val="el-GR"/>
        </w:rPr>
        <w:t>.</w:t>
      </w:r>
    </w:p>
    <w:p w:rsidR="00AB5AFD" w:rsidRPr="00AB5AFD" w:rsidRDefault="00AB5AFD" w:rsidP="00AB5AFD">
      <w:pPr>
        <w:ind w:right="317"/>
        <w:outlineLvl w:val="0"/>
        <w:rPr>
          <w:b/>
          <w:lang w:val="el-GR"/>
        </w:rPr>
      </w:pPr>
      <w:bookmarkStart w:id="12" w:name="_Toc168848419"/>
      <w:bookmarkStart w:id="13" w:name="_Toc183161231"/>
      <w:bookmarkStart w:id="14" w:name="_Toc430269982"/>
      <w:bookmarkStart w:id="15" w:name="_Toc430605290"/>
      <w:r w:rsidRPr="00AB5AFD">
        <w:rPr>
          <w:b/>
          <w:lang w:val="el-GR"/>
        </w:rPr>
        <w:t xml:space="preserve">Οργανικός </w:t>
      </w:r>
      <w:proofErr w:type="spellStart"/>
      <w:r w:rsidRPr="00AB5AFD">
        <w:rPr>
          <w:b/>
          <w:lang w:val="el-GR"/>
        </w:rPr>
        <w:t>φωτοαγωγός</w:t>
      </w:r>
      <w:proofErr w:type="spellEnd"/>
      <w:r w:rsidRPr="00AB5AFD">
        <w:rPr>
          <w:b/>
          <w:lang w:val="el-GR"/>
        </w:rPr>
        <w:t xml:space="preserve"> (</w:t>
      </w:r>
      <w:r w:rsidRPr="00EF66D7">
        <w:rPr>
          <w:b/>
        </w:rPr>
        <w:t>OPC</w:t>
      </w:r>
      <w:r w:rsidRPr="00AB5AFD">
        <w:rPr>
          <w:b/>
          <w:lang w:val="el-GR"/>
        </w:rPr>
        <w:t>)</w:t>
      </w:r>
      <w:bookmarkEnd w:id="12"/>
      <w:bookmarkEnd w:id="13"/>
      <w:bookmarkEnd w:id="14"/>
      <w:bookmarkEnd w:id="15"/>
    </w:p>
    <w:p w:rsidR="00AB5AFD" w:rsidRPr="00AB5AFD" w:rsidRDefault="00AB5AFD" w:rsidP="00AB5AFD">
      <w:pPr>
        <w:ind w:right="317"/>
        <w:rPr>
          <w:lang w:val="el-GR"/>
        </w:rPr>
      </w:pPr>
      <w:r w:rsidRPr="00AB5AFD">
        <w:rPr>
          <w:lang w:val="el-GR"/>
        </w:rPr>
        <w:t xml:space="preserve">Οι οργανικοί </w:t>
      </w:r>
      <w:proofErr w:type="spellStart"/>
      <w:r w:rsidRPr="00AB5AFD">
        <w:rPr>
          <w:lang w:val="el-GR"/>
        </w:rPr>
        <w:t>φωτοαγωγοί</w:t>
      </w:r>
      <w:proofErr w:type="spellEnd"/>
      <w:r w:rsidRPr="00AB5AFD">
        <w:rPr>
          <w:lang w:val="el-GR"/>
        </w:rPr>
        <w:t xml:space="preserve"> έχουν τώρα αντικαταστήσει τα υλικά ημιαγωγών του σεληνίου σε πολλές εφαρμογές ενώ οι νέες τυπογραφικές ψηφιακές μηχανές </w:t>
      </w:r>
      <w:proofErr w:type="spellStart"/>
      <w:r>
        <w:t>Miltisubishi</w:t>
      </w:r>
      <w:proofErr w:type="spellEnd"/>
      <w:r w:rsidRPr="00AB5AFD">
        <w:rPr>
          <w:lang w:val="el-GR"/>
        </w:rPr>
        <w:t xml:space="preserve"> χρησιμοποιούν άμορφο σελήνιο αντί </w:t>
      </w:r>
      <w:r>
        <w:t>OPC</w:t>
      </w:r>
      <w:r w:rsidRPr="00AB5AFD">
        <w:rPr>
          <w:lang w:val="el-GR"/>
        </w:rPr>
        <w:t>.</w:t>
      </w:r>
    </w:p>
    <w:p w:rsidR="00AB5AFD" w:rsidRPr="00AB5AFD" w:rsidRDefault="00AB5AFD" w:rsidP="00AB5AFD">
      <w:pPr>
        <w:ind w:right="317"/>
        <w:rPr>
          <w:lang w:val="el-GR"/>
        </w:rPr>
      </w:pPr>
      <w:r w:rsidRPr="00AB5AFD">
        <w:rPr>
          <w:lang w:val="el-GR"/>
        </w:rPr>
        <w:t xml:space="preserve">Ο οργανικός </w:t>
      </w:r>
      <w:proofErr w:type="spellStart"/>
      <w:r w:rsidRPr="00AB5AFD">
        <w:rPr>
          <w:lang w:val="el-GR"/>
        </w:rPr>
        <w:t>φωτοαγωγός</w:t>
      </w:r>
      <w:proofErr w:type="spellEnd"/>
      <w:r w:rsidRPr="00AB5AFD">
        <w:rPr>
          <w:lang w:val="el-GR"/>
        </w:rPr>
        <w:t xml:space="preserve"> είναι ένα σύστημα δύο στρωμάτων που έχει ένα λεπτό στρώμα δημιουργίας φορτίου (</w:t>
      </w:r>
      <w:r>
        <w:t>CGL</w:t>
      </w:r>
      <w:r w:rsidRPr="00AB5AFD">
        <w:rPr>
          <w:lang w:val="el-GR"/>
        </w:rPr>
        <w:t>) επάνω στο οποίο είναι ένα παχύτερο στρώμα μεταφοράς φορτίου (</w:t>
      </w:r>
      <w:r>
        <w:t>CTL</w:t>
      </w:r>
      <w:r w:rsidRPr="00AB5AFD">
        <w:rPr>
          <w:lang w:val="el-GR"/>
        </w:rPr>
        <w:t>). Αυτό το διπλό στρώμα βρίσκεται επάνω σε φύλλο πολυεστέρα που είναι στρωμένος με λεπτό στρώμα αλουμινίου, γειωμένου.</w:t>
      </w:r>
    </w:p>
    <w:p w:rsidR="00AB5AFD" w:rsidRPr="00AB5AFD" w:rsidRDefault="00AB5AFD" w:rsidP="00AB5AFD">
      <w:pPr>
        <w:ind w:right="317"/>
        <w:rPr>
          <w:lang w:val="el-GR"/>
        </w:rPr>
      </w:pPr>
      <w:r w:rsidRPr="00AB5AFD">
        <w:rPr>
          <w:lang w:val="el-GR"/>
        </w:rPr>
        <w:t xml:space="preserve">Το φως από μια εικόνα περνά από την επιφάνεια που είναι ηλεκτροστατικά φορτισμένη και επιδρά στο στρώμα με αποτέλεσμα τη δημιουργία φορτίου. Το στρώμα δημιουργίας φορτίου, περιέχει ένα χρώμα που απορροφά φως και με </w:t>
      </w:r>
      <w:proofErr w:type="spellStart"/>
      <w:r w:rsidRPr="00AB5AFD">
        <w:rPr>
          <w:lang w:val="el-GR"/>
        </w:rPr>
        <w:t>φωτοδιάσταση</w:t>
      </w:r>
      <w:proofErr w:type="spellEnd"/>
      <w:r w:rsidRPr="00AB5AFD">
        <w:rPr>
          <w:lang w:val="el-GR"/>
        </w:rPr>
        <w:t xml:space="preserve"> παράγει φορτισμένο </w:t>
      </w:r>
      <w:proofErr w:type="spellStart"/>
      <w:r w:rsidRPr="00AB5AFD">
        <w:rPr>
          <w:lang w:val="el-GR"/>
        </w:rPr>
        <w:t>σύμπλοκο</w:t>
      </w:r>
      <w:proofErr w:type="spellEnd"/>
      <w:r w:rsidRPr="00AB5AFD">
        <w:rPr>
          <w:lang w:val="el-GR"/>
        </w:rPr>
        <w:t xml:space="preserve"> με φορτίο </w:t>
      </w:r>
      <w:proofErr w:type="spellStart"/>
      <w:r w:rsidRPr="00AB5AFD">
        <w:rPr>
          <w:lang w:val="el-GR"/>
        </w:rPr>
        <w:t>θετικο</w:t>
      </w:r>
      <w:proofErr w:type="spellEnd"/>
      <w:r w:rsidRPr="00AB5AFD">
        <w:rPr>
          <w:lang w:val="el-GR"/>
        </w:rPr>
        <w:t xml:space="preserve"> </w:t>
      </w:r>
      <w:r>
        <w:t>P</w:t>
      </w:r>
      <w:r w:rsidRPr="00AB5AFD">
        <w:rPr>
          <w:vertAlign w:val="superscript"/>
          <w:lang w:val="el-GR"/>
        </w:rPr>
        <w:t>+</w:t>
      </w:r>
      <w:r w:rsidRPr="00AB5AFD">
        <w:rPr>
          <w:lang w:val="el-GR"/>
        </w:rPr>
        <w:t xml:space="preserve"> και ηλεκτρόνιο </w:t>
      </w:r>
      <w:r>
        <w:t>e</w:t>
      </w:r>
      <w:r w:rsidRPr="00AB5AFD">
        <w:rPr>
          <w:vertAlign w:val="superscript"/>
          <w:lang w:val="el-GR"/>
        </w:rPr>
        <w:t>-</w:t>
      </w:r>
      <w:r w:rsidRPr="00AB5AFD">
        <w:rPr>
          <w:lang w:val="el-GR"/>
        </w:rPr>
        <w:t xml:space="preserve">. Τα ηλεκτρόνια περνούν και φεύγουν στη γείωση με το γειωμένο λεπτό στρώμα αλουμινίου ενώ το θετικά φορτισμένο </w:t>
      </w:r>
      <w:proofErr w:type="spellStart"/>
      <w:r w:rsidRPr="00AB5AFD">
        <w:rPr>
          <w:lang w:val="el-GR"/>
        </w:rPr>
        <w:t>σύμπλοκο</w:t>
      </w:r>
      <w:proofErr w:type="spellEnd"/>
      <w:r w:rsidRPr="00AB5AFD">
        <w:rPr>
          <w:lang w:val="el-GR"/>
        </w:rPr>
        <w:t xml:space="preserve"> μεταναστεύει ανάμεσα από τα στρώματα </w:t>
      </w:r>
      <w:r>
        <w:t>CGL</w:t>
      </w:r>
      <w:r w:rsidRPr="00AB5AFD">
        <w:rPr>
          <w:lang w:val="el-GR"/>
        </w:rPr>
        <w:t>/</w:t>
      </w:r>
      <w:r>
        <w:t>CTL</w:t>
      </w:r>
      <w:r w:rsidRPr="00AB5AFD">
        <w:rPr>
          <w:lang w:val="el-GR"/>
        </w:rPr>
        <w:t>, (δημιουργίας και μεταφοράς φορτίου). Η επιτυχής μεταφορά αυτών των θετικών φορτίων (οπών ηλεκτρονίων) εξαρτάται σε μεγάλο βαθμό από την κρυσταλλικότητα του χρώματος. Οι ατέλειες κρυστάλλωσης δεσμεύουν τα θετικά φορτία και σταματούν τη διαδρομή τους.</w:t>
      </w:r>
    </w:p>
    <w:p w:rsidR="00AB5AFD" w:rsidRPr="00AB5AFD" w:rsidRDefault="00AB5AFD" w:rsidP="00AB5AFD">
      <w:pPr>
        <w:ind w:right="317"/>
        <w:rPr>
          <w:vertAlign w:val="superscript"/>
          <w:lang w:val="el-GR"/>
        </w:rPr>
      </w:pPr>
      <w:r w:rsidRPr="00AB5AFD">
        <w:rPr>
          <w:lang w:val="el-GR"/>
        </w:rPr>
        <w:t>Το στρώμα μεταφοράς φορτίου (</w:t>
      </w:r>
      <w:r>
        <w:t>CTL</w:t>
      </w:r>
      <w:r w:rsidRPr="00AB5AFD">
        <w:rPr>
          <w:lang w:val="el-GR"/>
        </w:rPr>
        <w:t xml:space="preserve">) περιέχει ένα συστατικό πλούσιο σε ηλεκτρόνια. Αυτό είναι ένας δότης που προσφέρει ηλεκτρόνια σε μια θετική οπή. Η θετική οπή έτσι εξουδετερώνεται αλλά το μόριο δότης Δ γίνεται θετική οπή. </w:t>
      </w:r>
      <w:r w:rsidRPr="009E170E">
        <w:rPr>
          <w:lang w:val="it-IT"/>
        </w:rPr>
        <w:t>D</w:t>
      </w:r>
      <w:r w:rsidRPr="00AB5AFD">
        <w:rPr>
          <w:lang w:val="el-GR"/>
        </w:rPr>
        <w:t xml:space="preserve"> → </w:t>
      </w:r>
      <w:r w:rsidRPr="009E170E">
        <w:rPr>
          <w:lang w:val="it-IT"/>
        </w:rPr>
        <w:t>D</w:t>
      </w:r>
      <w:r w:rsidRPr="00AB5AFD">
        <w:rPr>
          <w:vertAlign w:val="superscript"/>
          <w:lang w:val="el-GR"/>
        </w:rPr>
        <w:t>+</w:t>
      </w:r>
      <w:r w:rsidRPr="00AB5AFD">
        <w:rPr>
          <w:lang w:val="el-GR"/>
        </w:rPr>
        <w:t xml:space="preserve"> + </w:t>
      </w:r>
      <w:r w:rsidRPr="009E170E">
        <w:rPr>
          <w:lang w:val="it-IT"/>
        </w:rPr>
        <w:t>e</w:t>
      </w:r>
      <w:r w:rsidRPr="00AB5AFD">
        <w:rPr>
          <w:vertAlign w:val="superscript"/>
          <w:lang w:val="el-GR"/>
        </w:rPr>
        <w:t xml:space="preserve">-    </w:t>
      </w:r>
      <w:r w:rsidRPr="009E170E">
        <w:rPr>
          <w:lang w:val="it-IT"/>
        </w:rPr>
        <w:t>P</w:t>
      </w:r>
      <w:r w:rsidRPr="00AB5AFD">
        <w:rPr>
          <w:vertAlign w:val="superscript"/>
          <w:lang w:val="el-GR"/>
        </w:rPr>
        <w:t xml:space="preserve">+ </w:t>
      </w:r>
      <w:r w:rsidRPr="00AB5AFD">
        <w:rPr>
          <w:lang w:val="el-GR"/>
        </w:rPr>
        <w:t xml:space="preserve">+ </w:t>
      </w:r>
      <w:r w:rsidRPr="009E170E">
        <w:rPr>
          <w:lang w:val="it-IT"/>
        </w:rPr>
        <w:t>e</w:t>
      </w:r>
      <w:r w:rsidRPr="00AB5AFD">
        <w:rPr>
          <w:vertAlign w:val="superscript"/>
          <w:lang w:val="el-GR"/>
        </w:rPr>
        <w:t xml:space="preserve">-  </w:t>
      </w:r>
      <w:r w:rsidRPr="00AB5AFD">
        <w:rPr>
          <w:lang w:val="el-GR"/>
        </w:rPr>
        <w:t xml:space="preserve">→ </w:t>
      </w:r>
      <w:r w:rsidRPr="009E170E">
        <w:rPr>
          <w:lang w:val="it-IT"/>
        </w:rPr>
        <w:t>P</w:t>
      </w:r>
      <w:r w:rsidRPr="00AB5AFD">
        <w:rPr>
          <w:lang w:val="el-GR"/>
        </w:rPr>
        <w:t xml:space="preserve">    Τελικά    </w:t>
      </w:r>
      <w:r w:rsidRPr="009E170E">
        <w:rPr>
          <w:lang w:val="it-IT"/>
        </w:rPr>
        <w:t>D</w:t>
      </w:r>
      <w:r w:rsidRPr="00AB5AFD">
        <w:rPr>
          <w:lang w:val="el-GR"/>
        </w:rPr>
        <w:t xml:space="preserve"> + </w:t>
      </w:r>
      <w:r w:rsidRPr="009E170E">
        <w:rPr>
          <w:lang w:val="it-IT"/>
        </w:rPr>
        <w:t>P</w:t>
      </w:r>
      <w:r w:rsidRPr="00AB5AFD">
        <w:rPr>
          <w:vertAlign w:val="superscript"/>
          <w:lang w:val="el-GR"/>
        </w:rPr>
        <w:t xml:space="preserve">+ </w:t>
      </w:r>
      <w:r w:rsidRPr="00AB5AFD">
        <w:rPr>
          <w:lang w:val="el-GR"/>
        </w:rPr>
        <w:t xml:space="preserve">→ </w:t>
      </w:r>
      <w:r w:rsidRPr="009E170E">
        <w:rPr>
          <w:lang w:val="it-IT"/>
        </w:rPr>
        <w:t>D</w:t>
      </w:r>
      <w:r w:rsidRPr="00AB5AFD">
        <w:rPr>
          <w:vertAlign w:val="superscript"/>
          <w:lang w:val="el-GR"/>
        </w:rPr>
        <w:t>+</w:t>
      </w:r>
    </w:p>
    <w:p w:rsidR="00AB5AFD" w:rsidRPr="00AB5AFD" w:rsidRDefault="00AB5AFD" w:rsidP="00AB5AFD">
      <w:pPr>
        <w:ind w:right="317"/>
        <w:rPr>
          <w:lang w:val="el-GR"/>
        </w:rPr>
      </w:pPr>
      <w:r w:rsidRPr="00AB5AFD">
        <w:rPr>
          <w:lang w:val="el-GR"/>
        </w:rPr>
        <w:t>το</w:t>
      </w:r>
      <w:r w:rsidRPr="00AB5AFD">
        <w:rPr>
          <w:vertAlign w:val="superscript"/>
          <w:lang w:val="el-GR"/>
        </w:rPr>
        <w:t xml:space="preserve"> </w:t>
      </w:r>
      <w:r w:rsidRPr="00AB5AFD">
        <w:rPr>
          <w:lang w:val="el-GR"/>
        </w:rPr>
        <w:t xml:space="preserve">επόμενο μόριο δότης στο ανώτερο στρώμα δίνει ένα ηλεκτρόνιο στο </w:t>
      </w:r>
      <w:r>
        <w:t>D</w:t>
      </w:r>
      <w:r w:rsidRPr="00AB5AFD">
        <w:rPr>
          <w:vertAlign w:val="superscript"/>
          <w:lang w:val="el-GR"/>
        </w:rPr>
        <w:t>+</w:t>
      </w:r>
      <w:r w:rsidRPr="00AB5AFD">
        <w:rPr>
          <w:lang w:val="el-GR"/>
        </w:rPr>
        <w:t xml:space="preserve"> και έπειτα το αμέσως ανώτερο </w:t>
      </w:r>
      <w:proofErr w:type="spellStart"/>
      <w:r w:rsidRPr="00AB5AFD">
        <w:rPr>
          <w:lang w:val="el-GR"/>
        </w:rPr>
        <w:t>κ.ο.κ</w:t>
      </w:r>
      <w:proofErr w:type="spellEnd"/>
      <w:r w:rsidRPr="00AB5AFD">
        <w:rPr>
          <w:lang w:val="el-GR"/>
        </w:rPr>
        <w:t xml:space="preserve">.,    </w:t>
      </w:r>
      <w:r>
        <w:t>D</w:t>
      </w:r>
      <w:r w:rsidRPr="00AB5AFD">
        <w:rPr>
          <w:lang w:val="el-GR"/>
        </w:rPr>
        <w:t>1</w:t>
      </w:r>
      <w:r w:rsidRPr="00AB5AFD">
        <w:rPr>
          <w:vertAlign w:val="superscript"/>
          <w:lang w:val="el-GR"/>
        </w:rPr>
        <w:t>+</w:t>
      </w:r>
      <w:r w:rsidRPr="00AB5AFD">
        <w:rPr>
          <w:lang w:val="el-GR"/>
        </w:rPr>
        <w:t xml:space="preserve"> + </w:t>
      </w:r>
      <w:r>
        <w:t>D</w:t>
      </w:r>
      <w:r w:rsidRPr="00AB5AFD">
        <w:rPr>
          <w:lang w:val="el-GR"/>
        </w:rPr>
        <w:t xml:space="preserve">2 → </w:t>
      </w:r>
      <w:r>
        <w:t>D</w:t>
      </w:r>
      <w:r w:rsidRPr="00AB5AFD">
        <w:rPr>
          <w:lang w:val="el-GR"/>
        </w:rPr>
        <w:t xml:space="preserve">1 + </w:t>
      </w:r>
      <w:r>
        <w:t>D</w:t>
      </w:r>
      <w:r w:rsidRPr="00AB5AFD">
        <w:rPr>
          <w:lang w:val="el-GR"/>
        </w:rPr>
        <w:t>2</w:t>
      </w:r>
      <w:r w:rsidRPr="00AB5AFD">
        <w:rPr>
          <w:vertAlign w:val="superscript"/>
          <w:lang w:val="el-GR"/>
        </w:rPr>
        <w:t xml:space="preserve">+        </w:t>
      </w:r>
      <w:r>
        <w:t>D</w:t>
      </w:r>
      <w:r w:rsidRPr="00AB5AFD">
        <w:rPr>
          <w:lang w:val="el-GR"/>
        </w:rPr>
        <w:t>2</w:t>
      </w:r>
      <w:r w:rsidRPr="00AB5AFD">
        <w:rPr>
          <w:vertAlign w:val="superscript"/>
          <w:lang w:val="el-GR"/>
        </w:rPr>
        <w:t>+</w:t>
      </w:r>
      <w:r w:rsidRPr="00AB5AFD">
        <w:rPr>
          <w:lang w:val="el-GR"/>
        </w:rPr>
        <w:t xml:space="preserve"> + </w:t>
      </w:r>
      <w:r>
        <w:t>D</w:t>
      </w:r>
      <w:r w:rsidRPr="00AB5AFD">
        <w:rPr>
          <w:lang w:val="el-GR"/>
        </w:rPr>
        <w:t xml:space="preserve">3 → </w:t>
      </w:r>
      <w:r>
        <w:t>D</w:t>
      </w:r>
      <w:r w:rsidRPr="00AB5AFD">
        <w:rPr>
          <w:lang w:val="el-GR"/>
        </w:rPr>
        <w:t xml:space="preserve">2 + </w:t>
      </w:r>
      <w:r>
        <w:t>D</w:t>
      </w:r>
      <w:r w:rsidRPr="00AB5AFD">
        <w:rPr>
          <w:lang w:val="el-GR"/>
        </w:rPr>
        <w:t>3</w:t>
      </w:r>
      <w:r w:rsidRPr="00AB5AFD">
        <w:rPr>
          <w:vertAlign w:val="superscript"/>
          <w:lang w:val="el-GR"/>
        </w:rPr>
        <w:t>+</w:t>
      </w:r>
    </w:p>
    <w:p w:rsidR="00AB5AFD" w:rsidRPr="00AB5AFD" w:rsidRDefault="00AB5AFD" w:rsidP="00AB5AFD">
      <w:pPr>
        <w:ind w:right="317"/>
        <w:rPr>
          <w:lang w:val="el-GR"/>
        </w:rPr>
      </w:pPr>
      <w:r w:rsidRPr="00AB5AFD">
        <w:rPr>
          <w:lang w:val="el-GR"/>
        </w:rPr>
        <w:lastRenderedPageBreak/>
        <w:t xml:space="preserve">Αυτός ο κυκλικός μηχανισμός μεταφέρει την οπή του φορτίου υψηλά, μέχρι να φθάσει στην επιφάνεια του </w:t>
      </w:r>
      <w:r>
        <w:t>CTL</w:t>
      </w:r>
      <w:r w:rsidRPr="00AB5AFD">
        <w:rPr>
          <w:lang w:val="el-GR"/>
        </w:rPr>
        <w:t xml:space="preserve"> που καλύπτεται με ηλεκτρόνια. Η θετική οπή τότε ενώνεται με ηλεκτρόνιο της επιφάνειας αφήνοντας ουδέτερη περιοχή όπου το φωτόνιο πέρασε από τον </w:t>
      </w:r>
      <w:r>
        <w:t>OPC</w:t>
      </w:r>
      <w:r w:rsidRPr="00AB5AFD">
        <w:rPr>
          <w:lang w:val="el-GR"/>
        </w:rPr>
        <w:t xml:space="preserve">. Σχηματίζεται τότε μια λανθάνουσα εικόνα που εμφανίζεται όταν χρησιμοποιηθεί φορτισμένο </w:t>
      </w:r>
      <w:r>
        <w:t>toner</w:t>
      </w:r>
      <w:r w:rsidRPr="00AB5AFD">
        <w:rPr>
          <w:lang w:val="el-GR"/>
        </w:rPr>
        <w:t>. Παρακάτω εξετάζουμε τα υλικά δημιουργίας των φορτίων και της μεταφοράς τους.</w:t>
      </w:r>
    </w:p>
    <w:p w:rsidR="00AB5AFD" w:rsidRPr="00AB5AFD" w:rsidRDefault="00AB5AFD" w:rsidP="00AB5AFD">
      <w:pPr>
        <w:ind w:right="317"/>
        <w:outlineLvl w:val="0"/>
        <w:rPr>
          <w:b/>
          <w:lang w:val="el-GR"/>
        </w:rPr>
      </w:pPr>
      <w:bookmarkStart w:id="16" w:name="_Toc168848420"/>
      <w:bookmarkStart w:id="17" w:name="_Toc183161232"/>
      <w:bookmarkStart w:id="18" w:name="_Toc430269983"/>
      <w:bookmarkStart w:id="19" w:name="_Toc430605291"/>
      <w:r w:rsidRPr="00EF66D7">
        <w:rPr>
          <w:b/>
        </w:rPr>
        <w:t>Toners</w:t>
      </w:r>
      <w:r w:rsidRPr="00AB5AFD">
        <w:rPr>
          <w:b/>
          <w:lang w:val="el-GR"/>
        </w:rPr>
        <w:t xml:space="preserve"> και χαρακτηριστικά</w:t>
      </w:r>
      <w:bookmarkEnd w:id="16"/>
      <w:bookmarkEnd w:id="17"/>
      <w:bookmarkEnd w:id="18"/>
      <w:bookmarkEnd w:id="19"/>
    </w:p>
    <w:p w:rsidR="00AB5AFD" w:rsidRPr="00AB5AFD" w:rsidRDefault="00AB5AFD" w:rsidP="00AB5AFD">
      <w:pPr>
        <w:ind w:right="317"/>
        <w:rPr>
          <w:lang w:val="el-GR"/>
        </w:rPr>
      </w:pPr>
      <w:r w:rsidRPr="00AB5AFD">
        <w:rPr>
          <w:lang w:val="el-GR"/>
        </w:rPr>
        <w:t xml:space="preserve">Τα </w:t>
      </w:r>
      <w:r>
        <w:t>toners</w:t>
      </w:r>
      <w:r w:rsidRPr="00AB5AFD">
        <w:rPr>
          <w:lang w:val="el-GR"/>
        </w:rPr>
        <w:t xml:space="preserve"> (μελάνια ξηρής κατάστασης), είναι χρώματα (αιθάλη ή χρώματα) μέσα σε θερμοπλαστικές ρητίνες. Αντίθετα προς τα συμβατικά μελάνια, οι ρητίνες των </w:t>
      </w:r>
      <w:r>
        <w:t>toners</w:t>
      </w:r>
      <w:r w:rsidRPr="00AB5AFD">
        <w:rPr>
          <w:lang w:val="el-GR"/>
        </w:rPr>
        <w:t xml:space="preserve"> έχουν μια θερμοκρασία γύρω στους 65-70 </w:t>
      </w:r>
      <w:proofErr w:type="spellStart"/>
      <w:r w:rsidRPr="00D2175D">
        <w:rPr>
          <w:vertAlign w:val="superscript"/>
        </w:rPr>
        <w:t>o</w:t>
      </w:r>
      <w:r>
        <w:t>C</w:t>
      </w:r>
      <w:proofErr w:type="spellEnd"/>
      <w:r w:rsidRPr="00AB5AFD">
        <w:rPr>
          <w:lang w:val="el-GR"/>
        </w:rPr>
        <w:t xml:space="preserve"> όπου σ’ αυτό το σημείο μαλακώνουν και ρέουν. </w:t>
      </w:r>
    </w:p>
    <w:p w:rsidR="00AB5AFD" w:rsidRPr="00AB5AFD" w:rsidRDefault="00AB5AFD" w:rsidP="00AB5AFD">
      <w:pPr>
        <w:ind w:right="317"/>
        <w:rPr>
          <w:lang w:val="el-GR"/>
        </w:rPr>
      </w:pPr>
      <w:r w:rsidRPr="00AB5AFD">
        <w:rPr>
          <w:lang w:val="el-GR"/>
        </w:rPr>
        <w:t xml:space="preserve">Το πλήρες σύστημα του μελανιού (σε ξηρή κατάσταση), περιέχει δύο είδη μορίων. Το πρώτο είναι αυτό που δίνει το χρώμα που μπορεί να είναι μαύρο, κίτρινο, κίτρινο ή </w:t>
      </w:r>
      <w:proofErr w:type="spellStart"/>
      <w:r w:rsidRPr="00AB5AFD">
        <w:rPr>
          <w:lang w:val="el-GR"/>
        </w:rPr>
        <w:t>ματζέντα</w:t>
      </w:r>
      <w:proofErr w:type="spellEnd"/>
      <w:r w:rsidRPr="00AB5AFD">
        <w:rPr>
          <w:lang w:val="el-GR"/>
        </w:rPr>
        <w:t>. Το δεύτερο είναι αυτό που ελέγχει το φορτίο (</w:t>
      </w:r>
      <w:r>
        <w:t>CCA</w:t>
      </w:r>
      <w:r w:rsidRPr="00AB5AFD">
        <w:rPr>
          <w:lang w:val="el-GR"/>
        </w:rPr>
        <w:t>) που συμμετέχει στον έλεγχο του ηλεκτροστατικού (</w:t>
      </w:r>
      <w:proofErr w:type="spellStart"/>
      <w:r w:rsidRPr="00AB5AFD">
        <w:rPr>
          <w:lang w:val="el-GR"/>
        </w:rPr>
        <w:t>τριβοηλεκτρισμός</w:t>
      </w:r>
      <w:proofErr w:type="spellEnd"/>
      <w:r w:rsidRPr="00AB5AFD">
        <w:rPr>
          <w:lang w:val="el-GR"/>
        </w:rPr>
        <w:t xml:space="preserve">) φορτίου που είναι απαραίτητο για την κατεύθυνση των σωματιδίων του </w:t>
      </w:r>
      <w:r>
        <w:t>toner</w:t>
      </w:r>
      <w:r w:rsidRPr="00AB5AFD">
        <w:rPr>
          <w:lang w:val="el-GR"/>
        </w:rPr>
        <w:t xml:space="preserve"> προς την επιφάνεια της εικόνας επάνω στο </w:t>
      </w:r>
      <w:proofErr w:type="spellStart"/>
      <w:r w:rsidRPr="00AB5AFD">
        <w:rPr>
          <w:lang w:val="el-GR"/>
        </w:rPr>
        <w:t>φωτοαγώγιμο</w:t>
      </w:r>
      <w:proofErr w:type="spellEnd"/>
      <w:r w:rsidRPr="00AB5AFD">
        <w:rPr>
          <w:lang w:val="el-GR"/>
        </w:rPr>
        <w:t xml:space="preserve"> τύμπανο.</w:t>
      </w:r>
    </w:p>
    <w:p w:rsidR="00AB5AFD" w:rsidRPr="00AB5AFD" w:rsidRDefault="00AB5AFD" w:rsidP="00AB5AFD">
      <w:pPr>
        <w:ind w:right="317"/>
        <w:rPr>
          <w:lang w:val="el-GR"/>
        </w:rPr>
      </w:pPr>
      <w:r w:rsidRPr="00AB5AFD">
        <w:rPr>
          <w:lang w:val="el-GR"/>
        </w:rPr>
        <w:t xml:space="preserve">Το μέγεθος των σωματιδίων του </w:t>
      </w:r>
      <w:r>
        <w:t>toner</w:t>
      </w:r>
      <w:r w:rsidRPr="00AB5AFD">
        <w:rPr>
          <w:lang w:val="el-GR"/>
        </w:rPr>
        <w:t xml:space="preserve"> καθορίζει την ακρίβεια εκτύπωσης που μπορεί να επιτευχθεί. Όσο μικρότερα είναι τα σωματίδια τόσο σαφέστερη είναι η εικόνα. Τα </w:t>
      </w:r>
      <w:r>
        <w:t>toners</w:t>
      </w:r>
      <w:r w:rsidRPr="00AB5AFD">
        <w:rPr>
          <w:lang w:val="el-GR"/>
        </w:rPr>
        <w:t>, που μπορούμε να χρησιμοποιήσουμε είναι 5-10 μ</w:t>
      </w:r>
      <w:r>
        <w:t>m</w:t>
      </w:r>
      <w:r w:rsidRPr="00AB5AFD">
        <w:rPr>
          <w:lang w:val="el-GR"/>
        </w:rPr>
        <w:t xml:space="preserve">, που πλησιάζει το διαμέτρημα των σωματιδίων του καπνού. Κάτω απ’ αυτό το μέγεθος είναι δύσκολο να χρησιμοποιηθεί το </w:t>
      </w:r>
      <w:r>
        <w:t>toner</w:t>
      </w:r>
      <w:r w:rsidRPr="00AB5AFD">
        <w:rPr>
          <w:lang w:val="el-GR"/>
        </w:rPr>
        <w:t xml:space="preserve"> και φεύγει στην ατμόσφαιρα. Όμως μεγαλύτερα σωματίδια περιορίζουν την ακρίβεια της εκτύπωσης. Για απόδοση μεγαλύτερων λεπτομερειών τα σωματίδια του </w:t>
      </w:r>
      <w:r>
        <w:t>toner</w:t>
      </w:r>
      <w:r w:rsidRPr="00AB5AFD">
        <w:rPr>
          <w:lang w:val="el-GR"/>
        </w:rPr>
        <w:t xml:space="preserve"> διασπείρονται μέσα σε υγρό φορέα που επιτρέπει στα σωματίδια να χρησιμοποιηθούν χωρίς να σηκώσουν καπνό. Ο φορέας του </w:t>
      </w:r>
      <w:r>
        <w:t>toner</w:t>
      </w:r>
      <w:r w:rsidRPr="00AB5AFD">
        <w:rPr>
          <w:lang w:val="el-GR"/>
        </w:rPr>
        <w:t xml:space="preserve"> στο τύμπανο </w:t>
      </w:r>
      <w:r>
        <w:t>OPC</w:t>
      </w:r>
      <w:r w:rsidRPr="00AB5AFD">
        <w:rPr>
          <w:lang w:val="el-GR"/>
        </w:rPr>
        <w:t xml:space="preserve">, επειδή το μέσο ελέγχου ηλεκτρικού φορτίου που είναι ενσωματωμένο μέσα στους κόκκους, δεν είναι ομοιόμορφο ως προς τη συμπεριφορά του. Τα αποτελέσματα είναι μερικοί κόκκοι του </w:t>
      </w:r>
      <w:r>
        <w:t>toner</w:t>
      </w:r>
      <w:r w:rsidRPr="00AB5AFD">
        <w:rPr>
          <w:lang w:val="el-GR"/>
        </w:rPr>
        <w:t xml:space="preserve"> να είναι λιγότερο φορτισμένοι από άλλους και να μεταφέρονται πιο αργά, φθάνοντας στα άκρα των κουκίδων του ράστερ ή σε γραμμές δημιουργώντας ακανόνιστα σχέδια (μη ευθύγραμμα).</w:t>
      </w:r>
    </w:p>
    <w:p w:rsidR="00AB5AFD" w:rsidRPr="00AB5AFD" w:rsidRDefault="00AB5AFD" w:rsidP="00AB5AFD">
      <w:pPr>
        <w:ind w:right="317"/>
        <w:rPr>
          <w:lang w:val="el-GR"/>
        </w:rPr>
      </w:pPr>
      <w:r w:rsidRPr="00AB5AFD">
        <w:rPr>
          <w:lang w:val="el-GR"/>
        </w:rPr>
        <w:t xml:space="preserve">Τα </w:t>
      </w:r>
      <w:r w:rsidRPr="00E951EA">
        <w:t>toners</w:t>
      </w:r>
      <w:r w:rsidRPr="00AB5AFD">
        <w:rPr>
          <w:lang w:val="el-GR"/>
        </w:rPr>
        <w:t xml:space="preserve"> πρέπει να είναι σταθερά σε θερμοκρασία ώστε να μη τήκονται και διαρρέουν κατά τη στερέωση στο χαρτί. Αυτό θα ελάττωνε την ακρίβεια εκτύπωσης και θα μπορούσε να δημιουργήσει προβλήματα στην εκτύπωση </w:t>
      </w:r>
      <w:proofErr w:type="spellStart"/>
      <w:r w:rsidRPr="00AB5AFD">
        <w:rPr>
          <w:lang w:val="el-GR"/>
        </w:rPr>
        <w:t>ημιτονικών</w:t>
      </w:r>
      <w:proofErr w:type="spellEnd"/>
      <w:r w:rsidRPr="00AB5AFD">
        <w:rPr>
          <w:lang w:val="el-GR"/>
        </w:rPr>
        <w:t xml:space="preserve"> εικόνων ή στον έλεγχο εκτύπωσης. Μια ιδιαίτερη δυσκολία παρουσιάζεται από την ανάγκη το </w:t>
      </w:r>
      <w:r>
        <w:t>toner</w:t>
      </w:r>
      <w:r w:rsidRPr="00AB5AFD">
        <w:rPr>
          <w:lang w:val="el-GR"/>
        </w:rPr>
        <w:t xml:space="preserve"> να είναι επιδεκτικό φόρτισης με τριβή. Αυτή η ιδιότητα αποδίδεται μόνο στο συστατικό ελέγχου φόρτισης. Στην πράξη όμως τα χρώματα </w:t>
      </w:r>
      <w:r>
        <w:t>cyan</w:t>
      </w:r>
      <w:r w:rsidRPr="00AB5AFD">
        <w:rPr>
          <w:lang w:val="el-GR"/>
        </w:rPr>
        <w:t xml:space="preserve">, </w:t>
      </w:r>
      <w:r>
        <w:t>yellow</w:t>
      </w:r>
      <w:r w:rsidRPr="00AB5AFD">
        <w:rPr>
          <w:lang w:val="el-GR"/>
        </w:rPr>
        <w:t xml:space="preserve">, </w:t>
      </w:r>
      <w:r>
        <w:t>black</w:t>
      </w:r>
      <w:r w:rsidRPr="00AB5AFD">
        <w:rPr>
          <w:lang w:val="el-GR"/>
        </w:rPr>
        <w:t xml:space="preserve"> και </w:t>
      </w:r>
      <w:proofErr w:type="spellStart"/>
      <w:r>
        <w:t>magenda</w:t>
      </w:r>
      <w:proofErr w:type="spellEnd"/>
      <w:r w:rsidRPr="00AB5AFD">
        <w:rPr>
          <w:lang w:val="el-GR"/>
        </w:rPr>
        <w:t xml:space="preserve">, περιέχουν διαφορετικά συστατικά, δηλαδή (διαφορετικές ιδιότητες), επειδή προέρχονται από άλλες χημικές ομάδες. Τα πρόσθετα ελέγχου φορτίου έχουν κάποιο τρόπο ανάλογο, ώστε να δημιουργείται το ίδιο φορτίο </w:t>
      </w:r>
      <w:proofErr w:type="spellStart"/>
      <w:r w:rsidRPr="00AB5AFD">
        <w:rPr>
          <w:lang w:val="el-GR"/>
        </w:rPr>
        <w:t>τριβοηλεκτρισμού</w:t>
      </w:r>
      <w:proofErr w:type="spellEnd"/>
      <w:r w:rsidRPr="00AB5AFD">
        <w:rPr>
          <w:lang w:val="el-GR"/>
        </w:rPr>
        <w:t xml:space="preserve"> επάνω σ’ αυτά, σε κάθε είδος χρώματος. Αν δεν συμβεί αυτό, τα σωματίδια δεν θα αποτεθούν στη σωστή αναλογία για να παραχθεί το απαιτούμενο χρώμα στην εικόνα. Το χρώμα </w:t>
      </w:r>
      <w:r>
        <w:t>yellow</w:t>
      </w:r>
      <w:r w:rsidRPr="00AB5AFD">
        <w:rPr>
          <w:lang w:val="el-GR"/>
        </w:rPr>
        <w:t xml:space="preserve"> </w:t>
      </w:r>
      <w:r w:rsidRPr="00AB5AFD">
        <w:rPr>
          <w:lang w:val="el-GR"/>
        </w:rPr>
        <w:lastRenderedPageBreak/>
        <w:t xml:space="preserve">βασίζεται σε </w:t>
      </w:r>
      <w:proofErr w:type="spellStart"/>
      <w:r w:rsidRPr="00AB5AFD">
        <w:rPr>
          <w:lang w:val="el-GR"/>
        </w:rPr>
        <w:t>αζωενώσεις</w:t>
      </w:r>
      <w:proofErr w:type="spellEnd"/>
      <w:r w:rsidRPr="00AB5AFD">
        <w:rPr>
          <w:lang w:val="el-GR"/>
        </w:rPr>
        <w:t xml:space="preserve">. Το χρώμα </w:t>
      </w:r>
      <w:proofErr w:type="spellStart"/>
      <w:r>
        <w:t>magenda</w:t>
      </w:r>
      <w:proofErr w:type="spellEnd"/>
      <w:r w:rsidRPr="00AB5AFD">
        <w:rPr>
          <w:lang w:val="el-GR"/>
        </w:rPr>
        <w:t xml:space="preserve"> βασίζεται σε ενώσεις </w:t>
      </w:r>
      <w:proofErr w:type="spellStart"/>
      <w:r w:rsidRPr="00AB5AFD">
        <w:rPr>
          <w:lang w:val="el-GR"/>
        </w:rPr>
        <w:t>κινακριδόνη</w:t>
      </w:r>
      <w:proofErr w:type="spellEnd"/>
      <w:r w:rsidRPr="00AB5AFD">
        <w:rPr>
          <w:lang w:val="el-GR"/>
        </w:rPr>
        <w:t xml:space="preserve"> / </w:t>
      </w:r>
      <w:proofErr w:type="spellStart"/>
      <w:r w:rsidRPr="00AB5AFD">
        <w:rPr>
          <w:lang w:val="el-GR"/>
        </w:rPr>
        <w:t>ξανθρένιο</w:t>
      </w:r>
      <w:proofErr w:type="spellEnd"/>
      <w:r w:rsidRPr="00AB5AFD">
        <w:rPr>
          <w:lang w:val="el-GR"/>
        </w:rPr>
        <w:t xml:space="preserve"> ενώ το </w:t>
      </w:r>
      <w:r>
        <w:t>cyan</w:t>
      </w:r>
      <w:r w:rsidRPr="00AB5AFD">
        <w:rPr>
          <w:lang w:val="el-GR"/>
        </w:rPr>
        <w:t xml:space="preserve"> στις </w:t>
      </w:r>
      <w:proofErr w:type="spellStart"/>
      <w:r w:rsidRPr="00AB5AFD">
        <w:rPr>
          <w:lang w:val="el-GR"/>
        </w:rPr>
        <w:t>φθαλοκυανίνες</w:t>
      </w:r>
      <w:proofErr w:type="spellEnd"/>
      <w:r w:rsidRPr="00AB5AFD">
        <w:rPr>
          <w:lang w:val="el-GR"/>
        </w:rPr>
        <w:t>.</w:t>
      </w:r>
    </w:p>
    <w:p w:rsidR="00AB5AFD" w:rsidRPr="00AB5AFD" w:rsidRDefault="00AB5AFD" w:rsidP="00AB5AFD">
      <w:pPr>
        <w:ind w:right="317"/>
        <w:rPr>
          <w:lang w:val="el-GR"/>
        </w:rPr>
      </w:pPr>
      <w:r w:rsidRPr="00AB5AFD">
        <w:rPr>
          <w:lang w:val="el-GR"/>
        </w:rPr>
        <w:t xml:space="preserve">Τα χρώματα έχουν ένα βαθμό αδιαφάνειας και αυτό είναι ανεπιθύμητο χαρακτηριστικό όταν τυπώνονται το ένα χρώμα επί του άλλου. </w:t>
      </w:r>
    </w:p>
    <w:p w:rsidR="00AB5AFD" w:rsidRPr="00AB5AFD" w:rsidRDefault="00AB5AFD" w:rsidP="00AB5AFD">
      <w:pPr>
        <w:ind w:right="317"/>
        <w:rPr>
          <w:lang w:val="el-GR"/>
        </w:rPr>
      </w:pPr>
      <w:r w:rsidRPr="00AB5AFD">
        <w:rPr>
          <w:lang w:val="el-GR"/>
        </w:rPr>
        <w:t xml:space="preserve">Τα </w:t>
      </w:r>
      <w:r>
        <w:t>toners</w:t>
      </w:r>
      <w:r w:rsidRPr="00AB5AFD">
        <w:rPr>
          <w:lang w:val="el-GR"/>
        </w:rPr>
        <w:t xml:space="preserve"> για εκτυπωτές </w:t>
      </w:r>
      <w:r>
        <w:t>laser</w:t>
      </w:r>
      <w:r w:rsidRPr="00AB5AFD">
        <w:rPr>
          <w:lang w:val="el-GR"/>
        </w:rPr>
        <w:t xml:space="preserve"> με μεγάλες ταχύτητες και φωτοαντιγραφικά, συνήθως αποτελούνται από δύο συστατικά. Αυτό είναι μια ξηρή σκόνη που περιέχει από δύο συστατικά. Αυτά είναι μια ξηρή σκόνη που περιέχει χρώμα σε κόκκους διαμέτρου 5-25 μ</w:t>
      </w:r>
      <w:r>
        <w:t>m</w:t>
      </w:r>
      <w:r w:rsidRPr="00AB5AFD">
        <w:rPr>
          <w:lang w:val="el-GR"/>
        </w:rPr>
        <w:t xml:space="preserve"> και ένα φορέα με χονδρούς κόκκους διαμέτρου περίπου 200 μ</w:t>
      </w:r>
      <w:r>
        <w:t>m</w:t>
      </w:r>
      <w:r w:rsidRPr="00AB5AFD">
        <w:rPr>
          <w:lang w:val="el-GR"/>
        </w:rPr>
        <w:t xml:space="preserve">. Τα μεγάλα σωματίδια με τριβή φορτίζονται και φορτίζουν και τους λεπτούς κόκκους επάνω στην επιφάνεια του τυμπάνου. Η σύνθεση του </w:t>
      </w:r>
      <w:r>
        <w:t>toner</w:t>
      </w:r>
      <w:r w:rsidRPr="00AB5AFD">
        <w:rPr>
          <w:lang w:val="el-GR"/>
        </w:rPr>
        <w:t xml:space="preserve"> είναι μαύρο του άνθρακα (για μαύρη εκτύπωση), ένα πρόσθετο ρύθμισης φορτίου, 90% πολυμερές συνθετικό (ρητίνη), ξηρά λιπαντικά και πρόσθετα καθαρισμού.</w:t>
      </w:r>
    </w:p>
    <w:p w:rsidR="00AB5AFD" w:rsidRPr="00AB5AFD" w:rsidRDefault="00AB5AFD" w:rsidP="00AB5AFD">
      <w:pPr>
        <w:ind w:right="317"/>
        <w:outlineLvl w:val="0"/>
        <w:rPr>
          <w:lang w:val="el-GR"/>
        </w:rPr>
      </w:pPr>
      <w:bookmarkStart w:id="20" w:name="_Toc168848421"/>
      <w:bookmarkStart w:id="21" w:name="_Toc183161233"/>
      <w:bookmarkStart w:id="22" w:name="_Toc430269984"/>
      <w:bookmarkStart w:id="23" w:name="_Toc430605292"/>
      <w:r w:rsidRPr="00AB5AFD">
        <w:rPr>
          <w:lang w:val="el-GR"/>
        </w:rPr>
        <w:t xml:space="preserve">Άλλα συστήματα με βάση τα </w:t>
      </w:r>
      <w:r w:rsidRPr="00F8013F">
        <w:t>toners</w:t>
      </w:r>
      <w:bookmarkEnd w:id="20"/>
      <w:bookmarkEnd w:id="21"/>
      <w:bookmarkEnd w:id="22"/>
      <w:bookmarkEnd w:id="23"/>
    </w:p>
    <w:p w:rsidR="00AB5AFD" w:rsidRPr="00AB5AFD" w:rsidRDefault="00AB5AFD" w:rsidP="00AB5AFD">
      <w:pPr>
        <w:ind w:right="317"/>
        <w:outlineLvl w:val="0"/>
        <w:rPr>
          <w:b/>
          <w:lang w:val="el-GR"/>
        </w:rPr>
      </w:pPr>
      <w:bookmarkStart w:id="24" w:name="_Toc168848422"/>
      <w:bookmarkStart w:id="25" w:name="_Toc183161234"/>
      <w:bookmarkStart w:id="26" w:name="_Toc430269985"/>
      <w:bookmarkStart w:id="27" w:name="_Toc430605293"/>
      <w:r w:rsidRPr="00AB5AFD">
        <w:rPr>
          <w:b/>
          <w:lang w:val="el-GR"/>
        </w:rPr>
        <w:t>Απόθεση ιόντων</w:t>
      </w:r>
      <w:bookmarkEnd w:id="24"/>
      <w:bookmarkEnd w:id="25"/>
      <w:bookmarkEnd w:id="26"/>
      <w:bookmarkEnd w:id="27"/>
    </w:p>
    <w:p w:rsidR="00AB5AFD" w:rsidRPr="00AB5AFD" w:rsidRDefault="00AB5AFD" w:rsidP="00AB5AFD">
      <w:pPr>
        <w:ind w:right="317"/>
        <w:rPr>
          <w:lang w:val="el-GR"/>
        </w:rPr>
      </w:pPr>
      <w:r w:rsidRPr="00AB5AFD">
        <w:rPr>
          <w:lang w:val="el-GR"/>
        </w:rPr>
        <w:t xml:space="preserve">Αυτή η μέθοδος είναι παρόμοια με την </w:t>
      </w:r>
      <w:proofErr w:type="spellStart"/>
      <w:r w:rsidRPr="00AB5AFD">
        <w:rPr>
          <w:lang w:val="el-GR"/>
        </w:rPr>
        <w:t>ηλεκτροφωτογραφία</w:t>
      </w:r>
      <w:proofErr w:type="spellEnd"/>
      <w:r w:rsidRPr="00AB5AFD">
        <w:rPr>
          <w:lang w:val="el-GR"/>
        </w:rPr>
        <w:t xml:space="preserve">. Η κύρια διαφορά είναι ότι, αντί να φορτίσει ένα </w:t>
      </w:r>
      <w:proofErr w:type="spellStart"/>
      <w:r w:rsidRPr="00AB5AFD">
        <w:rPr>
          <w:lang w:val="el-GR"/>
        </w:rPr>
        <w:t>φωτοαγώγιμο</w:t>
      </w:r>
      <w:proofErr w:type="spellEnd"/>
      <w:r w:rsidRPr="00AB5AFD">
        <w:rPr>
          <w:lang w:val="el-GR"/>
        </w:rPr>
        <w:t xml:space="preserve"> τύμπανο και μετά να δημιουργήσει λανθάνουσα εικόνα με φωτισμό, η ηλεκτροστατική εικόνα σχηματίζεται κατ’ ευθείαν με χρήση ακτίνας ιόντων ή ηλεκτρονίων, που ελέγχεται και κατευθύνεται με την έξοδο ενός υπολογιστή.</w:t>
      </w:r>
    </w:p>
    <w:p w:rsidR="00AB5AFD" w:rsidRPr="00AB5AFD" w:rsidRDefault="00AB5AFD" w:rsidP="00AB5AFD">
      <w:pPr>
        <w:ind w:right="317"/>
        <w:rPr>
          <w:lang w:val="el-GR"/>
        </w:rPr>
      </w:pPr>
    </w:p>
    <w:p w:rsidR="00AB5AFD" w:rsidRPr="00AB5AFD" w:rsidRDefault="00AB5AFD" w:rsidP="00AB5AFD">
      <w:pPr>
        <w:ind w:right="317"/>
        <w:jc w:val="center"/>
        <w:rPr>
          <w:lang w:val="el-GR"/>
        </w:rPr>
      </w:pPr>
      <w:r>
        <w:rPr>
          <w:noProof/>
          <w:lang w:val="el-GR" w:eastAsia="el-GR" w:bidi="ar-SA"/>
        </w:rPr>
        <w:drawing>
          <wp:inline distT="0" distB="0" distL="0" distR="0" wp14:anchorId="11D89107" wp14:editId="3C40721D">
            <wp:extent cx="4459605" cy="2708910"/>
            <wp:effectExtent l="0" t="0" r="0" b="0"/>
            <wp:docPr id="8" name="Εικόνα 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9605" cy="2708910"/>
                    </a:xfrm>
                    <a:prstGeom prst="rect">
                      <a:avLst/>
                    </a:prstGeom>
                    <a:noFill/>
                    <a:ln>
                      <a:noFill/>
                    </a:ln>
                  </pic:spPr>
                </pic:pic>
              </a:graphicData>
            </a:graphic>
          </wp:inline>
        </w:drawing>
      </w:r>
      <w:r w:rsidRPr="00AB5AFD">
        <w:rPr>
          <w:lang w:val="el-GR"/>
        </w:rPr>
        <w:t xml:space="preserve">πηγή: </w:t>
      </w:r>
      <w:proofErr w:type="spellStart"/>
      <w:r>
        <w:t>Kipphan</w:t>
      </w:r>
      <w:proofErr w:type="spellEnd"/>
      <w:r w:rsidRPr="00AB5AFD">
        <w:rPr>
          <w:lang w:val="el-GR"/>
        </w:rPr>
        <w:t xml:space="preserve"> </w:t>
      </w:r>
      <w:r>
        <w:t>H</w:t>
      </w:r>
      <w:r w:rsidRPr="00AB5AFD">
        <w:rPr>
          <w:lang w:val="el-GR"/>
        </w:rPr>
        <w:t>. (2002)</w:t>
      </w:r>
    </w:p>
    <w:p w:rsidR="00AB5AFD" w:rsidRPr="00AB5AFD" w:rsidRDefault="00AB5AFD" w:rsidP="00AB5AFD">
      <w:pPr>
        <w:ind w:right="317"/>
        <w:rPr>
          <w:lang w:val="el-GR"/>
        </w:rPr>
      </w:pPr>
      <w:r w:rsidRPr="00AB5AFD">
        <w:rPr>
          <w:lang w:val="el-GR"/>
        </w:rPr>
        <w:t xml:space="preserve">Τα ιόντα που είναι φορτισμένα ηλεκτρικά, παράγονται από μια γεννήτρια ιόντων. Με τη διαβίβαση ψηφιακών πληροφοριών από ένα υπολογιστή, εφαρμόζεται με διαφορά δυναμικού σε ένα πεδίο ελέγχου. Αυτό το πεδίο επιταχύνει τα ιόντα που προέρχονται από τη γεννήτρια ιόντων και τα κατευθύνει προς το </w:t>
      </w:r>
      <w:proofErr w:type="spellStart"/>
      <w:r w:rsidRPr="00AB5AFD">
        <w:rPr>
          <w:lang w:val="el-GR"/>
        </w:rPr>
        <w:t>τύπμανο</w:t>
      </w:r>
      <w:proofErr w:type="spellEnd"/>
      <w:r w:rsidRPr="00AB5AFD">
        <w:rPr>
          <w:lang w:val="el-GR"/>
        </w:rPr>
        <w:t xml:space="preserve"> που είναι επιστρωμένο με διηλεκτρικό υλικό, που συγκρατεί το ηλεκτρικό φορτίο. Το </w:t>
      </w:r>
      <w:r>
        <w:lastRenderedPageBreak/>
        <w:t>toner</w:t>
      </w:r>
      <w:r w:rsidRPr="00AB5AFD">
        <w:rPr>
          <w:lang w:val="el-GR"/>
        </w:rPr>
        <w:t xml:space="preserve"> μεταφέρεται στο τύμπανο και από το τύμπανο στο χαρτί με πίεση και όχι με θέρμανση. Το υλικό του τυμπάνου είναι μεγαλύτερης αντοχής στη φθορά από όσο οι </w:t>
      </w:r>
      <w:proofErr w:type="spellStart"/>
      <w:r w:rsidRPr="00AB5AFD">
        <w:rPr>
          <w:lang w:val="el-GR"/>
        </w:rPr>
        <w:t>φωτοαγώγιμες</w:t>
      </w:r>
      <w:proofErr w:type="spellEnd"/>
      <w:r w:rsidRPr="00AB5AFD">
        <w:rPr>
          <w:lang w:val="el-GR"/>
        </w:rPr>
        <w:t xml:space="preserve"> επικαλύψεις και κατά συνέπεια έχει μεγαλύτερη διάρκεια ζωής. Η απουσία σταδίου τήξης με θέρμανση σημαίνει ότι μπορούν να τυπωθούν θερμοπλαστικά και αυτοκόλλητες ταινίες όπως και συστήματα </w:t>
      </w:r>
      <w:proofErr w:type="spellStart"/>
      <w:r w:rsidRPr="00AB5AFD">
        <w:rPr>
          <w:lang w:val="el-GR"/>
        </w:rPr>
        <w:t>θερμογραφίας</w:t>
      </w:r>
      <w:proofErr w:type="spellEnd"/>
      <w:r w:rsidRPr="00AB5AFD">
        <w:rPr>
          <w:lang w:val="el-GR"/>
        </w:rPr>
        <w:t xml:space="preserve"> (</w:t>
      </w:r>
      <w:proofErr w:type="spellStart"/>
      <w:r w:rsidRPr="00AB5AFD">
        <w:rPr>
          <w:lang w:val="el-GR"/>
        </w:rPr>
        <w:t>σιδερότυπα</w:t>
      </w:r>
      <w:proofErr w:type="spellEnd"/>
      <w:r w:rsidRPr="00AB5AFD">
        <w:rPr>
          <w:lang w:val="el-GR"/>
        </w:rPr>
        <w:t xml:space="preserve">, </w:t>
      </w:r>
      <w:proofErr w:type="spellStart"/>
      <w:r>
        <w:t>letraset</w:t>
      </w:r>
      <w:proofErr w:type="spellEnd"/>
      <w:r w:rsidRPr="00AB5AFD">
        <w:rPr>
          <w:lang w:val="el-GR"/>
        </w:rPr>
        <w:t xml:space="preserve">). Όμως ενώ η μέθοδος είναι απλούστερη από την </w:t>
      </w:r>
      <w:proofErr w:type="spellStart"/>
      <w:r w:rsidRPr="00AB5AFD">
        <w:rPr>
          <w:lang w:val="el-GR"/>
        </w:rPr>
        <w:t>ηλεκτρογραφία</w:t>
      </w:r>
      <w:proofErr w:type="spellEnd"/>
      <w:r w:rsidRPr="00AB5AFD">
        <w:rPr>
          <w:lang w:val="el-GR"/>
        </w:rPr>
        <w:t>, δίνει έντυπα καλύτερης ποιότητας.</w:t>
      </w:r>
    </w:p>
    <w:p w:rsidR="00AB5AFD" w:rsidRPr="00AB5AFD" w:rsidRDefault="00AB5AFD" w:rsidP="00AB5AFD">
      <w:pPr>
        <w:ind w:right="317"/>
        <w:rPr>
          <w:lang w:val="el-GR"/>
        </w:rPr>
      </w:pPr>
      <w:r w:rsidRPr="00AB5AFD">
        <w:rPr>
          <w:lang w:val="el-GR"/>
        </w:rPr>
        <w:t xml:space="preserve">Το σύστημα </w:t>
      </w:r>
      <w:r>
        <w:t>toner</w:t>
      </w:r>
      <w:r w:rsidRPr="00AB5AFD">
        <w:rPr>
          <w:lang w:val="el-GR"/>
        </w:rPr>
        <w:t xml:space="preserve"> για εκτύπωση με απόθεση ιόντων χαρακτηρίζεται σαν υλικό ενός αγώγιμου συστατικού. Τα σωματίδια του </w:t>
      </w:r>
      <w:r>
        <w:t>toner</w:t>
      </w:r>
      <w:r w:rsidRPr="00AB5AFD">
        <w:rPr>
          <w:lang w:val="el-GR"/>
        </w:rPr>
        <w:t xml:space="preserve"> είναι μαγνητικά και αγώγιμα και έχουν μέγεθος 4-45 μ</w:t>
      </w:r>
      <w:r>
        <w:t>m</w:t>
      </w:r>
      <w:r w:rsidRPr="00AB5AFD">
        <w:rPr>
          <w:lang w:val="el-GR"/>
        </w:rPr>
        <w:t>, ενώ το ανώτερο όριο μεγέθους καθορίζει την ακρίβεια της εκτύπωσης.</w:t>
      </w:r>
    </w:p>
    <w:p w:rsidR="00AB5AFD" w:rsidRPr="00AB5AFD" w:rsidRDefault="00AB5AFD" w:rsidP="00AB5AFD">
      <w:pPr>
        <w:ind w:right="317"/>
        <w:rPr>
          <w:lang w:val="el-GR"/>
        </w:rPr>
      </w:pPr>
      <w:r w:rsidRPr="00AB5AFD">
        <w:rPr>
          <w:lang w:val="el-GR"/>
        </w:rPr>
        <w:t xml:space="preserve">Η σύνθεση τυπικά είναι 50-70% μαγνητικό οξείδιο μαζί με πολυμερές σαν συνδετικό, μαύρο του άνθρακα και πρόσθετα καθαρισμού. Μπορούν τα </w:t>
      </w:r>
      <w:r>
        <w:t>toners</w:t>
      </w:r>
      <w:r w:rsidRPr="00AB5AFD">
        <w:rPr>
          <w:lang w:val="el-GR"/>
        </w:rPr>
        <w:t xml:space="preserve"> να χρησιμοποιηθούν σε συστήματα με απόθεση ιόντων, ή με σύστημα </w:t>
      </w:r>
      <w:proofErr w:type="spellStart"/>
      <w:r w:rsidRPr="00AB5AFD">
        <w:rPr>
          <w:lang w:val="el-GR"/>
        </w:rPr>
        <w:t>μαγνητογραφικής</w:t>
      </w:r>
      <w:proofErr w:type="spellEnd"/>
      <w:r w:rsidRPr="00AB5AFD">
        <w:rPr>
          <w:lang w:val="el-GR"/>
        </w:rPr>
        <w:t xml:space="preserve"> μεθόδου.</w:t>
      </w:r>
    </w:p>
    <w:p w:rsidR="00AB5AFD" w:rsidRPr="00AB5AFD" w:rsidRDefault="00AB5AFD" w:rsidP="00AB5AFD">
      <w:pPr>
        <w:rPr>
          <w:b/>
          <w:lang w:val="el-GR"/>
        </w:rPr>
      </w:pPr>
      <w:bookmarkStart w:id="28" w:name="_Toc168848423"/>
      <w:bookmarkStart w:id="29" w:name="_Toc183161235"/>
      <w:r w:rsidRPr="00AB5AFD">
        <w:rPr>
          <w:b/>
          <w:lang w:val="el-GR"/>
        </w:rPr>
        <w:t>Ηλεκτροστατική μέθοδος</w:t>
      </w:r>
      <w:bookmarkEnd w:id="28"/>
      <w:bookmarkEnd w:id="29"/>
    </w:p>
    <w:p w:rsidR="00AB5AFD" w:rsidRPr="00AB5AFD" w:rsidRDefault="00AB5AFD" w:rsidP="00AB5AFD">
      <w:pPr>
        <w:ind w:right="317"/>
        <w:rPr>
          <w:lang w:val="el-GR"/>
        </w:rPr>
      </w:pPr>
      <w:r w:rsidRPr="00AB5AFD">
        <w:rPr>
          <w:lang w:val="el-GR"/>
        </w:rPr>
        <w:t xml:space="preserve">Αυτή η εφαρμογή είναι άμεση και βασίζεται ότι το χαρτί περνάει επάνω από μια σειρά ηλεκτροδίων που δημιουργούν </w:t>
      </w:r>
      <w:proofErr w:type="spellStart"/>
      <w:r w:rsidRPr="00AB5AFD">
        <w:rPr>
          <w:lang w:val="el-GR"/>
        </w:rPr>
        <w:t>μιά</w:t>
      </w:r>
      <w:proofErr w:type="spellEnd"/>
      <w:r w:rsidRPr="00AB5AFD">
        <w:rPr>
          <w:lang w:val="el-GR"/>
        </w:rPr>
        <w:t xml:space="preserve"> ηλεκτροστατική λανθάνουσα εικόνα. Το χαρτί δρα σαν ηλεκτροστατικό σώμα με φορτία επάνω του. Τότε στρώνεται επάνω του υγρό </w:t>
      </w:r>
      <w:r>
        <w:t>toner</w:t>
      </w:r>
      <w:r w:rsidRPr="00AB5AFD">
        <w:rPr>
          <w:lang w:val="el-GR"/>
        </w:rPr>
        <w:t xml:space="preserve"> με κύλινδρο ή με ψεκασμό που συγκρατείται από την εικόνα. Θερμαίνεται και τήκεται επάνω στην εικόνα. Μπορούν να εκτυπωθούν έτσι τέσσερα χρώματα με επαναλαμβανόμενες ενέργειες για κάθε χρώμα. Η ποιότητα εκτύπωσης δεν είναι καλή και εξαρτάται από την γεωμετρική διάταξη των ηλεκτροδίων.</w:t>
      </w:r>
    </w:p>
    <w:p w:rsidR="00AB5AFD" w:rsidRPr="00AB5AFD" w:rsidRDefault="00AB5AFD" w:rsidP="00AB5AFD">
      <w:pPr>
        <w:ind w:right="317"/>
        <w:rPr>
          <w:lang w:val="el-GR"/>
        </w:rPr>
      </w:pPr>
      <w:r w:rsidRPr="00AB5AFD">
        <w:rPr>
          <w:lang w:val="el-GR"/>
        </w:rPr>
        <w:t xml:space="preserve">Μια νέα ηλεκτροστατική τεχνολογία είναι του </w:t>
      </w:r>
      <w:proofErr w:type="spellStart"/>
      <w:r>
        <w:t>TonerJet</w:t>
      </w:r>
      <w:proofErr w:type="spellEnd"/>
      <w:r w:rsidRPr="00AB5AFD">
        <w:rPr>
          <w:lang w:val="el-GR"/>
        </w:rPr>
        <w:t xml:space="preserve"> (</w:t>
      </w:r>
      <w:r>
        <w:t>Array</w:t>
      </w:r>
      <w:r w:rsidRPr="00AB5AFD">
        <w:rPr>
          <w:lang w:val="el-GR"/>
        </w:rPr>
        <w:t xml:space="preserve">) κατά την οποία </w:t>
      </w:r>
      <w:proofErr w:type="spellStart"/>
      <w:r w:rsidRPr="00AB5AFD">
        <w:rPr>
          <w:lang w:val="el-GR"/>
        </w:rPr>
        <w:t>δρά</w:t>
      </w:r>
      <w:proofErr w:type="spellEnd"/>
      <w:r w:rsidRPr="00AB5AFD">
        <w:rPr>
          <w:lang w:val="el-GR"/>
        </w:rPr>
        <w:t xml:space="preserve"> ένα ηλεκτροστατικό πεδίο με ένα πλέγμα μεταλλικό που ελέγχει την διέλευση των </w:t>
      </w:r>
      <w:proofErr w:type="spellStart"/>
      <w:r w:rsidRPr="00AB5AFD">
        <w:rPr>
          <w:lang w:val="el-GR"/>
        </w:rPr>
        <w:t>κόκων</w:t>
      </w:r>
      <w:proofErr w:type="spellEnd"/>
      <w:r w:rsidRPr="00AB5AFD">
        <w:rPr>
          <w:lang w:val="el-GR"/>
        </w:rPr>
        <w:t xml:space="preserve"> του άνθρακα (του </w:t>
      </w:r>
      <w:r>
        <w:t>toner</w:t>
      </w:r>
      <w:r w:rsidRPr="00AB5AFD">
        <w:rPr>
          <w:lang w:val="el-GR"/>
        </w:rPr>
        <w:t>) που τους κατευθύνει προς το χαρτί εκτύπωσης. Η μέθοδος επιτρέπει ποικιλία εκτυπώσεων με 600 κουκίδες στη γραμμική ίντσα (</w:t>
      </w:r>
      <w:r>
        <w:t>dpi</w:t>
      </w:r>
      <w:r w:rsidRPr="00AB5AFD">
        <w:rPr>
          <w:lang w:val="el-GR"/>
        </w:rPr>
        <w:t>).</w:t>
      </w:r>
    </w:p>
    <w:p w:rsidR="00AB5AFD" w:rsidRPr="00027E74" w:rsidRDefault="00AB5AFD" w:rsidP="00AB5AFD">
      <w:pPr>
        <w:pStyle w:val="2"/>
      </w:pPr>
      <w:bookmarkStart w:id="30" w:name="_Toc168848424"/>
      <w:bookmarkStart w:id="31" w:name="_Toc183161236"/>
      <w:bookmarkStart w:id="32" w:name="_Toc430605294"/>
      <w:r w:rsidRPr="00027E74">
        <w:t>Μα</w:t>
      </w:r>
      <w:proofErr w:type="spellStart"/>
      <w:r w:rsidRPr="00027E74">
        <w:t>γνητογρ</w:t>
      </w:r>
      <w:proofErr w:type="spellEnd"/>
      <w:r w:rsidRPr="00027E74">
        <w:t xml:space="preserve">αφική </w:t>
      </w:r>
      <w:proofErr w:type="spellStart"/>
      <w:r w:rsidRPr="00027E74">
        <w:t>μέθοδος</w:t>
      </w:r>
      <w:bookmarkEnd w:id="30"/>
      <w:bookmarkEnd w:id="31"/>
      <w:bookmarkEnd w:id="32"/>
      <w:proofErr w:type="spellEnd"/>
      <w:r w:rsidRPr="00027E74">
        <w:t xml:space="preserve"> </w:t>
      </w:r>
    </w:p>
    <w:p w:rsidR="00AB5AFD" w:rsidRPr="00AB5AFD" w:rsidRDefault="00AB5AFD" w:rsidP="00AB5AFD">
      <w:pPr>
        <w:ind w:right="317"/>
        <w:rPr>
          <w:lang w:val="el-GR"/>
        </w:rPr>
      </w:pPr>
      <w:r w:rsidRPr="00AB5AFD">
        <w:rPr>
          <w:lang w:val="el-GR"/>
        </w:rPr>
        <w:t>Κατ’ αυτή τη μέθοδο το τύμπανο έχει επικάλυψη σκληρή , μαγνητική παρόμοια με τις επικαλύψεις οξειδίων σιδήρου και χρωμίου που χρησιμοποιούνται στις ταινίες του μαγνητοφώνου. Αυτές οι μαγνητικές καταγραφικές επικαλύψεις έχουν πολλά σημεία μαγνητικά που μπορούν να προσανατολιστούν με ισχυρά μαγνητικά πεδία που δημιουργούνται με καταγραφικές κεφαλές.</w:t>
      </w:r>
    </w:p>
    <w:p w:rsidR="00AB5AFD" w:rsidRPr="00AB5AFD" w:rsidRDefault="00AB5AFD" w:rsidP="00AB5AFD">
      <w:pPr>
        <w:ind w:right="317"/>
        <w:rPr>
          <w:lang w:val="el-GR"/>
        </w:rPr>
      </w:pPr>
      <w:r w:rsidRPr="00AB5AFD">
        <w:rPr>
          <w:lang w:val="el-GR"/>
        </w:rPr>
        <w:t xml:space="preserve">Σ’ αυτές τις (τυπογραφικές) διατάξεις οι πληροφορίες που πρόκειται να τυπωθούν προέρχονται από υπολογιστές και εγγράφονται σε μαγνητικό τύμπανο με μια σειρά ηλεκτρομαγνητών σαν μαγνητικά στοιχεία. Τα στοιχεία αυτά συλλαμβάνουν μαγνητικά </w:t>
      </w:r>
      <w:r>
        <w:t>toner</w:t>
      </w:r>
      <w:r w:rsidRPr="00AB5AFD">
        <w:rPr>
          <w:lang w:val="el-GR"/>
        </w:rPr>
        <w:t xml:space="preserve"> με τα οποία τυπώνεται η εικόνα σε χαρτί.</w:t>
      </w:r>
    </w:p>
    <w:p w:rsidR="00AB5AFD" w:rsidRPr="00AB5AFD" w:rsidRDefault="00AB5AFD" w:rsidP="00AB5AFD">
      <w:pPr>
        <w:ind w:right="317"/>
        <w:rPr>
          <w:lang w:val="el-GR"/>
        </w:rPr>
      </w:pPr>
      <w:r w:rsidRPr="00AB5AFD">
        <w:rPr>
          <w:lang w:val="el-GR"/>
        </w:rPr>
        <w:t xml:space="preserve">Ένα σπουδαίο πλεονέκτημα αυτής της μεθόδου σε σύγκριση με την </w:t>
      </w:r>
      <w:proofErr w:type="spellStart"/>
      <w:r w:rsidRPr="00AB5AFD">
        <w:rPr>
          <w:lang w:val="el-GR"/>
        </w:rPr>
        <w:t>ηλεκτροφωτογραφία</w:t>
      </w:r>
      <w:proofErr w:type="spellEnd"/>
      <w:r w:rsidRPr="00AB5AFD">
        <w:rPr>
          <w:lang w:val="el-GR"/>
        </w:rPr>
        <w:t xml:space="preserve"> είναι το ότι το περιστρεφόμενο μαγνητικό τύμπανο είναι μεγαλύτερης αντοχής στην τριβή, πράγμα που του αυξάνει τη διάρκεια ζωής.</w:t>
      </w:r>
    </w:p>
    <w:p w:rsidR="00AB5AFD" w:rsidRPr="00AB5AFD" w:rsidRDefault="00AB5AFD" w:rsidP="00AB5AFD">
      <w:pPr>
        <w:ind w:right="317"/>
        <w:rPr>
          <w:lang w:val="el-GR"/>
        </w:rPr>
      </w:pPr>
      <w:r w:rsidRPr="00AB5AFD">
        <w:rPr>
          <w:lang w:val="el-GR"/>
        </w:rPr>
        <w:lastRenderedPageBreak/>
        <w:t xml:space="preserve">Υπάρχουν όμως πολλές δυσκολίες μ’ αυτή την τεχνική. Πρώτον ο μαγνητισμός που παραμένει στο τύμπανο είναι δύσκολο να αφαιρεθεί και έτσι η εικόνα παραμορφώνεται με υπερφόρτωση με </w:t>
      </w:r>
      <w:r>
        <w:t>toner</w:t>
      </w:r>
      <w:r w:rsidRPr="00AB5AFD">
        <w:rPr>
          <w:lang w:val="el-GR"/>
        </w:rPr>
        <w:t xml:space="preserve">. Δεύτερον τα </w:t>
      </w:r>
      <w:r>
        <w:t>toners</w:t>
      </w:r>
      <w:r w:rsidRPr="00AB5AFD">
        <w:rPr>
          <w:lang w:val="el-GR"/>
        </w:rPr>
        <w:t xml:space="preserve"> πρέπει να είναι μαγνητικά και η ανάγκη παρουσίας προσθέτων τείνει να καταστήσει τα χρώματα αδιαφανή, εμποδίζοντας έτσι την σωστή αναπαραγωγή χρωμάτων κατά την εκτύπωση. Το πιο σοβαρό πρόβλημα είναι η ακρίβεια της εκτύπωσης που περιορίζεται από τις διαστάσεις των ηλεκτρομαγνητικών διατάξεων. Οι διατάξεις των ηλεκτρομαγνητών που χρησιμοποιούνται στην ηλεκτρομηχανική τεχνολογία δίνουν σχετικά μικρή πυκνότητα γραφής στη κεφαλή εκτύπωσης. Χρησιμοποιείται η μέθοδος μόνο για μονόχρωμη εκτύπωση μεγάλης πυκνότητας.</w:t>
      </w:r>
    </w:p>
    <w:p w:rsidR="00AB5AFD" w:rsidRPr="00AB5AFD" w:rsidRDefault="00AB5AFD" w:rsidP="00AB5AFD">
      <w:pPr>
        <w:ind w:right="317"/>
        <w:rPr>
          <w:lang w:val="el-GR"/>
        </w:rPr>
      </w:pPr>
      <w:r w:rsidRPr="00AB5AFD">
        <w:rPr>
          <w:lang w:val="el-GR"/>
        </w:rPr>
        <w:t xml:space="preserve">Βελτιώσεις στην τεχνολογία </w:t>
      </w:r>
      <w:proofErr w:type="spellStart"/>
      <w:r w:rsidRPr="00AB5AFD">
        <w:rPr>
          <w:lang w:val="el-GR"/>
        </w:rPr>
        <w:t>μικροδομής</w:t>
      </w:r>
      <w:proofErr w:type="spellEnd"/>
      <w:r w:rsidRPr="00AB5AFD">
        <w:rPr>
          <w:lang w:val="el-GR"/>
        </w:rPr>
        <w:t xml:space="preserve"> </w:t>
      </w:r>
      <w:proofErr w:type="spellStart"/>
      <w:r w:rsidRPr="00AB5AFD">
        <w:rPr>
          <w:lang w:val="el-GR"/>
        </w:rPr>
        <w:t>πυρίτιου</w:t>
      </w:r>
      <w:proofErr w:type="spellEnd"/>
      <w:r w:rsidRPr="00AB5AFD">
        <w:rPr>
          <w:lang w:val="el-GR"/>
        </w:rPr>
        <w:t xml:space="preserve">, έχουν οδηγήσει σε ένα </w:t>
      </w:r>
      <w:proofErr w:type="spellStart"/>
      <w:r w:rsidRPr="00AB5AFD">
        <w:rPr>
          <w:lang w:val="el-GR"/>
        </w:rPr>
        <w:t>μικροαγωγό</w:t>
      </w:r>
      <w:proofErr w:type="spellEnd"/>
      <w:r w:rsidRPr="00AB5AFD">
        <w:rPr>
          <w:lang w:val="el-GR"/>
        </w:rPr>
        <w:t xml:space="preserve"> όπου μια σειρά ηλεκτρομαγνητών μπορεί να διαμορφωθεί σε ένα ημιαγωγό πυριτίου. </w:t>
      </w:r>
      <w:bookmarkStart w:id="33" w:name="_Toc168848425"/>
      <w:bookmarkStart w:id="34" w:name="_Toc183161237"/>
    </w:p>
    <w:p w:rsidR="00AB5AFD" w:rsidRPr="00AB5AFD" w:rsidRDefault="00AB5AFD" w:rsidP="00AB5AFD">
      <w:pPr>
        <w:ind w:right="317"/>
        <w:rPr>
          <w:b/>
          <w:lang w:val="el-GR"/>
        </w:rPr>
      </w:pPr>
      <w:r w:rsidRPr="00AB5AFD">
        <w:rPr>
          <w:b/>
          <w:lang w:val="el-GR"/>
        </w:rPr>
        <w:t>Εκτύπωση με ψεκασμό (έγχυση) μελάνης</w:t>
      </w:r>
      <w:bookmarkEnd w:id="33"/>
      <w:bookmarkEnd w:id="34"/>
    </w:p>
    <w:p w:rsidR="00AB5AFD" w:rsidRPr="00AB5AFD" w:rsidRDefault="00AB5AFD" w:rsidP="00AB5AFD">
      <w:pPr>
        <w:ind w:right="317"/>
        <w:rPr>
          <w:lang w:val="el-GR"/>
        </w:rPr>
      </w:pPr>
      <w:r w:rsidRPr="00AB5AFD">
        <w:rPr>
          <w:lang w:val="el-GR"/>
        </w:rPr>
        <w:t xml:space="preserve">Η εκτύπωση με ψεκασμό μελανιού σαν βασική αρχή χρησιμοποιείται επί πολλά χρόνια. Επίσης η τεχνική μεταβλήθηκε από απλή εφαρμογή δυαδικού κώδικα σε εφαρμογές έγχρωμων εκτυπώσεων και σήμερα χρησιμοποιούνται για συστήματα ελέγχου ψηφιακής εκτύπωσης όπως των εταιρειών της </w:t>
      </w:r>
      <w:proofErr w:type="spellStart"/>
      <w:r>
        <w:t>Gromalin</w:t>
      </w:r>
      <w:proofErr w:type="spellEnd"/>
      <w:r w:rsidRPr="00AB5AFD">
        <w:rPr>
          <w:lang w:val="el-GR"/>
        </w:rPr>
        <w:t xml:space="preserve"> (</w:t>
      </w:r>
      <w:r>
        <w:t>DuPont</w:t>
      </w:r>
      <w:r w:rsidRPr="00AB5AFD">
        <w:rPr>
          <w:lang w:val="el-GR"/>
        </w:rPr>
        <w:t xml:space="preserve">), </w:t>
      </w:r>
      <w:r>
        <w:t>Stork</w:t>
      </w:r>
      <w:r w:rsidRPr="00AB5AFD">
        <w:rPr>
          <w:lang w:val="el-GR"/>
        </w:rPr>
        <w:t xml:space="preserve"> (</w:t>
      </w:r>
      <w:r>
        <w:t>Coulter</w:t>
      </w:r>
      <w:r w:rsidRPr="00AB5AFD">
        <w:rPr>
          <w:lang w:val="el-GR"/>
        </w:rPr>
        <w:t xml:space="preserve">) και </w:t>
      </w:r>
      <w:r>
        <w:t>Iris</w:t>
      </w:r>
      <w:r w:rsidRPr="00AB5AFD">
        <w:rPr>
          <w:lang w:val="el-GR"/>
        </w:rPr>
        <w:t xml:space="preserve"> (</w:t>
      </w:r>
      <w:r>
        <w:t>Scitex</w:t>
      </w:r>
      <w:r w:rsidRPr="00AB5AFD">
        <w:rPr>
          <w:lang w:val="el-GR"/>
        </w:rPr>
        <w:t xml:space="preserve">). Μπορεί να χρησιμοποιηθεί για εκτύπωση ενός χρώματος σε διάφορα μεγέθη </w:t>
      </w:r>
      <w:proofErr w:type="spellStart"/>
      <w:r w:rsidRPr="00AB5AFD">
        <w:rPr>
          <w:lang w:val="el-GR"/>
        </w:rPr>
        <w:t>απο</w:t>
      </w:r>
      <w:proofErr w:type="spellEnd"/>
      <w:r w:rsidRPr="00AB5AFD">
        <w:rPr>
          <w:lang w:val="el-GR"/>
        </w:rPr>
        <w:t xml:space="preserve"> ψηφιακές πληροφορίες.</w:t>
      </w:r>
    </w:p>
    <w:p w:rsidR="00AB5AFD" w:rsidRPr="00AB5AFD" w:rsidRDefault="00AB5AFD" w:rsidP="00AB5AFD">
      <w:pPr>
        <w:ind w:right="317"/>
        <w:rPr>
          <w:lang w:val="el-GR"/>
        </w:rPr>
      </w:pPr>
      <w:r w:rsidRPr="00AB5AFD">
        <w:rPr>
          <w:lang w:val="el-GR"/>
        </w:rPr>
        <w:t>Επειδή η εκτύπωση είναι χωρίς επαφή, δηλαδή μόνο το μελάνι έρχεται σε επαφή με την επιφάνεια που τυπώνεται (από απόσταση). Μπορεί να χρησιμοποιηθεί για εκτύπωση σε οποιαδήποτε συμβατή επιφάνεια και να συναγωνιστεί τη μεταξοτυπία σε μεγάλη ποικιλία εκτυπωμένων προϊόντων.</w:t>
      </w:r>
    </w:p>
    <w:p w:rsidR="00AB5AFD" w:rsidRPr="00AB5AFD" w:rsidRDefault="00AB5AFD" w:rsidP="00AB5AFD">
      <w:pPr>
        <w:ind w:right="317" w:firstLine="340"/>
        <w:rPr>
          <w:lang w:val="el-GR"/>
        </w:rPr>
      </w:pPr>
      <w:r w:rsidRPr="00AB5AFD">
        <w:rPr>
          <w:lang w:val="el-GR"/>
        </w:rPr>
        <w:t xml:space="preserve">Η αρχή λειτουργίας περιλαμβάνει εκτόξευση μικρών σταγονιδίων μελανιού με κατεύθυνση προς το υπόστρωμα, από ένα μικρό (ράμφος), </w:t>
      </w:r>
      <w:proofErr w:type="spellStart"/>
      <w:r w:rsidRPr="00AB5AFD">
        <w:rPr>
          <w:lang w:val="el-GR"/>
        </w:rPr>
        <w:t>μπεκ</w:t>
      </w:r>
      <w:proofErr w:type="spellEnd"/>
      <w:r w:rsidRPr="00AB5AFD">
        <w:rPr>
          <w:lang w:val="el-GR"/>
        </w:rPr>
        <w:t xml:space="preserve">. Ενώ υπάρχουν διάφοροι τρόποι δημιουργίας σταγονιδίων, έχουν το κοινό χαρακτηριστικό του ελέγχου των θέσεων (των στόχων) των σταγονιδίων με μεγάλη συχνότητα, ψηφιακά σήματα από υπολογιστή. Ο σχηματισμός σταγονιδίων γίνεται με εφαρμογή ελεγχόμενης πίεσης στο υγρό μελάνι όπως κατευθύνεται στα </w:t>
      </w:r>
      <w:proofErr w:type="spellStart"/>
      <w:r w:rsidRPr="00AB5AFD">
        <w:rPr>
          <w:lang w:val="el-GR"/>
        </w:rPr>
        <w:t>μπεκ</w:t>
      </w:r>
      <w:proofErr w:type="spellEnd"/>
      <w:r w:rsidRPr="00AB5AFD">
        <w:rPr>
          <w:lang w:val="el-GR"/>
        </w:rPr>
        <w:t xml:space="preserve"> &lt;εκτύπωσης&gt;. Η ποσότητα του μελανιού χωρίζεται σε σταγονίδια. Ο τρόπος που επιτυγχάνεται αυτό εξαρτάται από την τεχνολογία που εφαρμόζεται.</w:t>
      </w:r>
    </w:p>
    <w:p w:rsidR="00AB5AFD" w:rsidRPr="00D24B6D" w:rsidRDefault="00AB5AFD" w:rsidP="00AB5AFD">
      <w:pPr>
        <w:pStyle w:val="1"/>
      </w:pPr>
      <w:bookmarkStart w:id="35" w:name="_Toc168848426"/>
      <w:bookmarkStart w:id="36" w:name="_Toc183161238"/>
      <w:bookmarkStart w:id="37" w:name="_Toc430269986"/>
      <w:bookmarkStart w:id="38" w:name="_Toc430605295"/>
      <w:proofErr w:type="spellStart"/>
      <w:r>
        <w:t>Τεχνολογίες</w:t>
      </w:r>
      <w:proofErr w:type="spellEnd"/>
      <w:r>
        <w:t xml:space="preserve"> </w:t>
      </w:r>
      <w:proofErr w:type="spellStart"/>
      <w:r>
        <w:t>ψεκ</w:t>
      </w:r>
      <w:proofErr w:type="spellEnd"/>
      <w:r>
        <w:t xml:space="preserve">ασμού </w:t>
      </w:r>
      <w:proofErr w:type="spellStart"/>
      <w:r>
        <w:t>μελά</w:t>
      </w:r>
      <w:r w:rsidRPr="00D24B6D">
        <w:t>ν</w:t>
      </w:r>
      <w:r>
        <w:t>ης</w:t>
      </w:r>
      <w:bookmarkEnd w:id="35"/>
      <w:bookmarkEnd w:id="36"/>
      <w:bookmarkEnd w:id="37"/>
      <w:bookmarkEnd w:id="38"/>
      <w:proofErr w:type="spellEnd"/>
    </w:p>
    <w:p w:rsidR="00AB5AFD" w:rsidRPr="00AB5AFD" w:rsidRDefault="00AB5AFD" w:rsidP="00AB5AFD">
      <w:pPr>
        <w:ind w:right="317"/>
        <w:rPr>
          <w:lang w:val="el-GR"/>
        </w:rPr>
      </w:pPr>
      <w:r w:rsidRPr="00AB5AFD">
        <w:rPr>
          <w:lang w:val="el-GR"/>
        </w:rPr>
        <w:t>Υπάρχουν δύο κυρίες τεχνολογίες που εφαρμόζουν τον ψεκασμό μελανιού για εκτύπωση, της συνεχούς ροής μελανιού και της εκτόξευσης σταγόνας κατά ζήτηση.</w:t>
      </w:r>
    </w:p>
    <w:p w:rsidR="00AB5AFD" w:rsidRDefault="00AB5AFD" w:rsidP="00AB5AFD">
      <w:pPr>
        <w:pStyle w:val="2"/>
      </w:pPr>
      <w:bookmarkStart w:id="39" w:name="_Toc168848427"/>
      <w:bookmarkStart w:id="40" w:name="_Toc183161239"/>
      <w:bookmarkStart w:id="41" w:name="_Toc430605296"/>
      <w:proofErr w:type="spellStart"/>
      <w:r w:rsidRPr="00115F3E">
        <w:t>Συνεχής</w:t>
      </w:r>
      <w:proofErr w:type="spellEnd"/>
      <w:r w:rsidRPr="00115F3E">
        <w:t xml:space="preserve"> </w:t>
      </w:r>
      <w:proofErr w:type="spellStart"/>
      <w:r w:rsidRPr="00115F3E">
        <w:t>εκτό</w:t>
      </w:r>
      <w:r>
        <w:t>ξ</w:t>
      </w:r>
      <w:r w:rsidRPr="00115F3E">
        <w:t>ευ</w:t>
      </w:r>
      <w:r>
        <w:t>σ</w:t>
      </w:r>
      <w:r w:rsidRPr="00115F3E">
        <w:t>η</w:t>
      </w:r>
      <w:bookmarkEnd w:id="39"/>
      <w:bookmarkEnd w:id="40"/>
      <w:bookmarkEnd w:id="41"/>
      <w:proofErr w:type="spellEnd"/>
    </w:p>
    <w:p w:rsidR="00AB5AFD" w:rsidRDefault="00AB5AFD" w:rsidP="00AB5AFD">
      <w:pPr>
        <w:ind w:right="317"/>
        <w:rPr>
          <w:b/>
        </w:rPr>
      </w:pPr>
      <w:r>
        <w:rPr>
          <w:b/>
        </w:rPr>
        <w:t>Χαρα</w:t>
      </w:r>
      <w:proofErr w:type="spellStart"/>
      <w:r>
        <w:rPr>
          <w:b/>
        </w:rPr>
        <w:t>κτηριστικά</w:t>
      </w:r>
      <w:proofErr w:type="spellEnd"/>
      <w:r>
        <w:rPr>
          <w:b/>
        </w:rPr>
        <w:t xml:space="preserve"> και </w:t>
      </w:r>
      <w:proofErr w:type="spellStart"/>
      <w:r>
        <w:rPr>
          <w:b/>
        </w:rPr>
        <w:t>δι</w:t>
      </w:r>
      <w:proofErr w:type="spellEnd"/>
      <w:r>
        <w:rPr>
          <w:b/>
        </w:rPr>
        <w:t>αδικασία</w:t>
      </w:r>
    </w:p>
    <w:p w:rsidR="00AB5AFD" w:rsidRPr="00AB5AFD" w:rsidRDefault="00AB5AFD" w:rsidP="00AB5AFD">
      <w:pPr>
        <w:ind w:right="317"/>
        <w:rPr>
          <w:lang w:val="el-GR"/>
        </w:rPr>
      </w:pPr>
      <w:r w:rsidRPr="00AB5AFD">
        <w:rPr>
          <w:lang w:val="el-GR"/>
        </w:rPr>
        <w:t xml:space="preserve">Κατά την τεχνολογία εκτόξευσης, μία μικρή ποσότητα μελανιού εκτοξεύεται με ώθηση του από ένα στενό </w:t>
      </w:r>
      <w:proofErr w:type="spellStart"/>
      <w:r w:rsidRPr="00AB5AFD">
        <w:rPr>
          <w:lang w:val="el-GR"/>
        </w:rPr>
        <w:t>ακροφύσιο</w:t>
      </w:r>
      <w:proofErr w:type="spellEnd"/>
      <w:r w:rsidRPr="00AB5AFD">
        <w:rPr>
          <w:lang w:val="el-GR"/>
        </w:rPr>
        <w:t>, με πίεση περίπου 3×10</w:t>
      </w:r>
      <w:r w:rsidRPr="00AB5AFD">
        <w:rPr>
          <w:vertAlign w:val="superscript"/>
          <w:lang w:val="el-GR"/>
        </w:rPr>
        <w:t xml:space="preserve">5 </w:t>
      </w:r>
      <w:r w:rsidRPr="00AB5AFD">
        <w:rPr>
          <w:lang w:val="el-GR"/>
        </w:rPr>
        <w:t xml:space="preserve"> </w:t>
      </w:r>
      <w:r>
        <w:t>Pa</w:t>
      </w:r>
      <w:r w:rsidRPr="00AB5AFD">
        <w:rPr>
          <w:lang w:val="el-GR"/>
        </w:rPr>
        <w:t xml:space="preserve">. Το αποτέλεσμα της μεγάλης ταχύτητας είναι η διακοπή της ροής (φλέβας), μελανιού </w:t>
      </w:r>
      <w:r w:rsidRPr="00AB5AFD">
        <w:rPr>
          <w:lang w:val="el-GR"/>
        </w:rPr>
        <w:lastRenderedPageBreak/>
        <w:t>σε μικρά σταγονίδια. Το μέγεθος και η συχνότητα (ο αριθμός) των σταγονιδίων που παράγονται εξαρτώνται πολύ από την επιφανειακή τάση του υγρού μελανιού, από τη διάμετρο του ράμφους και την πίεση που εφαρμόζεται.</w:t>
      </w:r>
    </w:p>
    <w:p w:rsidR="00AB5AFD" w:rsidRPr="00AB5AFD" w:rsidRDefault="00AB5AFD" w:rsidP="00AB5AFD">
      <w:pPr>
        <w:ind w:right="317"/>
        <w:rPr>
          <w:lang w:val="el-GR"/>
        </w:rPr>
      </w:pPr>
      <w:r w:rsidRPr="00AB5AFD">
        <w:rPr>
          <w:lang w:val="el-GR"/>
        </w:rPr>
        <w:t xml:space="preserve">Η επιφανειακή τάση του μελανιού είναι, κάτω των 35 </w:t>
      </w:r>
      <w:proofErr w:type="spellStart"/>
      <w:r>
        <w:t>mNm</w:t>
      </w:r>
      <w:proofErr w:type="spellEnd"/>
      <w:r w:rsidRPr="00AB5AFD">
        <w:rPr>
          <w:vertAlign w:val="superscript"/>
          <w:lang w:val="el-GR"/>
        </w:rPr>
        <w:t>-1</w:t>
      </w:r>
      <w:r w:rsidRPr="00AB5AFD">
        <w:rPr>
          <w:lang w:val="el-GR"/>
        </w:rPr>
        <w:t xml:space="preserve"> για να δημιουργηθεί καθορισμένο ρεύμα σταγονιδίων. Για την εξασφάλιση της ομαλότητας στο σχηματισμό σταγονιδίων, εφαρμόζεται μια πίεση από πιεζοηλεκτρικό κρύσταλλο με υψηλή συχνότητα (μέχρι 1 </w:t>
      </w:r>
      <w:r>
        <w:t>MHz</w:t>
      </w:r>
      <w:r w:rsidRPr="00AB5AFD">
        <w:rPr>
          <w:lang w:val="el-GR"/>
        </w:rPr>
        <w:t xml:space="preserve">) που προσαρμόζεται στο δοχείο του μελανιού. Ο έλεγχος της κατεύθυνσης των σταγονιδίων επιτυγχάνεται με επαγωγή και με ηλεκτροστατικό φορτίο επάνω στα σταγονίδια όπως εγκαταλείπουν το </w:t>
      </w:r>
      <w:proofErr w:type="spellStart"/>
      <w:r w:rsidRPr="00AB5AFD">
        <w:rPr>
          <w:lang w:val="el-GR"/>
        </w:rPr>
        <w:t>ακροφύσιο</w:t>
      </w:r>
      <w:proofErr w:type="spellEnd"/>
      <w:r w:rsidRPr="00AB5AFD">
        <w:rPr>
          <w:lang w:val="el-GR"/>
        </w:rPr>
        <w:t>. Τα φορτισμένα σταγονίδια τότε περνούν από μια σειρά φορτισμένων πλακών που τα κατευθύνουν προς την κατάλληλη θέση επάνω στο υπόστρωμα εκτύπωσης.</w:t>
      </w:r>
    </w:p>
    <w:p w:rsidR="00AB5AFD" w:rsidRPr="00AB5AFD" w:rsidRDefault="00AB5AFD" w:rsidP="00AB5AFD">
      <w:pPr>
        <w:ind w:right="317"/>
        <w:rPr>
          <w:lang w:val="el-GR"/>
        </w:rPr>
      </w:pPr>
      <w:r w:rsidRPr="00AB5AFD">
        <w:rPr>
          <w:lang w:val="el-GR"/>
        </w:rPr>
        <w:t xml:space="preserve">Το μέγεθος της εκτροπής, (διαφοροποίησης της θέσης εκτύπωσης), του μελανιού και κατά συνέπεια η θέση των σταγονιδίων επάνω στο υπόστρωμα, εξαρτώνται από το μέγεθος και το φορτίο των σταγονιδίων όταν φεύγουν από το </w:t>
      </w:r>
      <w:proofErr w:type="spellStart"/>
      <w:r w:rsidRPr="00AB5AFD">
        <w:rPr>
          <w:lang w:val="el-GR"/>
        </w:rPr>
        <w:t>ακροφύσιο</w:t>
      </w:r>
      <w:proofErr w:type="spellEnd"/>
      <w:r w:rsidRPr="00AB5AFD">
        <w:rPr>
          <w:lang w:val="el-GR"/>
        </w:rPr>
        <w:t xml:space="preserve">. Αυτά εξαρτώνται από την ψηφιακή εντολή που έρχεται από τον υπολογιστή προς τις φορτισμένες πλάκες εκτροπής που προέρχονται από εικόνες ράστερ που έχουν εισαχθεί στον υπολογιστή. Το μέγεθος του φορτίου που φέρει ένα σταγονίδιο εξαρτάται από την ηλεκτρική τάση που εφαρμόζεται και από τις πλάκες που είναι στην έξοδο του </w:t>
      </w:r>
      <w:proofErr w:type="spellStart"/>
      <w:r w:rsidRPr="00AB5AFD">
        <w:rPr>
          <w:lang w:val="el-GR"/>
        </w:rPr>
        <w:t>ακροφύσιου</w:t>
      </w:r>
      <w:proofErr w:type="spellEnd"/>
      <w:r w:rsidRPr="00AB5AFD">
        <w:rPr>
          <w:lang w:val="el-GR"/>
        </w:rPr>
        <w:t>.</w:t>
      </w:r>
    </w:p>
    <w:p w:rsidR="00AB5AFD" w:rsidRPr="00AB5AFD" w:rsidRDefault="00AB5AFD" w:rsidP="00AB5AFD">
      <w:pPr>
        <w:ind w:right="317" w:firstLine="340"/>
        <w:rPr>
          <w:lang w:val="el-GR"/>
        </w:rPr>
      </w:pPr>
      <w:r w:rsidRPr="00AB5AFD">
        <w:rPr>
          <w:lang w:val="el-GR"/>
        </w:rPr>
        <w:t xml:space="preserve">Τα μεγέθη φορτίων στις πλάκες εκτροπής προκαθορίζονται σε 32 επίπεδα φορτίου. Ένα φορτίο επιπέδου 0, θα επέτρεπε στις σταγόνες να περάσουν χωρίς αλλαγή πορείας μέσα στον αγωγό </w:t>
      </w:r>
      <w:proofErr w:type="spellStart"/>
      <w:r w:rsidRPr="00AB5AFD">
        <w:rPr>
          <w:lang w:val="el-GR"/>
        </w:rPr>
        <w:t>μαλανιού</w:t>
      </w:r>
      <w:proofErr w:type="spellEnd"/>
      <w:r w:rsidRPr="00AB5AFD">
        <w:rPr>
          <w:lang w:val="el-GR"/>
        </w:rPr>
        <w:t xml:space="preserve"> προς επιστροφή στο δοχείο μελανιού. Ένα φορτίο επιπέδου 32 θα προκαλέσει τη μέγιστη εκτροπή. Με τον τρόπο αυτό τα αφόρτιστα σταγονίδια (της περιοχής χωρίς εικόνα) επιστρέφουν στο αρχικό δοχείο μελανιού.</w:t>
      </w:r>
    </w:p>
    <w:p w:rsidR="00AB5AFD" w:rsidRPr="00AB5AFD" w:rsidRDefault="00AB5AFD" w:rsidP="00AB5AFD">
      <w:pPr>
        <w:ind w:right="317"/>
        <w:rPr>
          <w:lang w:val="el-GR"/>
        </w:rPr>
      </w:pPr>
      <w:r w:rsidRPr="00AB5AFD">
        <w:rPr>
          <w:lang w:val="el-GR"/>
        </w:rPr>
        <w:t xml:space="preserve">Τα </w:t>
      </w:r>
      <w:proofErr w:type="spellStart"/>
      <w:r w:rsidRPr="00AB5AFD">
        <w:rPr>
          <w:lang w:val="el-GR"/>
        </w:rPr>
        <w:t>ακροφύσια</w:t>
      </w:r>
      <w:proofErr w:type="spellEnd"/>
      <w:r w:rsidRPr="00AB5AFD">
        <w:rPr>
          <w:lang w:val="el-GR"/>
        </w:rPr>
        <w:t xml:space="preserve"> συνεχούς ροής, χρησιμοποιούνται σε διάταξη σε σειρά </w:t>
      </w:r>
      <w:proofErr w:type="spellStart"/>
      <w:r w:rsidRPr="00AB5AFD">
        <w:rPr>
          <w:lang w:val="el-GR"/>
        </w:rPr>
        <w:t>μπεκ</w:t>
      </w:r>
      <w:proofErr w:type="spellEnd"/>
      <w:r w:rsidRPr="00AB5AFD">
        <w:rPr>
          <w:lang w:val="el-GR"/>
        </w:rPr>
        <w:t xml:space="preserve"> και σε μικρή απόσταση μεταξύ τους που το καθένα δημιουργεί μια σειρά σταγονιδίων. Τα σταγονίδια που παράγουν την εικόνα δε φορτίζονται ηλεκτρικά αλλά κινούνται ευθύγραμμα προς το υπόστρωμα που τυπώνεται. Οι σταγόνες που δεν είναι επιθυμητές φορτίζονται και οδηγούνται στον αγωγό συλλογής μελανιού. Η λειτουργία είναι απλούστερη από την τεχνολογία του απλού </w:t>
      </w:r>
      <w:proofErr w:type="spellStart"/>
      <w:r w:rsidRPr="00AB5AFD">
        <w:rPr>
          <w:lang w:val="el-GR"/>
        </w:rPr>
        <w:t>ακροφύσιου</w:t>
      </w:r>
      <w:proofErr w:type="spellEnd"/>
      <w:r w:rsidRPr="00AB5AFD">
        <w:rPr>
          <w:lang w:val="el-GR"/>
        </w:rPr>
        <w:t xml:space="preserve">, αλλά η ακρίβεια των </w:t>
      </w:r>
      <w:proofErr w:type="spellStart"/>
      <w:r w:rsidRPr="00AB5AFD">
        <w:rPr>
          <w:lang w:val="el-GR"/>
        </w:rPr>
        <w:t>ακροφύσιων</w:t>
      </w:r>
      <w:proofErr w:type="spellEnd"/>
      <w:r w:rsidRPr="00AB5AFD">
        <w:rPr>
          <w:lang w:val="el-GR"/>
        </w:rPr>
        <w:t xml:space="preserve"> ως προς τη θέση είναι απαραίτητη.</w:t>
      </w:r>
    </w:p>
    <w:p w:rsidR="00AB5AFD" w:rsidRPr="00AB5AFD" w:rsidRDefault="00AB5AFD" w:rsidP="00AB5AFD">
      <w:pPr>
        <w:ind w:right="317" w:firstLine="340"/>
        <w:rPr>
          <w:lang w:val="el-GR"/>
        </w:rPr>
      </w:pPr>
      <w:r w:rsidRPr="00AB5AFD">
        <w:rPr>
          <w:lang w:val="el-GR"/>
        </w:rPr>
        <w:t>Η</w:t>
      </w:r>
      <w:r w:rsidRPr="00AB5AFD">
        <w:rPr>
          <w:b/>
          <w:lang w:val="el-GR"/>
        </w:rPr>
        <w:t xml:space="preserve"> τεχνολογία </w:t>
      </w:r>
      <w:r w:rsidRPr="00EF66D7">
        <w:rPr>
          <w:b/>
        </w:rPr>
        <w:t>Hertz</w:t>
      </w:r>
      <w:r w:rsidRPr="00AB5AFD">
        <w:rPr>
          <w:lang w:val="el-GR"/>
        </w:rPr>
        <w:t xml:space="preserve"> είναι μια μορφή συνεχούς ροής μελανιού με εξαιρετικά μικρά </w:t>
      </w:r>
      <w:proofErr w:type="spellStart"/>
      <w:r w:rsidRPr="00AB5AFD">
        <w:rPr>
          <w:lang w:val="el-GR"/>
        </w:rPr>
        <w:t>ακροφύσια</w:t>
      </w:r>
      <w:proofErr w:type="spellEnd"/>
      <w:r w:rsidRPr="00AB5AFD">
        <w:rPr>
          <w:lang w:val="el-GR"/>
        </w:rPr>
        <w:t xml:space="preserve"> που δίνουν πολύ μικρά σταγονίδια. Κατά τη λειτουργία, τα λεπτά σταγονίδια ενώνονται επάνω στο χαρτί και σχηματίζουν ακριβέστερη εικόνα. Οι βαθμοί τόνου στην εικόνα μπορούν να σχηματίζουν την κουκκίδα, δίνοντας καλής ποιότητας εικόνα. Τα μειονεκτήματα είναι στην </w:t>
      </w:r>
      <w:proofErr w:type="spellStart"/>
      <w:r w:rsidRPr="00AB5AFD">
        <w:rPr>
          <w:lang w:val="el-GR"/>
        </w:rPr>
        <w:t>άναμειξη</w:t>
      </w:r>
      <w:proofErr w:type="spellEnd"/>
      <w:r w:rsidRPr="00AB5AFD">
        <w:rPr>
          <w:lang w:val="el-GR"/>
        </w:rPr>
        <w:t xml:space="preserve"> μεταξύ των λεπτών σωληνώσεων  τροφοδοσίας μελανιού. Τα σύγχρονα συστήματα είναι πολύ αργά και μπορούν να χρειάζονται μια ώρα για εκτύπωση τετραχρωμίας σε χαρτί μεγέθους Α0.</w:t>
      </w:r>
    </w:p>
    <w:p w:rsidR="00AB5AFD" w:rsidRDefault="00AB5AFD" w:rsidP="00AB5AFD">
      <w:pPr>
        <w:pStyle w:val="2"/>
      </w:pPr>
      <w:bookmarkStart w:id="42" w:name="_Toc168848428"/>
      <w:bookmarkStart w:id="43" w:name="_Toc183161240"/>
      <w:bookmarkStart w:id="44" w:name="_Toc430605297"/>
      <w:proofErr w:type="spellStart"/>
      <w:r w:rsidRPr="00447397">
        <w:t>Τεχνολογί</w:t>
      </w:r>
      <w:proofErr w:type="spellEnd"/>
      <w:r w:rsidRPr="00447397">
        <w:t xml:space="preserve">α </w:t>
      </w:r>
      <w:proofErr w:type="spellStart"/>
      <w:r w:rsidRPr="00447397">
        <w:t>στ</w:t>
      </w:r>
      <w:proofErr w:type="spellEnd"/>
      <w:r w:rsidRPr="00447397">
        <w:t>αγόνων κα</w:t>
      </w:r>
      <w:proofErr w:type="spellStart"/>
      <w:r w:rsidRPr="00447397">
        <w:t>τά</w:t>
      </w:r>
      <w:proofErr w:type="spellEnd"/>
      <w:r w:rsidRPr="00447397">
        <w:t xml:space="preserve"> </w:t>
      </w:r>
      <w:proofErr w:type="spellStart"/>
      <w:r w:rsidRPr="00447397">
        <w:t>ζήτηση</w:t>
      </w:r>
      <w:bookmarkEnd w:id="42"/>
      <w:bookmarkEnd w:id="43"/>
      <w:bookmarkEnd w:id="44"/>
      <w:proofErr w:type="spellEnd"/>
      <w:r w:rsidRPr="00447397">
        <w:t xml:space="preserve"> </w:t>
      </w:r>
    </w:p>
    <w:p w:rsidR="00AB5AFD" w:rsidRPr="00AB5AFD" w:rsidRDefault="00AB5AFD" w:rsidP="00AB5AFD">
      <w:pPr>
        <w:ind w:right="317"/>
        <w:rPr>
          <w:lang w:val="el-GR"/>
        </w:rPr>
      </w:pPr>
      <w:r w:rsidRPr="00AB5AFD">
        <w:rPr>
          <w:lang w:val="el-GR"/>
        </w:rPr>
        <w:t xml:space="preserve">Η διαφορά της τεχνολογίας μεταξύ συνεχούς ροής μελανιού και ψεκασμού μελανιού κατά ζήτηση είναι, ότι κατά τη δεύτερη μέθοδο, η πίεση στο δοχείο </w:t>
      </w:r>
      <w:r w:rsidRPr="00AB5AFD">
        <w:rPr>
          <w:lang w:val="el-GR"/>
        </w:rPr>
        <w:lastRenderedPageBreak/>
        <w:t>μελανιού δεν είναι συνεχής αλλά ασκείται όταν χρειάζεται εκτόξευση μιας σταγόνας. Η πίεση ασκείται σαν δράση ψηφιακού ηλεκτρονικού σήματος από έναν υπολογιστή που δημιουργεί την εικόνα.</w:t>
      </w:r>
    </w:p>
    <w:p w:rsidR="00AB5AFD" w:rsidRPr="00AB5AFD" w:rsidRDefault="00AB5AFD" w:rsidP="00AB5AFD">
      <w:pPr>
        <w:ind w:right="317" w:firstLine="340"/>
        <w:rPr>
          <w:lang w:val="el-GR"/>
        </w:rPr>
      </w:pPr>
      <w:r w:rsidRPr="00AB5AFD">
        <w:rPr>
          <w:lang w:val="el-GR"/>
        </w:rPr>
        <w:t xml:space="preserve">Κατά το σύστημα ψεκασμού με βαλβίδες, μια παράταξη από 7-9 </w:t>
      </w:r>
      <w:proofErr w:type="spellStart"/>
      <w:r w:rsidRPr="00AB5AFD">
        <w:rPr>
          <w:lang w:val="el-GR"/>
        </w:rPr>
        <w:t>ακροφύσια</w:t>
      </w:r>
      <w:proofErr w:type="spellEnd"/>
      <w:r w:rsidRPr="00AB5AFD">
        <w:rPr>
          <w:lang w:val="el-GR"/>
        </w:rPr>
        <w:t xml:space="preserve"> βρίσκονται σε κατακόρυφη σειρά. Οι βαλβίδες είναι ηλεκτρικές, είναι </w:t>
      </w:r>
      <w:proofErr w:type="spellStart"/>
      <w:r w:rsidRPr="00AB5AFD">
        <w:rPr>
          <w:lang w:val="el-GR"/>
        </w:rPr>
        <w:t>μικροβαλβίδες</w:t>
      </w:r>
      <w:proofErr w:type="spellEnd"/>
      <w:r w:rsidRPr="00AB5AFD">
        <w:rPr>
          <w:lang w:val="el-GR"/>
        </w:rPr>
        <w:t xml:space="preserve"> ελεγχόμενες ηλεκτρικά που ανοίγουν με εντολές από ηλεκτρονικά ψηφιακά σήματα και επιτρέπουν την εκτόξευση σταγόνων με πίεση προς την επιφάνεια που τυπώνεται. Μολονότι το σύστημα είναι ικανό να τυπώνει χαρακτήρες σε μέγεθος μέχρι </w:t>
      </w:r>
      <w:smartTag w:uri="urn:schemas-microsoft-com:office:smarttags" w:element="metricconverter">
        <w:smartTagPr>
          <w:attr w:name="ProductID" w:val="50 mm"/>
        </w:smartTagPr>
        <w:r w:rsidRPr="00AB5AFD">
          <w:rPr>
            <w:lang w:val="el-GR"/>
          </w:rPr>
          <w:t xml:space="preserve">50 </w:t>
        </w:r>
        <w:r>
          <w:t>mm</w:t>
        </w:r>
      </w:smartTag>
      <w:r w:rsidRPr="00AB5AFD">
        <w:rPr>
          <w:lang w:val="el-GR"/>
        </w:rPr>
        <w:t>, το αποτέλεσμα του έντυπου, είναι κακής ποιότητας.</w:t>
      </w:r>
    </w:p>
    <w:p w:rsidR="00AB5AFD" w:rsidRDefault="00AB5AFD" w:rsidP="00AB5AFD">
      <w:pPr>
        <w:pStyle w:val="2"/>
      </w:pPr>
      <w:bookmarkStart w:id="45" w:name="_Toc168848429"/>
      <w:bookmarkStart w:id="46" w:name="_Toc183161241"/>
      <w:bookmarkStart w:id="47" w:name="_Toc430605298"/>
      <w:proofErr w:type="spellStart"/>
      <w:r>
        <w:t>Πιεζοηλεκτρικός</w:t>
      </w:r>
      <w:proofErr w:type="spellEnd"/>
      <w:r>
        <w:t xml:space="preserve"> </w:t>
      </w:r>
      <w:proofErr w:type="spellStart"/>
      <w:r>
        <w:t>έλεγχος</w:t>
      </w:r>
      <w:proofErr w:type="spellEnd"/>
      <w:r>
        <w:t xml:space="preserve"> </w:t>
      </w:r>
      <w:proofErr w:type="spellStart"/>
      <w:r>
        <w:t>στ</w:t>
      </w:r>
      <w:proofErr w:type="spellEnd"/>
      <w:r>
        <w:t>αγονιδίων</w:t>
      </w:r>
      <w:bookmarkEnd w:id="45"/>
      <w:bookmarkEnd w:id="46"/>
      <w:bookmarkEnd w:id="47"/>
    </w:p>
    <w:p w:rsidR="00AB5AFD" w:rsidRPr="00AB5AFD" w:rsidRDefault="00AB5AFD" w:rsidP="00AB5AFD">
      <w:pPr>
        <w:ind w:right="317"/>
        <w:rPr>
          <w:lang w:val="el-GR"/>
        </w:rPr>
      </w:pPr>
      <w:r w:rsidRPr="00AB5AFD">
        <w:rPr>
          <w:lang w:val="el-GR"/>
        </w:rPr>
        <w:t xml:space="preserve">Αυτός ο τρόπος ελέγχου σταγόνων μελανιού είναι από τους πιο απλούς στη δημιουργία σταγόνων (ηλεκτρονικά), κατά ζήτηση. Γίνεται εφαρμογή του φαινομένου του πιεζοηλεκτρισμού, όπου μικρές ηλεκτρικές </w:t>
      </w:r>
      <w:proofErr w:type="spellStart"/>
      <w:r w:rsidRPr="00AB5AFD">
        <w:rPr>
          <w:lang w:val="el-GR"/>
        </w:rPr>
        <w:t>εκενώσεις</w:t>
      </w:r>
      <w:proofErr w:type="spellEnd"/>
      <w:r w:rsidRPr="00AB5AFD">
        <w:rPr>
          <w:lang w:val="el-GR"/>
        </w:rPr>
        <w:t xml:space="preserve"> ασκούνται σε κατάλληλους </w:t>
      </w:r>
      <w:proofErr w:type="spellStart"/>
      <w:r w:rsidRPr="00AB5AFD">
        <w:rPr>
          <w:lang w:val="el-GR"/>
        </w:rPr>
        <w:t>κρύσταλλους</w:t>
      </w:r>
      <w:proofErr w:type="spellEnd"/>
      <w:r w:rsidRPr="00AB5AFD">
        <w:rPr>
          <w:lang w:val="el-GR"/>
        </w:rPr>
        <w:t xml:space="preserve"> οι οποίοι διαστέλλονται. Το αντίθετο φαινόμενο συμβαίνει με πίεση του πιεζοηλεκτρικού κρύσταλλου, οπότε δημιουργούνται ηλεκτρικοί παλμοί. (Η αρχή εφαρμόζεται στους αναπτήρες αερίου, χωρίς μπαταρία). Ο μετατροπέας του ηλεκτρικού σήματος σε ώσεις (</w:t>
      </w:r>
      <w:proofErr w:type="spellStart"/>
      <w:r>
        <w:t>transduser</w:t>
      </w:r>
      <w:proofErr w:type="spellEnd"/>
      <w:r w:rsidRPr="00AB5AFD">
        <w:rPr>
          <w:lang w:val="el-GR"/>
        </w:rPr>
        <w:t>), είναι μέσα στο δοχείο του μελανιού που λαμβάνοντας σήμα από τον υπολογιστή πιέζει το μελάνι. Τα σταγονίδια δημιουργούνται σύμφωνα με τα λαμβανόμενα σήματα.</w:t>
      </w:r>
    </w:p>
    <w:p w:rsidR="00AB5AFD" w:rsidRPr="00AB5AFD" w:rsidRDefault="00AB5AFD" w:rsidP="00AB5AFD">
      <w:pPr>
        <w:ind w:right="317" w:firstLine="340"/>
        <w:rPr>
          <w:lang w:val="el-GR"/>
        </w:rPr>
      </w:pPr>
      <w:r w:rsidRPr="00AB5AFD">
        <w:rPr>
          <w:lang w:val="el-GR"/>
        </w:rPr>
        <w:t xml:space="preserve">Μια τυπική κατασκευή περιλαμβάνει μια σειρά </w:t>
      </w:r>
      <w:proofErr w:type="spellStart"/>
      <w:r w:rsidRPr="00AB5AFD">
        <w:rPr>
          <w:lang w:val="el-GR"/>
        </w:rPr>
        <w:t>ακροφυσίων</w:t>
      </w:r>
      <w:proofErr w:type="spellEnd"/>
      <w:r w:rsidRPr="00AB5AFD">
        <w:rPr>
          <w:lang w:val="el-GR"/>
        </w:rPr>
        <w:t xml:space="preserve"> με το καθένα το δικό του πιεζοηλεκτρικό κρύσταλλο. Επειδή δεν χρειάζεται εκτροπή σταγονιδίων, δεν χρειάζεται συλλογή μελανιού που δεν τύπωσε και σύστημα </w:t>
      </w:r>
      <w:proofErr w:type="spellStart"/>
      <w:r w:rsidRPr="00AB5AFD">
        <w:rPr>
          <w:lang w:val="el-GR"/>
        </w:rPr>
        <w:t>ανακυκλοφορίας</w:t>
      </w:r>
      <w:proofErr w:type="spellEnd"/>
      <w:r w:rsidRPr="00AB5AFD">
        <w:rPr>
          <w:lang w:val="el-GR"/>
        </w:rPr>
        <w:t xml:space="preserve"> του, με αποτέλεσμα την απλοποίηση της μελέτης και κατασκευής του συστήματος.</w:t>
      </w:r>
    </w:p>
    <w:p w:rsidR="00AB5AFD" w:rsidRPr="00AB5AFD" w:rsidRDefault="00AB5AFD" w:rsidP="00AB5AFD">
      <w:pPr>
        <w:pStyle w:val="2"/>
        <w:rPr>
          <w:lang w:val="el-GR"/>
        </w:rPr>
      </w:pPr>
      <w:bookmarkStart w:id="48" w:name="_Toc168848430"/>
      <w:bookmarkStart w:id="49" w:name="_Toc183161242"/>
      <w:bookmarkStart w:id="50" w:name="_Toc430605299"/>
      <w:r w:rsidRPr="00AB5AFD">
        <w:rPr>
          <w:lang w:val="el-GR"/>
        </w:rPr>
        <w:t xml:space="preserve">Τεχνολογία ψεκασμού μελανιού με θερμότητα ή με δημιουργία </w:t>
      </w:r>
      <w:proofErr w:type="spellStart"/>
      <w:r w:rsidRPr="00AB5AFD">
        <w:rPr>
          <w:lang w:val="el-GR"/>
        </w:rPr>
        <w:t>φυσαλλίδων</w:t>
      </w:r>
      <w:bookmarkEnd w:id="48"/>
      <w:bookmarkEnd w:id="49"/>
      <w:bookmarkEnd w:id="50"/>
      <w:proofErr w:type="spellEnd"/>
    </w:p>
    <w:p w:rsidR="00AB5AFD" w:rsidRPr="00AB5AFD" w:rsidRDefault="00AB5AFD" w:rsidP="00AB5AFD">
      <w:pPr>
        <w:ind w:right="317"/>
        <w:rPr>
          <w:lang w:val="el-GR"/>
        </w:rPr>
      </w:pPr>
      <w:r w:rsidRPr="00AB5AFD">
        <w:rPr>
          <w:lang w:val="el-GR"/>
        </w:rPr>
        <w:t xml:space="preserve">Ο εκτυπωτής με ψεκασμό με δημιουργία </w:t>
      </w:r>
      <w:proofErr w:type="spellStart"/>
      <w:r w:rsidRPr="00AB5AFD">
        <w:rPr>
          <w:lang w:val="el-GR"/>
        </w:rPr>
        <w:t>φυσαλλίδων</w:t>
      </w:r>
      <w:proofErr w:type="spellEnd"/>
      <w:r w:rsidRPr="00AB5AFD">
        <w:rPr>
          <w:lang w:val="el-GR"/>
        </w:rPr>
        <w:t xml:space="preserve"> (σύστημα της </w:t>
      </w:r>
      <w:r>
        <w:t>Canon</w:t>
      </w:r>
      <w:r w:rsidRPr="00AB5AFD">
        <w:rPr>
          <w:lang w:val="el-GR"/>
        </w:rPr>
        <w:t xml:space="preserve">), χρησιμοποιεί μικρά θερμαντικά στοιχεία μέσα στο δοχείο του μελανιού που δημιουργούν μικρή πίεση. Σαν αποτέλεσμα είναι η εκτόξευση μελανιού κατά βούληση. Η μικρή ποσότητα μελανιού που περιέχει κάθε </w:t>
      </w:r>
      <w:proofErr w:type="spellStart"/>
      <w:r w:rsidRPr="00AB5AFD">
        <w:rPr>
          <w:lang w:val="el-GR"/>
        </w:rPr>
        <w:t>ακροφύσιο</w:t>
      </w:r>
      <w:proofErr w:type="spellEnd"/>
      <w:r w:rsidRPr="00AB5AFD">
        <w:rPr>
          <w:lang w:val="el-GR"/>
        </w:rPr>
        <w:t xml:space="preserve">, θερμαίνεται με μια αντίσταση και παίρνει ρεύμα  (δηλαδή εντολή), από ένα υπολογιστή. Το μελάνι εκεί θερμαίνεται (σε σημείο βρασμού) και δημιουργείται </w:t>
      </w:r>
      <w:proofErr w:type="spellStart"/>
      <w:r w:rsidRPr="00AB5AFD">
        <w:rPr>
          <w:lang w:val="el-GR"/>
        </w:rPr>
        <w:t>φυσαλλίδα</w:t>
      </w:r>
      <w:proofErr w:type="spellEnd"/>
      <w:r w:rsidRPr="00AB5AFD">
        <w:rPr>
          <w:lang w:val="el-GR"/>
        </w:rPr>
        <w:t>, τότε αυξάνει η πίεση και εκτοξεύεται ποσότητα μελάνης, ανάλογου όγκου προς το στόχο, στην επιφάνεια που τυπώνεται .</w:t>
      </w:r>
    </w:p>
    <w:p w:rsidR="00AB5AFD" w:rsidRPr="00AB5AFD" w:rsidRDefault="00AB5AFD" w:rsidP="00AB5AFD">
      <w:pPr>
        <w:ind w:right="317"/>
        <w:rPr>
          <w:lang w:val="el-GR"/>
        </w:rPr>
      </w:pPr>
    </w:p>
    <w:p w:rsidR="00AB5AFD" w:rsidRPr="004A6C03" w:rsidRDefault="00AB5AFD" w:rsidP="00AB5AFD">
      <w:pPr>
        <w:ind w:right="317"/>
        <w:jc w:val="center"/>
      </w:pPr>
      <w:r>
        <w:rPr>
          <w:noProof/>
          <w:lang w:val="el-GR" w:eastAsia="el-GR" w:bidi="ar-SA"/>
        </w:rPr>
        <w:lastRenderedPageBreak/>
        <w:drawing>
          <wp:inline distT="0" distB="0" distL="0" distR="0" wp14:anchorId="0F66A1B3" wp14:editId="6F55F75D">
            <wp:extent cx="4459605" cy="3580130"/>
            <wp:effectExtent l="0" t="0" r="0" b="1270"/>
            <wp:docPr id="5" name="Εικόνα 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9605" cy="3580130"/>
                    </a:xfrm>
                    <a:prstGeom prst="rect">
                      <a:avLst/>
                    </a:prstGeom>
                    <a:noFill/>
                    <a:ln>
                      <a:noFill/>
                    </a:ln>
                  </pic:spPr>
                </pic:pic>
              </a:graphicData>
            </a:graphic>
          </wp:inline>
        </w:drawing>
      </w:r>
    </w:p>
    <w:p w:rsidR="00AB5AFD" w:rsidRPr="00AB5AFD" w:rsidRDefault="00AB5AFD" w:rsidP="00AB5AFD">
      <w:pPr>
        <w:ind w:right="317"/>
        <w:rPr>
          <w:lang w:val="el-GR"/>
        </w:rPr>
      </w:pPr>
      <w:r w:rsidRPr="00AB5AFD">
        <w:rPr>
          <w:lang w:val="el-GR"/>
        </w:rPr>
        <w:t xml:space="preserve">πηγή: </w:t>
      </w:r>
      <w:proofErr w:type="spellStart"/>
      <w:r>
        <w:t>Kipphan</w:t>
      </w:r>
      <w:proofErr w:type="spellEnd"/>
      <w:r w:rsidRPr="00AB5AFD">
        <w:rPr>
          <w:lang w:val="el-GR"/>
        </w:rPr>
        <w:t xml:space="preserve"> </w:t>
      </w:r>
      <w:r>
        <w:t>H</w:t>
      </w:r>
      <w:r w:rsidRPr="00AB5AFD">
        <w:rPr>
          <w:lang w:val="el-GR"/>
        </w:rPr>
        <w:t>. (2002)</w:t>
      </w:r>
    </w:p>
    <w:p w:rsidR="00AB5AFD" w:rsidRPr="00AB5AFD" w:rsidRDefault="00AB5AFD" w:rsidP="00AB5AFD">
      <w:pPr>
        <w:ind w:right="317"/>
        <w:rPr>
          <w:b/>
          <w:lang w:val="el-GR"/>
        </w:rPr>
      </w:pPr>
      <w:r w:rsidRPr="00AB5AFD">
        <w:rPr>
          <w:b/>
          <w:lang w:val="el-GR"/>
        </w:rPr>
        <w:t>Ψεκασμός μελανιού με τήξη ή αλλαγή φάσης</w:t>
      </w:r>
    </w:p>
    <w:p w:rsidR="00AB5AFD" w:rsidRPr="00AB5AFD" w:rsidRDefault="00AB5AFD" w:rsidP="00AB5AFD">
      <w:pPr>
        <w:ind w:right="317"/>
        <w:rPr>
          <w:lang w:val="el-GR"/>
        </w:rPr>
      </w:pPr>
      <w:r w:rsidRPr="00AB5AFD">
        <w:rPr>
          <w:lang w:val="el-GR"/>
        </w:rPr>
        <w:t xml:space="preserve">Αυτή η μέθοδος είναι επέκταση της μεθόδου ψεκασμού, με δημιουργία φυσαλίδων. Χρησιμοποιείται θερμαντικό στοιχείο για δημιουργία σταγονιδίων κατά ζήτηση. Η διαφορά είναι στη φύση του μελανιού που είναι σε </w:t>
      </w:r>
      <w:proofErr w:type="spellStart"/>
      <w:r w:rsidRPr="00AB5AFD">
        <w:rPr>
          <w:lang w:val="el-GR"/>
        </w:rPr>
        <w:t>τήγμα</w:t>
      </w:r>
      <w:proofErr w:type="spellEnd"/>
      <w:r w:rsidRPr="00AB5AFD">
        <w:rPr>
          <w:lang w:val="el-GR"/>
        </w:rPr>
        <w:t xml:space="preserve"> με θέρμανση. Το μελάνι τροφοδοτείται σαν μορφοποιημένοι (ράβδοι), κεριού.</w:t>
      </w:r>
    </w:p>
    <w:p w:rsidR="00AB5AFD" w:rsidRPr="00AB5AFD" w:rsidRDefault="00AB5AFD" w:rsidP="00AB5AFD">
      <w:pPr>
        <w:ind w:right="317"/>
        <w:rPr>
          <w:lang w:val="el-GR"/>
        </w:rPr>
      </w:pPr>
      <w:r w:rsidRPr="00AB5AFD">
        <w:rPr>
          <w:lang w:val="el-GR"/>
        </w:rPr>
        <w:t xml:space="preserve">Το κερί τήκεται μέσα στο δοχείο του και εκεί διατηρείται υγρό με τη θέρμανση. Το υγρό μελάνι, δηλαδή το </w:t>
      </w:r>
      <w:proofErr w:type="spellStart"/>
      <w:r w:rsidRPr="00AB5AFD">
        <w:rPr>
          <w:lang w:val="el-GR"/>
        </w:rPr>
        <w:t>τήγμα</w:t>
      </w:r>
      <w:proofErr w:type="spellEnd"/>
      <w:r w:rsidRPr="00AB5AFD">
        <w:rPr>
          <w:lang w:val="el-GR"/>
        </w:rPr>
        <w:t xml:space="preserve"> κεριού, αντλείται και ψεκάζεται από </w:t>
      </w:r>
      <w:proofErr w:type="spellStart"/>
      <w:r w:rsidRPr="00AB5AFD">
        <w:rPr>
          <w:lang w:val="el-GR"/>
        </w:rPr>
        <w:t>ακροφύσιο</w:t>
      </w:r>
      <w:proofErr w:type="spellEnd"/>
      <w:r w:rsidRPr="00AB5AFD">
        <w:rPr>
          <w:lang w:val="el-GR"/>
        </w:rPr>
        <w:t xml:space="preserve"> με μέθοδο θερμικής παραγωγής σταγόνας κατά ζήτηση. Όταν η σταγόνα φθάσει στην επιφάνεια που τυπώνεται ψύχεται και στερεοποιείται. Επειδή το μελάνι δεν απορροφάται τέλεια από την επιφάνεια, επιτυγχάνεται ισχυρός χρωματισμός και λαμβάνονται μεγάλη σειρά αποχρώσεων.</w:t>
      </w:r>
    </w:p>
    <w:p w:rsidR="00AB5AFD" w:rsidRDefault="00AB5AFD" w:rsidP="00AB5AFD">
      <w:pPr>
        <w:ind w:right="317"/>
        <w:rPr>
          <w:lang w:val="el-GR"/>
        </w:rPr>
      </w:pPr>
      <w:r w:rsidRPr="00AB5AFD">
        <w:rPr>
          <w:lang w:val="el-GR"/>
        </w:rPr>
        <w:t xml:space="preserve">Πρόσφατα έχει χρησιμοποιηθεί μέθοδος ελέγχου με πιεζοηλεκτρικό στοιχείο στους εκτυπωτές με τήξη μελανιού. Το σύστημα χρησιμοποιεί οκτώ έγχρωμα μελάνια που τροφοδοτούνται σαν ράβδοι, τήκονται και ψεκάζονται επάνω στην επιφάνεια που τυπώνεται με σειρά εκτοξευτών ελεγχόμενων με πιεζοηλεκτρικούς κρυστάλλους. Τα μελάνια έχουν διαφορετικές περιεκτικότητες σε χρώμα, με αποτέλεσμα την εκτύπωση σε διάφορες πυκνότητες χρωμάτων, με ψεκασμό ίδιας ποσότητας μελανιού. Αυτό απλοποιεί την εφαρμοζόμενη τεχνολογία. Όπως και με τους εκτοξευτές με </w:t>
      </w:r>
      <w:proofErr w:type="spellStart"/>
      <w:r w:rsidRPr="00AB5AFD">
        <w:rPr>
          <w:lang w:val="el-GR"/>
        </w:rPr>
        <w:t>φυσαλλίδες</w:t>
      </w:r>
      <w:proofErr w:type="spellEnd"/>
      <w:r w:rsidRPr="00AB5AFD">
        <w:rPr>
          <w:lang w:val="el-GR"/>
        </w:rPr>
        <w:t>, το μελάνι δεν απορροφάται και αποδίδει ικανοποιητικά αποτελέσματα ως προς την ένταση των χρωμάτων και τη μειωμένη εξάπλωση της κουκκίδας.</w:t>
      </w:r>
    </w:p>
    <w:p w:rsidR="00AB5AFD" w:rsidRDefault="00AB5AFD">
      <w:pPr>
        <w:rPr>
          <w:lang w:val="el-GR"/>
        </w:rPr>
      </w:pPr>
      <w:r>
        <w:rPr>
          <w:lang w:val="el-GR"/>
        </w:rPr>
        <w:br w:type="page"/>
      </w:r>
    </w:p>
    <w:p w:rsidR="00AB5AFD" w:rsidRDefault="00AB5AFD" w:rsidP="00AB5AFD">
      <w:pPr>
        <w:pStyle w:val="1"/>
      </w:pPr>
      <w:bookmarkStart w:id="51" w:name="_Toc168848431"/>
      <w:bookmarkStart w:id="52" w:name="_Toc183161243"/>
      <w:bookmarkStart w:id="53" w:name="_Toc430269987"/>
      <w:bookmarkStart w:id="54" w:name="_Toc430605300"/>
      <w:proofErr w:type="spellStart"/>
      <w:r>
        <w:lastRenderedPageBreak/>
        <w:t>Θ</w:t>
      </w:r>
      <w:r w:rsidRPr="00720B31">
        <w:t>ερμική</w:t>
      </w:r>
      <w:proofErr w:type="spellEnd"/>
      <w:r w:rsidRPr="00720B31">
        <w:t xml:space="preserve"> </w:t>
      </w:r>
      <w:proofErr w:type="spellStart"/>
      <w:r w:rsidRPr="00720B31">
        <w:t>μετ</w:t>
      </w:r>
      <w:proofErr w:type="spellEnd"/>
      <w:r w:rsidRPr="00720B31">
        <w:t>αφορά</w:t>
      </w:r>
      <w:bookmarkEnd w:id="51"/>
      <w:bookmarkEnd w:id="52"/>
      <w:bookmarkEnd w:id="53"/>
      <w:bookmarkEnd w:id="54"/>
      <w:r w:rsidRPr="00720B31">
        <w:t xml:space="preserve"> </w:t>
      </w:r>
    </w:p>
    <w:p w:rsidR="00AB5AFD" w:rsidRPr="00AB5AFD" w:rsidRDefault="00AB5AFD" w:rsidP="00AB5AFD">
      <w:pPr>
        <w:ind w:right="317"/>
        <w:rPr>
          <w:lang w:val="el-GR"/>
        </w:rPr>
      </w:pPr>
      <w:r w:rsidRPr="00AB5AFD">
        <w:rPr>
          <w:lang w:val="el-GR"/>
        </w:rPr>
        <w:t>Οι δύο κύριες τεχνολογίες θερμικής μεταφοράς, (εκτύπωσης), για τους ηλεκτρονικούς υπολογιστές περιλαμβάνουν την εξάχνωση και με μια θερμική κεφαλή. Η θερμική κεφαλή λαμβάνει ψηφιακές εντολές και μια σειρά αιχμών θερμαίνεται και ψύχεται με μια συχνότητα περίπου 3000 κύκλων ανά δευτερόλεπτο, δίνοντας ανάλογη ταχύτητα στην εκτύπωση. Μολονότι αποδίδονται τα χρώματα με μεγάλο βαθμό κορεσμού, είναι δύσκολη η εκτύπωση με μεγάλη ακρίβεια.</w:t>
      </w:r>
    </w:p>
    <w:p w:rsidR="00AB5AFD" w:rsidRPr="00B12A3A" w:rsidRDefault="00AB5AFD" w:rsidP="00AB5AFD">
      <w:pPr>
        <w:pStyle w:val="1"/>
      </w:pPr>
      <w:bookmarkStart w:id="55" w:name="_Toc168848432"/>
      <w:bookmarkStart w:id="56" w:name="_Toc183161244"/>
      <w:bookmarkStart w:id="57" w:name="_Toc430269988"/>
      <w:bookmarkStart w:id="58" w:name="_Toc430605301"/>
      <w:proofErr w:type="spellStart"/>
      <w:r w:rsidRPr="00B12A3A">
        <w:t>Εξάχνωση</w:t>
      </w:r>
      <w:proofErr w:type="spellEnd"/>
      <w:r w:rsidRPr="00B12A3A">
        <w:t xml:space="preserve"> </w:t>
      </w:r>
      <w:proofErr w:type="spellStart"/>
      <w:r w:rsidRPr="00B12A3A">
        <w:t>χρωστικών</w:t>
      </w:r>
      <w:bookmarkEnd w:id="55"/>
      <w:bookmarkEnd w:id="56"/>
      <w:bookmarkEnd w:id="57"/>
      <w:bookmarkEnd w:id="58"/>
      <w:proofErr w:type="spellEnd"/>
    </w:p>
    <w:p w:rsidR="00AB5AFD" w:rsidRPr="00AB5AFD" w:rsidRDefault="00AB5AFD" w:rsidP="00AB5AFD">
      <w:pPr>
        <w:ind w:right="317"/>
        <w:rPr>
          <w:lang w:val="el-GR"/>
        </w:rPr>
      </w:pPr>
      <w:r w:rsidRPr="00AB5AFD">
        <w:rPr>
          <w:lang w:val="el-GR"/>
        </w:rPr>
        <w:t xml:space="preserve">Αυτή η τεχνολογία αναπτύχθηκε αρχικά για εκτύπωση υφασμάτων. Παραδοσιακά οι εικόνες που πρέπει να τυπωθούν, τυπώνονται πρώτα επάνω σε χαρτί σε εφαρμογές, (συνήθως) με μέθοδο της μεταξοτυπίας. Το μελάνι περιέχει χρωστικές που </w:t>
      </w:r>
      <w:proofErr w:type="spellStart"/>
      <w:r w:rsidRPr="00AB5AFD">
        <w:rPr>
          <w:lang w:val="el-GR"/>
        </w:rPr>
        <w:t>εξαχνώνονται</w:t>
      </w:r>
      <w:proofErr w:type="spellEnd"/>
      <w:r w:rsidRPr="00AB5AFD">
        <w:rPr>
          <w:lang w:val="el-GR"/>
        </w:rPr>
        <w:t xml:space="preserve"> και είναι σε διασπορά μέσα σε ένα πολυμερές. Κατά την εξάχνωση ενός στερεού με θέρμανση του, μετατρέπεται από στερεό σε ατμό χωρίς να λειώσει ενδιάμεσα. Με την ψύξη των ατμών μετατρέπονται πάλι σε στερεό χωρίς να περάσει ενδιάμεσα από την υγρή φάση. </w:t>
      </w:r>
    </w:p>
    <w:p w:rsidR="00AB5AFD" w:rsidRPr="00AB5AFD" w:rsidRDefault="00AB5AFD" w:rsidP="00AB5AFD">
      <w:pPr>
        <w:ind w:right="317"/>
        <w:rPr>
          <w:lang w:val="el-GR"/>
        </w:rPr>
      </w:pPr>
      <w:r w:rsidRPr="00AB5AFD">
        <w:rPr>
          <w:lang w:val="el-GR"/>
        </w:rPr>
        <w:t xml:space="preserve">Το χαρτί που έχει την εικόνα έρχεται σε επαφή με το ύφασμα και το όλο σύστημα θερμαίνεται στους 200-230 </w:t>
      </w:r>
      <w:r w:rsidRPr="00AB5AFD">
        <w:rPr>
          <w:vertAlign w:val="superscript"/>
          <w:lang w:val="el-GR"/>
        </w:rPr>
        <w:t>ο</w:t>
      </w:r>
      <w:r>
        <w:t>C</w:t>
      </w:r>
      <w:r w:rsidRPr="00AB5AFD">
        <w:rPr>
          <w:lang w:val="el-GR"/>
        </w:rPr>
        <w:t xml:space="preserve"> επί 30 δευτερόλεπτα περίπου. Η χρωστική </w:t>
      </w:r>
      <w:proofErr w:type="spellStart"/>
      <w:r w:rsidRPr="00AB5AFD">
        <w:rPr>
          <w:lang w:val="el-GR"/>
        </w:rPr>
        <w:t>εξαχνώνεται</w:t>
      </w:r>
      <w:proofErr w:type="spellEnd"/>
      <w:r w:rsidRPr="00AB5AFD">
        <w:rPr>
          <w:lang w:val="el-GR"/>
        </w:rPr>
        <w:t xml:space="preserve"> και τα μόρια σαν ατμός περνούν μέσα στο ύφασμα όπου συμπυκνώνονται μετά την απορρόφηση από τις ίνες, επάνω στην επιφάνεια και μέσα στη μάζα του υφάσματος.</w:t>
      </w:r>
    </w:p>
    <w:p w:rsidR="00AB5AFD" w:rsidRPr="00AB5AFD" w:rsidRDefault="00AB5AFD" w:rsidP="00AB5AFD">
      <w:pPr>
        <w:ind w:right="317"/>
        <w:rPr>
          <w:lang w:val="el-GR"/>
        </w:rPr>
      </w:pPr>
      <w:r w:rsidRPr="00AB5AFD">
        <w:rPr>
          <w:lang w:val="el-GR"/>
        </w:rPr>
        <w:t xml:space="preserve">Παραδοσιακά, χρησιμοποιήθηκαν απλές γραμμικές εικόνες με απλά χρώματα για εκτύπωση υφασμάτων περισσότερο παρά για αναπαραγωγή χρωμάτων για εκτύπωση πολυχρωμίας. Όμως η τεχνική της εξάχνωσης χρωστικών εφαρμόζεται τώρα σε χαρτιά με χρήση </w:t>
      </w:r>
      <w:r>
        <w:t>laser</w:t>
      </w:r>
      <w:r w:rsidRPr="00AB5AFD">
        <w:rPr>
          <w:lang w:val="el-GR"/>
        </w:rPr>
        <w:t xml:space="preserve"> με ψηφιακά συστήματα. Όμως επειδή η εξάχνωση χρειάζεται ένα διάκενο αέρος μέσα από το οποίο να μπορούν να φεύγουν οι ατμοί, ο διαχωρισμός των έγχρωμων ταινιών από την επιφάνεια που τυπώνεται πρέπει να ελέγχεται προσεκτικά. Η διάχυση των ατμών στα πλάγια θα προκαλέσει απώλεια στην ακρίβεια της εκτύπωσης.</w:t>
      </w:r>
    </w:p>
    <w:p w:rsidR="00AB5AFD" w:rsidRPr="00AB5AFD" w:rsidRDefault="00AB5AFD" w:rsidP="00AB5AFD">
      <w:pPr>
        <w:pStyle w:val="1"/>
        <w:rPr>
          <w:lang w:val="el-GR"/>
        </w:rPr>
      </w:pPr>
      <w:bookmarkStart w:id="59" w:name="_Toc168848433"/>
      <w:bookmarkStart w:id="60" w:name="_Toc183161245"/>
      <w:bookmarkStart w:id="61" w:name="_Toc430269989"/>
      <w:bookmarkStart w:id="62" w:name="_Toc430605302"/>
      <w:r w:rsidRPr="00AB5AFD">
        <w:rPr>
          <w:lang w:val="el-GR"/>
        </w:rPr>
        <w:t xml:space="preserve">Τεχνολογία εγγραφής μήτρας με </w:t>
      </w:r>
      <w:r w:rsidRPr="00734C6C">
        <w:t>laser</w:t>
      </w:r>
      <w:r w:rsidRPr="00AB5AFD">
        <w:rPr>
          <w:lang w:val="el-GR"/>
        </w:rPr>
        <w:t>, (χαρακτηριστικά και διαδικασία)</w:t>
      </w:r>
      <w:bookmarkEnd w:id="59"/>
      <w:bookmarkEnd w:id="60"/>
      <w:bookmarkEnd w:id="61"/>
      <w:bookmarkEnd w:id="62"/>
    </w:p>
    <w:p w:rsidR="00AB5AFD" w:rsidRPr="00AB5AFD" w:rsidRDefault="00AB5AFD" w:rsidP="00AB5AFD">
      <w:pPr>
        <w:ind w:right="317"/>
        <w:rPr>
          <w:lang w:val="el-GR"/>
        </w:rPr>
      </w:pPr>
      <w:r w:rsidRPr="00AB5AFD">
        <w:rPr>
          <w:lang w:val="el-GR"/>
        </w:rPr>
        <w:t xml:space="preserve">Η δημιουργία εικόνας με θερμική έκθεση </w:t>
      </w:r>
      <w:r>
        <w:t>laser</w:t>
      </w:r>
      <w:r w:rsidRPr="00AB5AFD">
        <w:rPr>
          <w:lang w:val="el-GR"/>
        </w:rPr>
        <w:t xml:space="preserve"> είχε αναπτυχθεί για την κατασκευή πλακών εκτύπωσης και σήμερα χρησιμοποιείται και παρουσιάζει νέο ενδιαφέρον με την ανάπτυξη συστημάτων σχηματισμού εικόνας κατ’ ευθείαν σε μήτρα-πλάκα (</w:t>
      </w:r>
      <w:r>
        <w:t>CTP</w:t>
      </w:r>
      <w:r w:rsidRPr="00AB5AFD">
        <w:rPr>
          <w:lang w:val="el-GR"/>
        </w:rPr>
        <w:t xml:space="preserve">) </w:t>
      </w:r>
      <w:r>
        <w:t>Computer</w:t>
      </w:r>
      <w:r w:rsidRPr="00AB5AFD">
        <w:rPr>
          <w:lang w:val="el-GR"/>
        </w:rPr>
        <w:t xml:space="preserve"> </w:t>
      </w:r>
      <w:r>
        <w:t>To</w:t>
      </w:r>
      <w:r w:rsidRPr="00AB5AFD">
        <w:rPr>
          <w:lang w:val="el-GR"/>
        </w:rPr>
        <w:t xml:space="preserve"> </w:t>
      </w:r>
      <w:r>
        <w:t>Plate</w:t>
      </w:r>
      <w:r w:rsidRPr="00AB5AFD">
        <w:rPr>
          <w:lang w:val="el-GR"/>
        </w:rPr>
        <w:t xml:space="preserve"> και από υπολογιστή σε εγγραφή μήτρας-πλάκας, για μηχανή εκτύπωσης, (</w:t>
      </w:r>
      <w:proofErr w:type="spellStart"/>
      <w:r>
        <w:t>CTPrint</w:t>
      </w:r>
      <w:proofErr w:type="spellEnd"/>
      <w:r w:rsidRPr="00AB5AFD">
        <w:rPr>
          <w:lang w:val="el-GR"/>
        </w:rPr>
        <w:t xml:space="preserve">), </w:t>
      </w:r>
      <w:r>
        <w:t>Computer</w:t>
      </w:r>
      <w:r w:rsidRPr="00AB5AFD">
        <w:rPr>
          <w:lang w:val="el-GR"/>
        </w:rPr>
        <w:t xml:space="preserve"> </w:t>
      </w:r>
      <w:r>
        <w:t>to</w:t>
      </w:r>
      <w:r w:rsidRPr="00AB5AFD">
        <w:rPr>
          <w:lang w:val="el-GR"/>
        </w:rPr>
        <w:t xml:space="preserve"> </w:t>
      </w:r>
      <w:r>
        <w:t>Print</w:t>
      </w:r>
      <w:r w:rsidRPr="00AB5AFD">
        <w:rPr>
          <w:lang w:val="el-GR"/>
        </w:rPr>
        <w:t xml:space="preserve">, (Υβριδική μηχανή). Αυτή η τεχνολογία είναι ιδιαίτερα ενδιαφέρουσα για εκτύπωση μεσαίου αριθμού αντιτύπων (τιράζ) με υβριδική μέθοδο, και σχηματίζει πλάκες εκτύπωσης έτοιμες για την εκτυπωτική μηχανή. Η ¨τυπογραφική¨ μηχανή </w:t>
      </w:r>
      <w:proofErr w:type="spellStart"/>
      <w:r>
        <w:t>Heildelberg</w:t>
      </w:r>
      <w:proofErr w:type="spellEnd"/>
      <w:r w:rsidRPr="00AB5AFD">
        <w:rPr>
          <w:lang w:val="el-GR"/>
        </w:rPr>
        <w:t xml:space="preserve"> </w:t>
      </w:r>
      <w:r>
        <w:t>Quick</w:t>
      </w:r>
      <w:r w:rsidRPr="00AB5AFD">
        <w:rPr>
          <w:lang w:val="el-GR"/>
        </w:rPr>
        <w:t>-</w:t>
      </w:r>
      <w:r>
        <w:t>master</w:t>
      </w:r>
      <w:r w:rsidRPr="00AB5AFD">
        <w:rPr>
          <w:lang w:val="el-GR"/>
        </w:rPr>
        <w:t xml:space="preserve"> </w:t>
      </w:r>
      <w:r>
        <w:t>DI</w:t>
      </w:r>
      <w:r w:rsidRPr="00AB5AFD">
        <w:rPr>
          <w:lang w:val="el-GR"/>
        </w:rPr>
        <w:t xml:space="preserve">-46-4 χρησιμοποιεί αυτή την τεχνολογία. Η αφαιρετική τεχνολογία </w:t>
      </w:r>
      <w:r>
        <w:t>laser</w:t>
      </w:r>
      <w:r w:rsidRPr="00AB5AFD">
        <w:rPr>
          <w:lang w:val="el-GR"/>
        </w:rPr>
        <w:t xml:space="preserve">, (τεχνολογία κατασκευής μήτρας-πλάκας), έχει εφαρμογή στην άμεση εκτύπωση </w:t>
      </w:r>
      <w:r w:rsidRPr="00AB5AFD">
        <w:rPr>
          <w:lang w:val="el-GR"/>
        </w:rPr>
        <w:lastRenderedPageBreak/>
        <w:t xml:space="preserve">(εκτυπωτικό δοκίμιο), με ψηφιακή μέθοδο με </w:t>
      </w:r>
      <w:r>
        <w:t>laser</w:t>
      </w:r>
      <w:r w:rsidRPr="00AB5AFD">
        <w:rPr>
          <w:lang w:val="el-GR"/>
        </w:rPr>
        <w:t xml:space="preserve"> (</w:t>
      </w:r>
      <w:r>
        <w:t>DDCP</w:t>
      </w:r>
      <w:r w:rsidRPr="00AB5AFD">
        <w:rPr>
          <w:lang w:val="el-GR"/>
        </w:rPr>
        <w:t>) και σε συστήματα ψηφιακής εκτύπωσης. Το σύστημα απεικόνισης περιλαμβάνει ένα διαφανές φιλμ με επικάλυψη ενός στρώματος που μπορεί να αποκολληθεί, το οποίο περιέχει σωματίδια άνθρακα, ένα οξειδωτικό συνδετικό και μια ρητίνη με διασύνδεση μεταξύ μορίων και χρώματα που είναι σε διάλυση.</w:t>
      </w:r>
    </w:p>
    <w:p w:rsidR="00AB5AFD" w:rsidRPr="00AB5AFD" w:rsidRDefault="00AB5AFD" w:rsidP="00AB5AFD">
      <w:pPr>
        <w:ind w:right="317" w:firstLine="340"/>
        <w:rPr>
          <w:lang w:val="el-GR"/>
        </w:rPr>
      </w:pPr>
      <w:r w:rsidRPr="00AB5AFD">
        <w:rPr>
          <w:lang w:val="el-GR"/>
        </w:rPr>
        <w:t xml:space="preserve">Η ενέργεια των υπέρυθρων </w:t>
      </w:r>
      <w:proofErr w:type="spellStart"/>
      <w:r w:rsidRPr="00AB5AFD">
        <w:rPr>
          <w:lang w:val="el-GR"/>
        </w:rPr>
        <w:t>ακτίνων</w:t>
      </w:r>
      <w:proofErr w:type="spellEnd"/>
      <w:r w:rsidRPr="00AB5AFD">
        <w:rPr>
          <w:lang w:val="el-GR"/>
        </w:rPr>
        <w:t xml:space="preserve"> </w:t>
      </w:r>
      <w:r>
        <w:t>laser</w:t>
      </w:r>
      <w:r w:rsidRPr="00AB5AFD">
        <w:rPr>
          <w:lang w:val="el-GR"/>
        </w:rPr>
        <w:t xml:space="preserve"> περνάει μέσα από το διαφανές φιλμ και εισέρχεται στο στρώμα αφαίρεσης όπου συγκρατείται από τα σωματίδια του άνθρακα. Η τεχνική ακτινοβολία μεταφέρεται στη ρητίνη και το οξειδωτικό συνδετικό. Αν το φύλλο είναι σε επαφή με ένα σώμα όπως χαρτί, η μαλακή ρητίνη από τη θέρμανση της, μεταφέρεται στο χαρτί. Το οξειδωτικό συνδετικό, όπως </w:t>
      </w:r>
      <w:r>
        <w:t>PMMA</w:t>
      </w:r>
      <w:r w:rsidRPr="00AB5AFD">
        <w:rPr>
          <w:lang w:val="el-GR"/>
        </w:rPr>
        <w:t xml:space="preserve"> (</w:t>
      </w:r>
      <w:proofErr w:type="spellStart"/>
      <w:r w:rsidRPr="00AB5AFD">
        <w:rPr>
          <w:lang w:val="el-GR"/>
        </w:rPr>
        <w:t>πολυμεθακρυλικός</w:t>
      </w:r>
      <w:proofErr w:type="spellEnd"/>
      <w:r w:rsidRPr="00AB5AFD">
        <w:rPr>
          <w:lang w:val="el-GR"/>
        </w:rPr>
        <w:t xml:space="preserve"> </w:t>
      </w:r>
      <w:proofErr w:type="spellStart"/>
      <w:r w:rsidRPr="00AB5AFD">
        <w:rPr>
          <w:lang w:val="el-GR"/>
        </w:rPr>
        <w:t>μεθυλεστέρας</w:t>
      </w:r>
      <w:proofErr w:type="spellEnd"/>
      <w:r w:rsidRPr="00AB5AFD">
        <w:rPr>
          <w:lang w:val="el-GR"/>
        </w:rPr>
        <w:t xml:space="preserve">), αποσυντίθεται με την πύρωση δίνοντας πτητικά μονομερή που συνδέονται με την έγχρωμη ρητίνη δίνοντας σκληρή επίστρωση επάνω στο χαρτί. Με διαδοχική εφαρμογή φύλλων με ρητίνες </w:t>
      </w:r>
      <w:r>
        <w:t>cyan</w:t>
      </w:r>
      <w:r w:rsidRPr="00AB5AFD">
        <w:rPr>
          <w:lang w:val="el-GR"/>
        </w:rPr>
        <w:t xml:space="preserve">, </w:t>
      </w:r>
      <w:proofErr w:type="spellStart"/>
      <w:r>
        <w:t>magenda</w:t>
      </w:r>
      <w:proofErr w:type="spellEnd"/>
      <w:r w:rsidRPr="00AB5AFD">
        <w:rPr>
          <w:lang w:val="el-GR"/>
        </w:rPr>
        <w:t xml:space="preserve">, </w:t>
      </w:r>
      <w:r>
        <w:t>yellow</w:t>
      </w:r>
      <w:r w:rsidRPr="00AB5AFD">
        <w:rPr>
          <w:lang w:val="el-GR"/>
        </w:rPr>
        <w:t xml:space="preserve">, </w:t>
      </w:r>
      <w:r>
        <w:t>black</w:t>
      </w:r>
      <w:r w:rsidRPr="00AB5AFD">
        <w:rPr>
          <w:lang w:val="el-GR"/>
        </w:rPr>
        <w:t>, έχουμε πλήρη τετραχρωμία εκτύπωσης για δοκίμιο.</w:t>
      </w:r>
    </w:p>
    <w:p w:rsidR="00AB5AFD" w:rsidRDefault="00AB5AFD">
      <w:pPr>
        <w:rPr>
          <w:b/>
        </w:rPr>
      </w:pPr>
      <w:r>
        <w:rPr>
          <w:b/>
        </w:rPr>
        <w:br w:type="page"/>
      </w:r>
    </w:p>
    <w:p w:rsidR="00AB5AFD" w:rsidRPr="000D4D4F" w:rsidRDefault="00AB5AFD" w:rsidP="00AB5AFD">
      <w:pPr>
        <w:ind w:right="317" w:firstLine="340"/>
        <w:rPr>
          <w:b/>
        </w:rPr>
      </w:pPr>
      <w:r w:rsidRPr="000D4D4F">
        <w:rPr>
          <w:b/>
        </w:rPr>
        <w:lastRenderedPageBreak/>
        <w:t xml:space="preserve">ΣΥΝΟΠΤΙΚΟΣ ΠΙΝΑΚΑΣ ΤΗΣ ΨΗΦΙΑΚΗΣ </w:t>
      </w:r>
      <w:r>
        <w:rPr>
          <w:b/>
        </w:rPr>
        <w:t xml:space="preserve">ΕΓΓΡΑΦΗΣ - </w:t>
      </w:r>
      <w:r w:rsidRPr="000D4D4F">
        <w:rPr>
          <w:b/>
        </w:rPr>
        <w:t xml:space="preserve">ΕΚΤΥΠΩΣΗΣ </w:t>
      </w:r>
    </w:p>
    <w:p w:rsidR="00AB5AFD" w:rsidRPr="00861222" w:rsidRDefault="00AB5AFD" w:rsidP="00AB5AFD">
      <w:pPr>
        <w:ind w:right="317"/>
      </w:pPr>
      <w:r>
        <w:rPr>
          <w:noProof/>
          <w:lang w:val="el-GR" w:eastAsia="el-GR" w:bidi="ar-SA"/>
        </w:rPr>
        <w:drawing>
          <wp:inline distT="0" distB="0" distL="0" distR="0" wp14:anchorId="4FFF927C" wp14:editId="1AA387E0">
            <wp:extent cx="4994910" cy="627126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4910" cy="6271260"/>
                    </a:xfrm>
                    <a:prstGeom prst="rect">
                      <a:avLst/>
                    </a:prstGeom>
                    <a:noFill/>
                    <a:ln>
                      <a:noFill/>
                    </a:ln>
                  </pic:spPr>
                </pic:pic>
              </a:graphicData>
            </a:graphic>
          </wp:inline>
        </w:drawing>
      </w:r>
    </w:p>
    <w:p w:rsidR="00AB5AFD" w:rsidRPr="00AB5AFD" w:rsidRDefault="00AB5AFD" w:rsidP="00AB5AFD">
      <w:pPr>
        <w:pStyle w:val="a6"/>
        <w:tabs>
          <w:tab w:val="clear" w:pos="4153"/>
          <w:tab w:val="clear" w:pos="8306"/>
          <w:tab w:val="left" w:pos="1120"/>
        </w:tabs>
        <w:ind w:right="317"/>
        <w:rPr>
          <w:lang w:val="el-GR"/>
        </w:rPr>
      </w:pPr>
      <w:r w:rsidRPr="00AB5AFD">
        <w:rPr>
          <w:lang w:val="el-GR"/>
        </w:rPr>
        <w:t>πηγή: Νομικός Σ.(2006)</w:t>
      </w:r>
    </w:p>
    <w:p w:rsidR="00AB5AFD" w:rsidRPr="00AB5AFD" w:rsidRDefault="00AB5AFD" w:rsidP="00AB5AFD">
      <w:pPr>
        <w:pStyle w:val="a6"/>
        <w:tabs>
          <w:tab w:val="clear" w:pos="4153"/>
          <w:tab w:val="clear" w:pos="8306"/>
          <w:tab w:val="left" w:pos="1120"/>
        </w:tabs>
        <w:ind w:right="317"/>
        <w:rPr>
          <w:lang w:val="el-GR"/>
        </w:rPr>
      </w:pPr>
    </w:p>
    <w:p w:rsidR="00AB5AFD" w:rsidRPr="00AB5AFD" w:rsidRDefault="00AB5AFD" w:rsidP="00AB5AFD">
      <w:pPr>
        <w:pStyle w:val="a6"/>
        <w:tabs>
          <w:tab w:val="clear" w:pos="4153"/>
          <w:tab w:val="clear" w:pos="8306"/>
          <w:tab w:val="left" w:pos="1120"/>
        </w:tabs>
        <w:ind w:right="317"/>
        <w:rPr>
          <w:lang w:val="el-GR"/>
        </w:rPr>
      </w:pPr>
    </w:p>
    <w:p w:rsidR="00AB5AFD" w:rsidRDefault="00AB5AFD">
      <w:pPr>
        <w:rPr>
          <w:lang w:val="el-GR"/>
        </w:rPr>
      </w:pPr>
      <w:r>
        <w:rPr>
          <w:lang w:val="el-GR"/>
        </w:rPr>
        <w:br w:type="page"/>
      </w:r>
    </w:p>
    <w:p w:rsidR="00AB5AFD" w:rsidRPr="00AB5AFD" w:rsidRDefault="00AB5AFD" w:rsidP="00AB5AFD">
      <w:pPr>
        <w:pStyle w:val="a6"/>
        <w:tabs>
          <w:tab w:val="clear" w:pos="4153"/>
          <w:tab w:val="clear" w:pos="8306"/>
          <w:tab w:val="left" w:pos="1120"/>
        </w:tabs>
        <w:ind w:right="317"/>
        <w:rPr>
          <w:lang w:val="el-GR"/>
        </w:rPr>
      </w:pPr>
    </w:p>
    <w:p w:rsidR="00AB5AFD" w:rsidRPr="00AB5AFD" w:rsidRDefault="00AB5AFD" w:rsidP="00AB5AFD">
      <w:pPr>
        <w:pStyle w:val="a6"/>
        <w:tabs>
          <w:tab w:val="clear" w:pos="4153"/>
          <w:tab w:val="clear" w:pos="8306"/>
          <w:tab w:val="left" w:pos="1120"/>
        </w:tabs>
        <w:ind w:right="317"/>
        <w:rPr>
          <w:b/>
          <w:lang w:val="el-GR"/>
        </w:rPr>
      </w:pPr>
      <w:r w:rsidRPr="00AB5AFD">
        <w:rPr>
          <w:b/>
          <w:lang w:val="el-GR"/>
        </w:rPr>
        <w:t>ΥΒΡΙΔΙΚΑ ΕΚΤΥΠΩΤΙΚΑ ΣΥΣΤΗΜΑΤΑ</w:t>
      </w:r>
    </w:p>
    <w:p w:rsidR="00AB5AFD" w:rsidRPr="00AB5AFD" w:rsidRDefault="00AB5AFD" w:rsidP="00AB5AFD">
      <w:pPr>
        <w:ind w:right="317"/>
        <w:rPr>
          <w:rFonts w:cs="Arial"/>
        </w:rPr>
      </w:pPr>
      <w:r w:rsidRPr="00AB5AFD">
        <w:rPr>
          <w:rFonts w:cs="Arial"/>
          <w:lang w:val="el-GR"/>
        </w:rPr>
        <w:t xml:space="preserve">Υπάρχουν εκτυπωτικές μηχανές οι οποίες εγγράφουν </w:t>
      </w:r>
      <w:proofErr w:type="spellStart"/>
      <w:r w:rsidRPr="00AB5AFD">
        <w:rPr>
          <w:rFonts w:cs="Arial"/>
          <w:lang w:val="el-GR"/>
        </w:rPr>
        <w:t>επι</w:t>
      </w:r>
      <w:proofErr w:type="spellEnd"/>
      <w:r w:rsidRPr="00AB5AFD">
        <w:rPr>
          <w:rFonts w:cs="Arial"/>
          <w:lang w:val="el-GR"/>
        </w:rPr>
        <w:t xml:space="preserve"> της εκτυπωτικής μηχανής την μήτρα και ονομάζονται Υβριδικές όπως, (74 </w:t>
      </w:r>
      <w:r w:rsidRPr="00AB5AFD">
        <w:rPr>
          <w:rFonts w:cs="Arial"/>
          <w:lang w:val="en-GB"/>
        </w:rPr>
        <w:t>Karat</w:t>
      </w:r>
      <w:r w:rsidRPr="00AB5AFD">
        <w:rPr>
          <w:rFonts w:cs="Arial"/>
          <w:lang w:val="el-GR"/>
        </w:rPr>
        <w:t xml:space="preserve"> </w:t>
      </w:r>
      <w:r w:rsidRPr="00AB5AFD">
        <w:rPr>
          <w:rFonts w:cs="Arial"/>
          <w:lang w:val="en-GB"/>
        </w:rPr>
        <w:t>and</w:t>
      </w:r>
      <w:r w:rsidRPr="00AB5AFD">
        <w:rPr>
          <w:rFonts w:cs="Arial"/>
          <w:lang w:val="el-GR"/>
        </w:rPr>
        <w:t xml:space="preserve"> </w:t>
      </w:r>
      <w:r w:rsidRPr="00AB5AFD">
        <w:rPr>
          <w:rFonts w:cs="Arial"/>
          <w:lang w:val="en-GB"/>
        </w:rPr>
        <w:t>Heidelberg</w:t>
      </w:r>
      <w:r w:rsidRPr="00AB5AFD">
        <w:rPr>
          <w:rFonts w:cs="Arial"/>
          <w:lang w:val="el-GR"/>
        </w:rPr>
        <w:t xml:space="preserve"> </w:t>
      </w:r>
      <w:proofErr w:type="spellStart"/>
      <w:r w:rsidRPr="00AB5AFD">
        <w:rPr>
          <w:rFonts w:cs="Arial"/>
          <w:lang w:val="en-GB"/>
        </w:rPr>
        <w:t>Quickmaster</w:t>
      </w:r>
      <w:proofErr w:type="spellEnd"/>
      <w:r w:rsidRPr="00AB5AFD">
        <w:rPr>
          <w:rFonts w:cs="Arial"/>
          <w:lang w:val="el-GR"/>
        </w:rPr>
        <w:t xml:space="preserve"> </w:t>
      </w:r>
      <w:r w:rsidRPr="00AB5AFD">
        <w:rPr>
          <w:rFonts w:cs="Arial"/>
        </w:rPr>
        <w:t>DI</w:t>
      </w:r>
      <w:r w:rsidRPr="00AB5AFD">
        <w:rPr>
          <w:rFonts w:cs="Arial"/>
          <w:lang w:val="el-GR"/>
        </w:rPr>
        <w:t xml:space="preserve"> 46, κ.α.) </w:t>
      </w:r>
      <w:proofErr w:type="gramStart"/>
      <w:r w:rsidRPr="00AB5AFD">
        <w:rPr>
          <w:rFonts w:cs="Arial"/>
        </w:rPr>
        <w:t>(</w:t>
      </w:r>
      <w:proofErr w:type="spellStart"/>
      <w:r w:rsidRPr="00AB5AFD">
        <w:rPr>
          <w:rFonts w:cs="Arial"/>
          <w:lang w:val="en-GB"/>
        </w:rPr>
        <w:t>Politis</w:t>
      </w:r>
      <w:proofErr w:type="spellEnd"/>
      <w:r w:rsidRPr="00AB5AFD">
        <w:rPr>
          <w:rFonts w:cs="Arial"/>
        </w:rPr>
        <w:t>, 2001</w:t>
      </w:r>
      <w:r w:rsidRPr="00AB5AFD">
        <w:rPr>
          <w:rFonts w:cs="Arial"/>
          <w:lang w:val="en-GB"/>
        </w:rPr>
        <w:t>a</w:t>
      </w:r>
      <w:r w:rsidRPr="00AB5AFD">
        <w:rPr>
          <w:rFonts w:cs="Arial"/>
        </w:rPr>
        <w:t>).</w:t>
      </w:r>
      <w:proofErr w:type="gramEnd"/>
    </w:p>
    <w:p w:rsidR="00AB5AFD" w:rsidRDefault="00AB5AFD" w:rsidP="00AB5AFD">
      <w:pPr>
        <w:pStyle w:val="a6"/>
        <w:tabs>
          <w:tab w:val="clear" w:pos="4153"/>
          <w:tab w:val="clear" w:pos="8306"/>
          <w:tab w:val="left" w:pos="1120"/>
        </w:tabs>
        <w:ind w:right="317"/>
      </w:pPr>
    </w:p>
    <w:p w:rsidR="00AB5AFD" w:rsidRDefault="00AB5AFD" w:rsidP="00AB5AFD">
      <w:pPr>
        <w:pStyle w:val="a6"/>
        <w:tabs>
          <w:tab w:val="clear" w:pos="4153"/>
          <w:tab w:val="clear" w:pos="8306"/>
          <w:tab w:val="left" w:pos="1120"/>
        </w:tabs>
        <w:ind w:right="317"/>
      </w:pPr>
      <w:r>
        <w:rPr>
          <w:noProof/>
          <w:lang w:val="el-GR" w:eastAsia="el-GR" w:bidi="ar-SA"/>
        </w:rPr>
        <w:drawing>
          <wp:inline distT="0" distB="0" distL="0" distR="0" wp14:anchorId="0EA05446" wp14:editId="37CDC83D">
            <wp:extent cx="5029200" cy="3312795"/>
            <wp:effectExtent l="0" t="0" r="0" b="19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312795"/>
                    </a:xfrm>
                    <a:prstGeom prst="rect">
                      <a:avLst/>
                    </a:prstGeom>
                    <a:noFill/>
                    <a:ln>
                      <a:noFill/>
                    </a:ln>
                  </pic:spPr>
                </pic:pic>
              </a:graphicData>
            </a:graphic>
          </wp:inline>
        </w:drawing>
      </w:r>
    </w:p>
    <w:p w:rsidR="00AB5AFD" w:rsidRPr="00AB5AFD" w:rsidRDefault="00AB5AFD" w:rsidP="00AB5AFD">
      <w:pPr>
        <w:pStyle w:val="a6"/>
        <w:tabs>
          <w:tab w:val="clear" w:pos="4153"/>
          <w:tab w:val="clear" w:pos="8306"/>
          <w:tab w:val="left" w:pos="1120"/>
        </w:tabs>
        <w:ind w:right="317"/>
        <w:rPr>
          <w:lang w:val="el-GR"/>
        </w:rPr>
      </w:pPr>
      <w:r w:rsidRPr="00AB5AFD">
        <w:rPr>
          <w:lang w:val="el-GR"/>
        </w:rPr>
        <w:t>Υβριδική εκτυπωτική μηχανή (</w:t>
      </w:r>
      <w:r>
        <w:t>DI</w:t>
      </w:r>
      <w:r w:rsidRPr="00AB5AFD">
        <w:rPr>
          <w:lang w:val="el-GR"/>
        </w:rPr>
        <w:t xml:space="preserve"> 46 )- πηγή: (</w:t>
      </w:r>
      <w:r>
        <w:t>Heidelberg</w:t>
      </w:r>
      <w:r w:rsidRPr="00AB5AFD">
        <w:rPr>
          <w:lang w:val="el-GR"/>
        </w:rPr>
        <w:t>)</w:t>
      </w:r>
    </w:p>
    <w:p w:rsidR="00AB5AFD" w:rsidRDefault="00AB5AFD">
      <w:pPr>
        <w:rPr>
          <w:rFonts w:asciiTheme="minorHAnsi" w:hAnsiTheme="minorHAnsi" w:cs="Arial"/>
          <w:lang w:val="el-GR"/>
        </w:rPr>
      </w:pPr>
      <w:r>
        <w:rPr>
          <w:rFonts w:asciiTheme="minorHAnsi" w:hAnsiTheme="minorHAnsi" w:cs="Arial"/>
          <w:lang w:val="el-GR"/>
        </w:rPr>
        <w:br w:type="page"/>
      </w:r>
    </w:p>
    <w:p w:rsidR="003A5263" w:rsidRPr="00622D8C" w:rsidRDefault="003A5263">
      <w:pPr>
        <w:rPr>
          <w:rFonts w:asciiTheme="minorHAnsi" w:hAnsiTheme="minorHAnsi" w:cs="Arial"/>
          <w:lang w:val="el-GR"/>
        </w:rPr>
      </w:pPr>
    </w:p>
    <w:tbl>
      <w:tblPr>
        <w:tblStyle w:val="a8"/>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tblGrid>
      <w:tr w:rsidR="003A5263" w:rsidRPr="00DE469E" w:rsidTr="00EC5992">
        <w:trPr>
          <w:trHeight w:val="1516"/>
        </w:trPr>
        <w:tc>
          <w:tcPr>
            <w:tcW w:w="8612" w:type="dxa"/>
          </w:tcPr>
          <w:p w:rsidR="003A5263" w:rsidRPr="00622D8C" w:rsidRDefault="003A5263" w:rsidP="00034A28">
            <w:pPr>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3A5263" w:rsidRPr="00622D8C" w:rsidRDefault="003A5263" w:rsidP="00034A28">
            <w:pPr>
              <w:spacing w:before="240"/>
              <w:jc w:val="center"/>
              <w:rPr>
                <w:rFonts w:asciiTheme="minorHAnsi" w:hAnsiTheme="minorHAnsi" w:cs="Arial"/>
                <w:sz w:val="32"/>
                <w:szCs w:val="32"/>
                <w:lang w:val="el-GR"/>
              </w:rPr>
            </w:pPr>
            <w:r w:rsidRPr="00622D8C">
              <w:rPr>
                <w:rFonts w:asciiTheme="minorHAnsi" w:hAnsiTheme="minorHAnsi" w:cs="Arial"/>
                <w:b/>
                <w:lang w:val="el-GR"/>
              </w:rPr>
              <w:t>Τεχνολογικό Εκπαιδευτικό Ίδρυμα Αθήνας</w:t>
            </w:r>
          </w:p>
        </w:tc>
      </w:tr>
      <w:tr w:rsidR="003A5263" w:rsidRPr="00622D8C" w:rsidTr="00EC5992">
        <w:trPr>
          <w:trHeight w:val="7154"/>
        </w:trPr>
        <w:tc>
          <w:tcPr>
            <w:tcW w:w="8612" w:type="dxa"/>
            <w:vAlign w:val="center"/>
          </w:tcPr>
          <w:p w:rsidR="003A5263" w:rsidRPr="00622D8C" w:rsidRDefault="003A5263" w:rsidP="00EC5992">
            <w:pPr>
              <w:jc w:val="center"/>
              <w:rPr>
                <w:rFonts w:asciiTheme="minorHAnsi" w:hAnsiTheme="minorHAnsi" w:cs="Arial"/>
                <w:b/>
                <w:sz w:val="44"/>
                <w:szCs w:val="32"/>
                <w:lang w:val="el-GR"/>
              </w:rPr>
            </w:pPr>
            <w:r w:rsidRPr="00622D8C">
              <w:rPr>
                <w:rFonts w:asciiTheme="minorHAnsi" w:hAnsiTheme="minorHAnsi" w:cs="Arial"/>
                <w:b/>
                <w:sz w:val="44"/>
                <w:szCs w:val="32"/>
                <w:lang w:val="el-GR"/>
              </w:rPr>
              <w:t>Τέλος Ενότητας</w:t>
            </w: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tc>
      </w:tr>
      <w:tr w:rsidR="003A5263" w:rsidRPr="00622D8C" w:rsidTr="00EC5992">
        <w:trPr>
          <w:trHeight w:val="2592"/>
        </w:trPr>
        <w:tc>
          <w:tcPr>
            <w:tcW w:w="8612" w:type="dxa"/>
          </w:tcPr>
          <w:p w:rsidR="00EC5992" w:rsidRPr="00622D8C" w:rsidRDefault="00EC5992" w:rsidP="00EC5992">
            <w:pPr>
              <w:rPr>
                <w:rFonts w:asciiTheme="minorHAnsi" w:hAnsiTheme="minorHAnsi" w:cs="Arial"/>
                <w:b/>
                <w:sz w:val="32"/>
                <w:szCs w:val="32"/>
                <w:lang w:val="el-GR"/>
              </w:rPr>
            </w:pPr>
            <w:r w:rsidRPr="00622D8C">
              <w:rPr>
                <w:rFonts w:asciiTheme="minorHAnsi" w:hAnsiTheme="minorHAnsi" w:cs="Arial"/>
                <w:b/>
                <w:sz w:val="32"/>
                <w:szCs w:val="32"/>
                <w:lang w:val="el-GR"/>
              </w:rPr>
              <w:t>Χρηματοδότηση</w:t>
            </w:r>
          </w:p>
          <w:p w:rsidR="00EC5992" w:rsidRPr="00622D8C" w:rsidRDefault="00EC5992" w:rsidP="00EC5992">
            <w:pPr>
              <w:rPr>
                <w:rFonts w:asciiTheme="minorHAnsi" w:hAnsiTheme="minorHAnsi" w:cs="Arial"/>
                <w:lang w:val="el-GR"/>
              </w:rPr>
            </w:pP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παρόν εκπαιδευτικό υλικό έχει αναπτυχθεί στα πλαίσια του εκπαιδευτικού έργου του διδάσκοντα.</w:t>
            </w: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w:t>
            </w:r>
            <w:r w:rsidRPr="00622D8C">
              <w:rPr>
                <w:rFonts w:asciiTheme="minorHAnsi" w:hAnsiTheme="minorHAnsi" w:cs="Arial"/>
                <w:b/>
                <w:bCs/>
                <w:sz w:val="24"/>
                <w:szCs w:val="24"/>
                <w:lang w:val="el-GR"/>
              </w:rPr>
              <w:t xml:space="preserve">Ανοικτά Ακαδημαϊκά Μαθήματα στο </w:t>
            </w:r>
            <w:r w:rsidR="002312E0" w:rsidRPr="00622D8C">
              <w:rPr>
                <w:rFonts w:asciiTheme="minorHAnsi" w:hAnsiTheme="minorHAnsi" w:cs="Arial"/>
                <w:b/>
                <w:bCs/>
                <w:sz w:val="24"/>
                <w:szCs w:val="24"/>
                <w:lang w:val="el-GR"/>
              </w:rPr>
              <w:t>ΤΕΙ Αθήνας</w:t>
            </w:r>
            <w:r w:rsidRPr="00622D8C">
              <w:rPr>
                <w:rFonts w:asciiTheme="minorHAnsi" w:hAnsiTheme="minorHAnsi" w:cs="Arial"/>
                <w:sz w:val="24"/>
                <w:szCs w:val="24"/>
                <w:lang w:val="el-GR"/>
              </w:rPr>
              <w:t xml:space="preserve">» έχει χρηματοδοτήσει μόνο τη αναδιαμόρφωση του εκπαιδευτικού υλικού. </w:t>
            </w: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A5263" w:rsidRPr="00622D8C" w:rsidRDefault="00EC5992" w:rsidP="00034A28">
            <w:pPr>
              <w:rPr>
                <w:rFonts w:asciiTheme="minorHAnsi" w:hAnsiTheme="minorHAnsi" w:cs="Arial"/>
                <w:sz w:val="32"/>
                <w:szCs w:val="32"/>
                <w:lang w:val="el-GR"/>
              </w:rPr>
            </w:pPr>
            <w:r w:rsidRPr="00622D8C">
              <w:rPr>
                <w:rFonts w:asciiTheme="minorHAnsi" w:hAnsiTheme="minorHAnsi" w:cs="Arial"/>
                <w:noProof/>
                <w:sz w:val="32"/>
                <w:szCs w:val="32"/>
                <w:lang w:val="el-GR" w:eastAsia="el-GR" w:bidi="ar-SA"/>
              </w:rPr>
              <w:drawing>
                <wp:inline distT="0" distB="0" distL="0" distR="0" wp14:anchorId="5E913E22" wp14:editId="050995DE">
                  <wp:extent cx="5264785" cy="12003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64785" cy="1200370"/>
                          </a:xfrm>
                          <a:prstGeom prst="rect">
                            <a:avLst/>
                          </a:prstGeom>
                          <a:noFill/>
                        </pic:spPr>
                      </pic:pic>
                    </a:graphicData>
                  </a:graphic>
                </wp:inline>
              </w:drawing>
            </w:r>
          </w:p>
        </w:tc>
      </w:tr>
    </w:tbl>
    <w:p w:rsidR="00622D8C" w:rsidRPr="00622D8C" w:rsidRDefault="00622D8C" w:rsidP="0040090D">
      <w:pPr>
        <w:spacing w:after="360"/>
        <w:rPr>
          <w:rFonts w:asciiTheme="minorHAnsi" w:eastAsia="Times New Roman" w:hAnsiTheme="minorHAnsi" w:cs="Times New Roman"/>
          <w:b/>
          <w:sz w:val="32"/>
          <w:szCs w:val="32"/>
          <w:lang w:val="el-GR"/>
        </w:rPr>
      </w:pPr>
      <w:r w:rsidRPr="00622D8C">
        <w:rPr>
          <w:rFonts w:asciiTheme="minorHAnsi" w:eastAsia="Times New Roman" w:hAnsiTheme="minorHAnsi" w:cs="Times New Roman"/>
          <w:b/>
          <w:sz w:val="32"/>
          <w:szCs w:val="32"/>
          <w:lang w:val="el-GR"/>
        </w:rPr>
        <w:lastRenderedPageBreak/>
        <w:t>Σημειώματα</w:t>
      </w: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Αναφοράς</w:t>
      </w:r>
    </w:p>
    <w:p w:rsidR="00622D8C" w:rsidRPr="00622D8C" w:rsidRDefault="00622D8C" w:rsidP="00622D8C">
      <w:pPr>
        <w:rPr>
          <w:rFonts w:asciiTheme="minorHAnsi" w:hAnsiTheme="minorHAnsi"/>
          <w:lang w:val="el-GR"/>
        </w:rPr>
      </w:pPr>
      <w:proofErr w:type="gramStart"/>
      <w:r w:rsidRPr="00622D8C">
        <w:rPr>
          <w:rFonts w:asciiTheme="minorHAnsi" w:hAnsiTheme="minorHAnsi"/>
        </w:rPr>
        <w:t>Copyright</w:t>
      </w:r>
      <w:r w:rsidRPr="00622D8C">
        <w:rPr>
          <w:rFonts w:asciiTheme="minorHAnsi" w:hAnsiTheme="minorHAnsi"/>
          <w:lang w:val="el-GR"/>
        </w:rPr>
        <w:t xml:space="preserve"> </w:t>
      </w:r>
      <w:r w:rsidR="00670635">
        <w:rPr>
          <w:rFonts w:asciiTheme="minorHAnsi" w:hAnsiTheme="minorHAnsi"/>
          <w:lang w:val="el-GR"/>
        </w:rPr>
        <w:t>ΤΕΙ Αθήνας</w:t>
      </w:r>
      <w:r w:rsidRPr="00622D8C">
        <w:rPr>
          <w:rFonts w:asciiTheme="minorHAnsi" w:hAnsiTheme="minorHAnsi"/>
          <w:lang w:val="el-GR"/>
        </w:rPr>
        <w:t xml:space="preserve">, </w:t>
      </w:r>
      <w:r w:rsidR="00555CCF" w:rsidRPr="00555CCF">
        <w:rPr>
          <w:rFonts w:asciiTheme="minorHAnsi" w:hAnsiTheme="minorHAnsi"/>
          <w:color w:val="1F497D" w:themeColor="text2"/>
          <w:lang w:val="el-GR"/>
        </w:rPr>
        <w:t>Σπυρίδων Νομικός</w:t>
      </w:r>
      <w:r w:rsidRPr="000023C0">
        <w:rPr>
          <w:rFonts w:asciiTheme="minorHAnsi" w:hAnsiTheme="minorHAnsi"/>
          <w:color w:val="1F497D" w:themeColor="text2"/>
          <w:lang w:val="el-GR"/>
        </w:rPr>
        <w:t>, 2014.</w:t>
      </w:r>
      <w:proofErr w:type="gramEnd"/>
      <w:r w:rsidRPr="000023C0">
        <w:rPr>
          <w:rFonts w:asciiTheme="minorHAnsi" w:hAnsiTheme="minorHAnsi"/>
          <w:color w:val="1F497D" w:themeColor="text2"/>
          <w:lang w:val="el-GR"/>
        </w:rPr>
        <w:t xml:space="preserve"> </w:t>
      </w:r>
      <w:r w:rsidR="00555CCF" w:rsidRPr="00555CCF">
        <w:rPr>
          <w:rFonts w:asciiTheme="minorHAnsi" w:hAnsiTheme="minorHAnsi"/>
          <w:color w:val="1F497D" w:themeColor="text2"/>
          <w:lang w:val="el-GR"/>
        </w:rPr>
        <w:t>Σπυρίδων Νομικός</w:t>
      </w:r>
      <w:r w:rsidRPr="000023C0">
        <w:rPr>
          <w:rFonts w:asciiTheme="minorHAnsi" w:hAnsiTheme="minorHAnsi"/>
          <w:color w:val="1F497D" w:themeColor="text2"/>
          <w:lang w:val="el-GR"/>
        </w:rPr>
        <w:t>. «</w:t>
      </w:r>
      <w:r w:rsidR="00555CCF" w:rsidRPr="00555CCF">
        <w:rPr>
          <w:rFonts w:asciiTheme="minorHAnsi" w:hAnsiTheme="minorHAnsi"/>
          <w:color w:val="1F497D" w:themeColor="text2"/>
          <w:lang w:val="el-GR"/>
        </w:rPr>
        <w:t>Νέες Τεχνολογίες Εκτύπωσης</w:t>
      </w:r>
      <w:r w:rsidRPr="000023C0">
        <w:rPr>
          <w:rFonts w:asciiTheme="minorHAnsi" w:hAnsiTheme="minorHAnsi"/>
          <w:color w:val="1F497D" w:themeColor="text2"/>
          <w:lang w:val="el-GR"/>
        </w:rPr>
        <w:t xml:space="preserve">. </w:t>
      </w:r>
      <w:r w:rsidR="00555CCF">
        <w:rPr>
          <w:rFonts w:asciiTheme="minorHAnsi" w:hAnsiTheme="minorHAnsi"/>
          <w:color w:val="1F497D" w:themeColor="text2"/>
          <w:lang w:val="el-GR"/>
        </w:rPr>
        <w:t xml:space="preserve">Ενότητα </w:t>
      </w:r>
      <w:r w:rsidR="00DE469E">
        <w:rPr>
          <w:rFonts w:asciiTheme="minorHAnsi" w:hAnsiTheme="minorHAnsi"/>
          <w:color w:val="1F497D" w:themeColor="text2"/>
          <w:lang w:val="el-GR"/>
        </w:rPr>
        <w:t>9</w:t>
      </w:r>
      <w:r w:rsidR="00670635" w:rsidRPr="00670635">
        <w:rPr>
          <w:rFonts w:asciiTheme="minorHAnsi" w:hAnsiTheme="minorHAnsi"/>
          <w:color w:val="1F497D" w:themeColor="text2"/>
          <w:lang w:val="el-GR"/>
        </w:rPr>
        <w:t xml:space="preserve">: </w:t>
      </w:r>
      <w:r w:rsidR="00DE469E" w:rsidRPr="00DE469E">
        <w:rPr>
          <w:rFonts w:asciiTheme="minorHAnsi" w:hAnsiTheme="minorHAnsi"/>
          <w:color w:val="1F497D" w:themeColor="text2"/>
          <w:lang w:val="el-GR"/>
        </w:rPr>
        <w:t>Ψηφιακή Εκτύπωση (Ψ.Ε.)</w:t>
      </w:r>
      <w:r w:rsidRPr="00622D8C">
        <w:rPr>
          <w:rFonts w:asciiTheme="minorHAnsi" w:hAnsiTheme="minorHAnsi"/>
          <w:lang w:val="el-GR"/>
        </w:rPr>
        <w:t xml:space="preserve">». Έκδοση: 1.0. Αθήνα 2014. Διαθέσιμο από τη δικτυακή διεύθυνση: </w:t>
      </w:r>
      <w:hyperlink r:id="rId20" w:history="1">
        <w:proofErr w:type="spellStart"/>
        <w:r w:rsidR="00670635" w:rsidRPr="00670635">
          <w:rPr>
            <w:rStyle w:val="-"/>
            <w:rFonts w:asciiTheme="minorHAnsi" w:hAnsiTheme="minorHAnsi"/>
            <w:lang w:val="el-GR"/>
          </w:rPr>
          <w:t>ocp.teiath.gr</w:t>
        </w:r>
        <w:proofErr w:type="spellEnd"/>
      </w:hyperlink>
      <w:r w:rsidRPr="000023C0">
        <w:rPr>
          <w:rFonts w:asciiTheme="minorHAnsi" w:hAnsiTheme="minorHAnsi"/>
          <w:color w:val="1F497D" w:themeColor="text2"/>
          <w:lang w:val="el-GR"/>
        </w:rPr>
        <w:t>.</w:t>
      </w:r>
    </w:p>
    <w:p w:rsidR="00622D8C" w:rsidRPr="00622D8C" w:rsidRDefault="00622D8C" w:rsidP="00622D8C">
      <w:pPr>
        <w:rPr>
          <w:rFonts w:asciiTheme="minorHAnsi" w:eastAsia="Times New Roman" w:hAnsiTheme="minorHAnsi" w:cs="Times New Roman"/>
          <w:b/>
          <w:sz w:val="24"/>
          <w:szCs w:val="32"/>
          <w:lang w:val="el-GR"/>
        </w:rPr>
      </w:pP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Αδειοδότησης</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Οι όροι χρήσης των έργων τρίτων επεξηγούνται στη διαφάνεια  «Επεξήγηση όρων χρήσης έργων τρίτων». </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Τα έργα για τα οποία έχει ζητηθεί άδεια  αναφέρονται στο «Σημείωμα  Χρήσης Έργων Τρίτων». </w:t>
      </w:r>
    </w:p>
    <w:p w:rsidR="00622D8C" w:rsidRPr="00622D8C" w:rsidRDefault="00622D8C" w:rsidP="00622D8C">
      <w:pPr>
        <w:jc w:val="center"/>
        <w:rPr>
          <w:rFonts w:asciiTheme="minorHAnsi" w:hAnsiTheme="minorHAnsi"/>
          <w:lang w:val="el-GR"/>
        </w:rPr>
      </w:pPr>
      <w:r w:rsidRPr="00622D8C">
        <w:rPr>
          <w:rFonts w:asciiTheme="minorHAnsi" w:hAnsiTheme="minorHAnsi"/>
          <w:noProof/>
          <w:lang w:val="el-GR" w:eastAsia="el-GR" w:bidi="ar-SA"/>
        </w:rPr>
        <w:drawing>
          <wp:inline distT="0" distB="0" distL="0" distR="0" wp14:anchorId="2A0C010B" wp14:editId="2990D100">
            <wp:extent cx="1648800" cy="576000"/>
            <wp:effectExtent l="0" t="0" r="8890" b="0"/>
            <wp:docPr id="2056" name="Picture 22" descr="Λογότυπο για Άδειες χρήσης Creative Commons BY-NC-S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[1] http://creativecommons.org/licenses/by-nc-sa/4.0/ </w:t>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Ως </w:t>
      </w:r>
      <w:r w:rsidRPr="00194318">
        <w:rPr>
          <w:rFonts w:asciiTheme="minorHAnsi" w:hAnsi="Calibri"/>
          <w:b/>
          <w:bCs/>
          <w:color w:val="000000" w:themeColor="text1"/>
          <w:kern w:val="24"/>
          <w:lang w:val="el-GR" w:eastAsia="el-GR" w:bidi="ar-SA"/>
        </w:rPr>
        <w:t>Μη Εμπορική</w:t>
      </w:r>
      <w:r w:rsidRPr="00194318">
        <w:rPr>
          <w:rFonts w:asciiTheme="minorHAnsi" w:hAnsi="Calibri"/>
          <w:color w:val="000000" w:themeColor="text1"/>
          <w:kern w:val="24"/>
          <w:lang w:val="el-GR" w:eastAsia="el-GR" w:bidi="ar-SA"/>
        </w:rPr>
        <w:t xml:space="preserve"> ορίζεται η χρήση:</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 δεν περιλαμβάνει άμεσο ή έμμεσο οικονομικό όφελος από την χρήση του έργου, για το διανομέα του έργου και αδειοδόχο</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περιλαμβάνει οικονομική συναλλαγή ως προϋπόθεση για τη χρήση ή πρόσβαση στο έργο</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προσπορίζει στο διανομέα του έργου και</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αδειοδόχο</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έμμεσο οικονομικό όφελος (π.χ. διαφημίσεις) από την προβολή του έργου σε διαδικτυακό τόπο</w:t>
      </w:r>
    </w:p>
    <w:p w:rsidR="00794F0C" w:rsidRPr="00194318" w:rsidRDefault="00794F0C" w:rsidP="00794F0C">
      <w:pPr>
        <w:spacing w:before="120" w:after="0" w:line="240" w:lineRule="auto"/>
        <w:textAlignment w:val="baseline"/>
        <w:rPr>
          <w:rFonts w:asciiTheme="minorHAnsi" w:hAnsi="Calibri"/>
          <w:color w:val="000000" w:themeColor="text1"/>
          <w:kern w:val="24"/>
          <w:lang w:val="el-GR" w:eastAsia="el-GR" w:bidi="ar-SA"/>
        </w:rPr>
      </w:pPr>
      <w:r w:rsidRPr="00194318">
        <w:rPr>
          <w:rFonts w:asciiTheme="minorHAnsi" w:hAnsi="Calibri"/>
          <w:color w:val="000000" w:themeColor="text1"/>
          <w:kern w:val="24"/>
          <w:lang w:val="el-GR" w:eastAsia="el-GR" w:bidi="ar-SA"/>
        </w:rPr>
        <w:t>Ο δικαιούχος μπορεί να παρέχει στον αδειοδόχο ξεχωριστή άδεια να χρησιμοποιεί το έργο για εμπορική χρήση, εφόσον αυτό του ζητηθεί.</w:t>
      </w:r>
    </w:p>
    <w:p w:rsidR="00794F0C" w:rsidRPr="00FE7731" w:rsidRDefault="00794F0C">
      <w:pPr>
        <w:rPr>
          <w:rFonts w:asciiTheme="minorHAnsi" w:hAnsi="Calibri"/>
          <w:color w:val="000000" w:themeColor="text1"/>
          <w:kern w:val="24"/>
          <w:sz w:val="24"/>
          <w:szCs w:val="24"/>
          <w:lang w:val="el-GR" w:eastAsia="el-GR" w:bidi="ar-SA"/>
        </w:rPr>
      </w:pPr>
      <w:r w:rsidRPr="00FE7731">
        <w:rPr>
          <w:rFonts w:asciiTheme="minorHAnsi" w:hAnsi="Calibri"/>
          <w:color w:val="000000" w:themeColor="text1"/>
          <w:kern w:val="24"/>
          <w:sz w:val="24"/>
          <w:szCs w:val="24"/>
          <w:lang w:val="el-GR" w:eastAsia="el-GR" w:bidi="ar-SA"/>
        </w:rPr>
        <w:br w:type="page"/>
      </w:r>
    </w:p>
    <w:p w:rsidR="00794F0C" w:rsidRPr="00794F0C" w:rsidRDefault="00794F0C" w:rsidP="00794F0C">
      <w:pPr>
        <w:spacing w:before="120" w:after="0" w:line="240" w:lineRule="auto"/>
        <w:textAlignment w:val="baseline"/>
        <w:rPr>
          <w:rFonts w:asciiTheme="minorHAnsi" w:eastAsia="Times New Roman" w:hAnsiTheme="minorHAnsi" w:cs="Times New Roman"/>
          <w:sz w:val="24"/>
          <w:szCs w:val="24"/>
          <w:lang w:val="el-GR" w:eastAsia="el-GR" w:bidi="ar-SA"/>
        </w:rPr>
      </w:pPr>
      <w:r w:rsidRPr="00794F0C">
        <w:rPr>
          <w:rFonts w:asciiTheme="minorHAnsi" w:eastAsia="Times New Roman" w:hAnsiTheme="minorHAnsi" w:cs="Times New Roman"/>
          <w:b/>
          <w:bCs/>
          <w:sz w:val="24"/>
          <w:szCs w:val="24"/>
          <w:lang w:val="el-GR" w:eastAsia="el-GR"/>
        </w:rPr>
        <w:lastRenderedPageBreak/>
        <w:t>Επεξήγηση όρων χρήσης έργων τρίτων</w:t>
      </w:r>
    </w:p>
    <w:p w:rsidR="00622D8C" w:rsidRDefault="00622D8C" w:rsidP="00622D8C">
      <w:pPr>
        <w:rPr>
          <w:rFonts w:asciiTheme="minorHAnsi" w:hAnsiTheme="minorHAnsi"/>
          <w:lang w:val="el-GR"/>
        </w:rPr>
      </w:pPr>
    </w:p>
    <w:tbl>
      <w:tblPr>
        <w:tblStyle w:val="a8"/>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6429"/>
      </w:tblGrid>
      <w:tr w:rsidR="00794F0C" w:rsidRPr="00DE469E" w:rsidTr="003E07B6">
        <w:tc>
          <w:tcPr>
            <w:tcW w:w="2093" w:type="dxa"/>
          </w:tcPr>
          <w:p w:rsidR="00794F0C" w:rsidRPr="00021A16" w:rsidRDefault="00794F0C" w:rsidP="00622D8C">
            <w:pPr>
              <w:rPr>
                <w:rFonts w:asciiTheme="minorHAnsi" w:hAnsiTheme="minorHAnsi"/>
                <w:sz w:val="36"/>
                <w:szCs w:val="36"/>
                <w:lang w:val="el-GR"/>
              </w:rPr>
            </w:pPr>
            <w:r w:rsidRPr="00021A16">
              <w:rPr>
                <w:rFonts w:asciiTheme="minorHAnsi" w:hAnsiTheme="minorHAnsi"/>
                <w:sz w:val="36"/>
                <w:szCs w:val="36"/>
                <w:lang w:val="el-GR"/>
              </w:rPr>
              <w:t>©</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Δεν επιτρέπεται η επαναχρησιμοποίηση του έργου, παρά μόνο εάν ζητηθεί εκ νέου άδεια από το δημιουργό.</w:t>
            </w:r>
          </w:p>
        </w:tc>
      </w:tr>
      <w:tr w:rsidR="00794F0C" w:rsidRPr="00DE469E"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w:t>
            </w:r>
          </w:p>
        </w:tc>
        <w:tc>
          <w:tcPr>
            <w:tcW w:w="6429" w:type="dxa"/>
          </w:tcPr>
          <w:p w:rsidR="00794F0C" w:rsidRDefault="00794F0C" w:rsidP="00794F0C">
            <w:pPr>
              <w:tabs>
                <w:tab w:val="left" w:pos="1263"/>
              </w:tabs>
              <w:rPr>
                <w:rFonts w:asciiTheme="minorHAnsi" w:hAnsiTheme="minorHAnsi"/>
                <w:lang w:val="el-GR"/>
              </w:rPr>
            </w:pPr>
            <w:r w:rsidRPr="00794F0C">
              <w:rPr>
                <w:rFonts w:asciiTheme="minorHAnsi" w:hAnsiTheme="minorHAnsi"/>
                <w:lang w:val="el-GR"/>
              </w:rPr>
              <w:t>Επιτρέπεται η επαναχρησιμοποίηση του έργου και η δημιουργία παραγώγων αυτού με απλή αναφορά του δημιουργού.</w:t>
            </w:r>
          </w:p>
        </w:tc>
      </w:tr>
      <w:tr w:rsidR="00794F0C" w:rsidRPr="00DE469E"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CC-BY-SA</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Επιτρέπεται η επαναχρησιμοποίηση του έργου με αναφορά του δημιουργού, και διάθεση του έργου ή του παράγωγου αυτού με την ίδια άδεια.</w:t>
            </w:r>
          </w:p>
        </w:tc>
      </w:tr>
      <w:tr w:rsidR="00794F0C" w:rsidTr="003E07B6">
        <w:tc>
          <w:tcPr>
            <w:tcW w:w="2093" w:type="dxa"/>
          </w:tcPr>
          <w:p w:rsidR="00794F0C" w:rsidRDefault="00794F0C" w:rsidP="00794F0C">
            <w:pPr>
              <w:rPr>
                <w:rFonts w:asciiTheme="minorHAnsi" w:hAnsiTheme="minorHAnsi"/>
                <w:lang w:val="el-GR"/>
              </w:rPr>
            </w:pPr>
            <w:r w:rsidRPr="00794F0C">
              <w:rPr>
                <w:rFonts w:asciiTheme="minorHAnsi" w:hAnsiTheme="minorHAnsi"/>
                <w:lang w:val="el-GR"/>
              </w:rPr>
              <w:t>διαθέσιμο με άδεια CC-BY-ND</w:t>
            </w:r>
          </w:p>
        </w:tc>
        <w:tc>
          <w:tcPr>
            <w:tcW w:w="6429" w:type="dxa"/>
          </w:tcPr>
          <w:p w:rsidR="00794F0C" w:rsidRDefault="00794F0C" w:rsidP="00794F0C">
            <w:pPr>
              <w:tabs>
                <w:tab w:val="left" w:pos="1562"/>
              </w:tabs>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δημιουργία παραγώγων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w:t>
            </w:r>
          </w:p>
        </w:tc>
        <w:tc>
          <w:tcPr>
            <w:tcW w:w="6429" w:type="dxa"/>
          </w:tcPr>
          <w:p w:rsidR="00794F0C" w:rsidRDefault="00794F0C" w:rsidP="00794F0C">
            <w:pPr>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εμπορική χρήση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CC-BY-NC-SA</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w:t>
            </w:r>
            <w:r>
              <w:rPr>
                <w:rFonts w:asciiTheme="minorHAnsi" w:hAnsiTheme="minorHAnsi"/>
                <w:lang w:val="el-GR"/>
              </w:rPr>
              <w:t xml:space="preserve">ργου με αναφορά του δημιουργού </w:t>
            </w:r>
            <w:r w:rsidRPr="00021A16">
              <w:rPr>
                <w:rFonts w:asciiTheme="minorHAnsi" w:hAnsiTheme="minorHAnsi"/>
                <w:lang w:val="el-GR"/>
              </w:rPr>
              <w:t>και διάθεση του έργου ή του πα</w:t>
            </w:r>
            <w:r>
              <w:rPr>
                <w:rFonts w:asciiTheme="minorHAnsi" w:hAnsiTheme="minorHAnsi"/>
                <w:lang w:val="el-GR"/>
              </w:rPr>
              <w:t xml:space="preserve">ράγωγου αυτού με την ίδια άδεια. </w:t>
            </w:r>
            <w:r w:rsidRPr="00021A16">
              <w:rPr>
                <w:rFonts w:asciiTheme="minorHAnsi" w:hAnsiTheme="minorHAnsi"/>
                <w:lang w:val="el-GR"/>
              </w:rPr>
              <w:t>Δεν επιτρέπεται η εμπορική χρήση του έργου.</w:t>
            </w:r>
          </w:p>
        </w:tc>
      </w:tr>
      <w:tr w:rsidR="00794F0C" w:rsidRPr="00DE469E"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CC-BY-NC-ND</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έργου με αναφορά του δημιουργού.</w:t>
            </w:r>
            <w:r>
              <w:rPr>
                <w:rFonts w:asciiTheme="minorHAnsi" w:hAnsiTheme="minorHAnsi"/>
                <w:lang w:val="el-GR"/>
              </w:rPr>
              <w:t xml:space="preserve"> </w:t>
            </w:r>
            <w:r w:rsidRPr="00021A16">
              <w:rPr>
                <w:rFonts w:asciiTheme="minorHAnsi" w:hAnsiTheme="minorHAnsi"/>
                <w:lang w:val="el-GR"/>
              </w:rPr>
              <w:t>Δεν επιτρέπεται η εμπορική χρήση του έργου και η δημιουργία παραγώγων του.</w:t>
            </w:r>
          </w:p>
        </w:tc>
      </w:tr>
      <w:tr w:rsidR="00794F0C" w:rsidRPr="00DE469E"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CC0 Public Domain</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DE469E"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διαθέσιμο ως κοινό κτήμα</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DE469E"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χωρίς σήμανση</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Συνήθως δεν επιτρέπεται η επαναχρησιμοποίηση του έργου.</w:t>
            </w:r>
          </w:p>
        </w:tc>
      </w:tr>
    </w:tbl>
    <w:p w:rsidR="00794F0C" w:rsidRPr="00794F0C" w:rsidRDefault="00794F0C" w:rsidP="00622D8C">
      <w:pPr>
        <w:rPr>
          <w:rFonts w:asciiTheme="minorHAnsi" w:hAnsiTheme="minorHAnsi"/>
          <w:lang w:val="el-GR"/>
        </w:rPr>
      </w:pPr>
    </w:p>
    <w:p w:rsidR="00021A16" w:rsidRDefault="00021A16" w:rsidP="00622D8C">
      <w:pPr>
        <w:rPr>
          <w:rFonts w:asciiTheme="minorHAnsi" w:eastAsia="Times New Roman" w:hAnsiTheme="minorHAnsi" w:cs="Times New Roman"/>
          <w:b/>
          <w:sz w:val="24"/>
          <w:szCs w:val="32"/>
          <w:lang w:val="el-GR"/>
        </w:rPr>
      </w:pPr>
    </w:p>
    <w:p w:rsidR="00622D8C" w:rsidRPr="00A36113" w:rsidRDefault="00622D8C" w:rsidP="00622D8C">
      <w:pPr>
        <w:rPr>
          <w:rFonts w:asciiTheme="minorHAnsi" w:eastAsia="Times New Roman" w:hAnsiTheme="minorHAnsi" w:cs="Times New Roman"/>
          <w:b/>
          <w:sz w:val="24"/>
          <w:szCs w:val="32"/>
          <w:lang w:val="el-GR"/>
        </w:rPr>
      </w:pPr>
      <w:r w:rsidRPr="00A36113">
        <w:rPr>
          <w:rFonts w:asciiTheme="minorHAnsi" w:eastAsia="Times New Roman" w:hAnsiTheme="minorHAnsi" w:cs="Times New Roman"/>
          <w:b/>
          <w:sz w:val="24"/>
          <w:szCs w:val="32"/>
          <w:lang w:val="el-GR"/>
        </w:rPr>
        <w:t>Διατήρηση Σημειωμάτων</w:t>
      </w:r>
    </w:p>
    <w:p w:rsidR="00622D8C" w:rsidRPr="00A36113" w:rsidRDefault="00622D8C" w:rsidP="00622D8C">
      <w:pPr>
        <w:pStyle w:val="a4"/>
        <w:numPr>
          <w:ilvl w:val="0"/>
          <w:numId w:val="1"/>
        </w:numPr>
        <w:rPr>
          <w:rFonts w:asciiTheme="minorHAnsi" w:hAnsiTheme="minorHAnsi"/>
          <w:lang w:val="el-GR"/>
        </w:rPr>
      </w:pPr>
      <w:r w:rsidRPr="00A36113">
        <w:rPr>
          <w:rFonts w:asciiTheme="minorHAnsi" w:hAnsiTheme="minorHAnsi"/>
          <w:lang w:val="el-GR"/>
        </w:rPr>
        <w:t>Οποιαδήποτε αναπαραγωγή ή διασκευή του υλικού θα πρέπει να συμπεριλαμβάνει:</w:t>
      </w:r>
    </w:p>
    <w:p w:rsidR="00622D8C" w:rsidRPr="00A36113" w:rsidRDefault="00A36113" w:rsidP="00622D8C">
      <w:pPr>
        <w:pStyle w:val="a4"/>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Αναφοράς</w:t>
      </w:r>
    </w:p>
    <w:p w:rsidR="00622D8C" w:rsidRPr="00A36113" w:rsidRDefault="00A36113" w:rsidP="00622D8C">
      <w:pPr>
        <w:pStyle w:val="a4"/>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Αδειοδότησης</w:t>
      </w:r>
    </w:p>
    <w:p w:rsidR="00622D8C" w:rsidRPr="00A36113" w:rsidRDefault="00A36113" w:rsidP="00622D8C">
      <w:pPr>
        <w:pStyle w:val="a4"/>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 xml:space="preserve">η δήλωση Διατήρησης Σημειωμάτων </w:t>
      </w:r>
    </w:p>
    <w:p w:rsidR="00622D8C" w:rsidRPr="00A36113" w:rsidRDefault="00A36113" w:rsidP="00622D8C">
      <w:pPr>
        <w:pStyle w:val="a4"/>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Χρήσης Έργων Τρίτων (εφόσον υπάρχει)</w:t>
      </w:r>
      <w:r w:rsidRPr="00A36113">
        <w:rPr>
          <w:rFonts w:asciiTheme="minorHAnsi" w:hAnsiTheme="minorHAnsi"/>
          <w:lang w:val="el-GR"/>
        </w:rPr>
        <w:t xml:space="preserve"> </w:t>
      </w:r>
      <w:r w:rsidR="00622D8C" w:rsidRPr="00A36113">
        <w:rPr>
          <w:rFonts w:asciiTheme="minorHAnsi" w:hAnsiTheme="minorHAnsi"/>
          <w:lang w:val="el-GR"/>
        </w:rPr>
        <w:t>μαζί με τους συνοδευόμενους υπερσυνδέσμους.</w:t>
      </w:r>
    </w:p>
    <w:p w:rsidR="00021A16" w:rsidRDefault="00021A16">
      <w:pPr>
        <w:rPr>
          <w:rFonts w:asciiTheme="minorHAnsi" w:hAnsiTheme="minorHAnsi"/>
          <w:lang w:val="el-GR"/>
        </w:rPr>
      </w:pPr>
      <w:r>
        <w:rPr>
          <w:rFonts w:asciiTheme="minorHAnsi" w:hAnsiTheme="minorHAnsi"/>
          <w:lang w:val="el-GR"/>
        </w:rPr>
        <w:br w:type="page"/>
      </w: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lastRenderedPageBreak/>
        <w:t xml:space="preserve">Σημείωμα Χρήσης Έργων Τρίτων </w:t>
      </w:r>
    </w:p>
    <w:p w:rsidR="00622D8C" w:rsidRDefault="00622D8C" w:rsidP="00622D8C">
      <w:pPr>
        <w:rPr>
          <w:rFonts w:asciiTheme="minorHAnsi" w:hAnsiTheme="minorHAnsi"/>
          <w:lang w:val="el-GR"/>
        </w:rPr>
      </w:pPr>
      <w:r w:rsidRPr="00622D8C">
        <w:rPr>
          <w:rFonts w:asciiTheme="minorHAnsi" w:hAnsiTheme="minorHAnsi"/>
          <w:lang w:val="el-GR"/>
        </w:rPr>
        <w:t>Το Έργο αυτό κάνει χρήση των ακόλουθων έργων:</w:t>
      </w:r>
    </w:p>
    <w:p w:rsidR="00FB7C6A" w:rsidRPr="00FB7C6A" w:rsidRDefault="00FB7C6A" w:rsidP="00622D8C">
      <w:pPr>
        <w:rPr>
          <w:rFonts w:asciiTheme="minorHAnsi" w:hAnsiTheme="minorHAnsi"/>
          <w:lang w:val="el-GR"/>
        </w:rPr>
      </w:pPr>
      <w:r>
        <w:rPr>
          <w:rFonts w:asciiTheme="minorHAnsi" w:hAnsiTheme="minorHAnsi"/>
          <w:lang w:val="el-GR"/>
        </w:rPr>
        <w:t xml:space="preserve">Σπυρίδων Νομικός, «Νέες Τεχνολογίες Εκτύπωσης – Τυπωμένα Ηλεκτρονικά», </w:t>
      </w:r>
      <w:proofErr w:type="spellStart"/>
      <w:r>
        <w:rPr>
          <w:rFonts w:asciiTheme="minorHAnsi" w:hAnsiTheme="minorHAnsi"/>
          <w:lang w:val="el-GR"/>
        </w:rPr>
        <w:t>Αυτοέκδοση</w:t>
      </w:r>
      <w:proofErr w:type="spellEnd"/>
      <w:r>
        <w:rPr>
          <w:rFonts w:asciiTheme="minorHAnsi" w:hAnsiTheme="minorHAnsi"/>
          <w:lang w:val="el-GR"/>
        </w:rPr>
        <w:t xml:space="preserve"> 2008, </w:t>
      </w:r>
      <w:r>
        <w:rPr>
          <w:rFonts w:asciiTheme="minorHAnsi" w:hAnsiTheme="minorHAnsi"/>
        </w:rPr>
        <w:t>ISBN</w:t>
      </w:r>
      <w:r>
        <w:rPr>
          <w:rFonts w:asciiTheme="minorHAnsi" w:hAnsiTheme="minorHAnsi"/>
          <w:lang w:val="el-GR"/>
        </w:rPr>
        <w:t>:978-960-92682-1-9</w:t>
      </w:r>
    </w:p>
    <w:sectPr w:rsidR="00FB7C6A" w:rsidRPr="00FB7C6A" w:rsidSect="00E10403">
      <w:footerReference w:type="default" r:id="rId23"/>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635" w:rsidRDefault="00B42635">
      <w:pPr>
        <w:spacing w:after="0" w:line="240" w:lineRule="auto"/>
      </w:pPr>
      <w:r>
        <w:separator/>
      </w:r>
    </w:p>
  </w:endnote>
  <w:endnote w:type="continuationSeparator" w:id="0">
    <w:p w:rsidR="00B42635" w:rsidRDefault="00B42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HellasArial">
    <w:altName w:val="Arial"/>
    <w:charset w:val="00"/>
    <w:family w:val="swiss"/>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415106"/>
      <w:docPartObj>
        <w:docPartGallery w:val="Page Numbers (Bottom of Page)"/>
        <w:docPartUnique/>
      </w:docPartObj>
    </w:sdtPr>
    <w:sdtEndPr>
      <w:rPr>
        <w:sz w:val="28"/>
        <w:szCs w:val="28"/>
      </w:rPr>
    </w:sdtEndPr>
    <w:sdtContent>
      <w:p w:rsidR="00034A28" w:rsidRDefault="00034A28">
        <w:pPr>
          <w:pStyle w:val="a6"/>
          <w:jc w:val="right"/>
        </w:pPr>
        <w:r w:rsidRPr="00AB5470">
          <w:rPr>
            <w:sz w:val="28"/>
            <w:szCs w:val="28"/>
          </w:rPr>
          <w:fldChar w:fldCharType="begin"/>
        </w:r>
        <w:r w:rsidRPr="00AB5470">
          <w:rPr>
            <w:sz w:val="28"/>
            <w:szCs w:val="28"/>
          </w:rPr>
          <w:instrText xml:space="preserve"> PAGE   \* MERGEFORMAT </w:instrText>
        </w:r>
        <w:r w:rsidRPr="00AB5470">
          <w:rPr>
            <w:sz w:val="28"/>
            <w:szCs w:val="28"/>
          </w:rPr>
          <w:fldChar w:fldCharType="separate"/>
        </w:r>
        <w:r w:rsidR="00911972">
          <w:rPr>
            <w:noProof/>
            <w:sz w:val="28"/>
            <w:szCs w:val="28"/>
          </w:rPr>
          <w:t>2</w:t>
        </w:r>
        <w:r w:rsidRPr="00AB5470">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635" w:rsidRDefault="00B42635">
      <w:pPr>
        <w:spacing w:after="0" w:line="240" w:lineRule="auto"/>
      </w:pPr>
      <w:r>
        <w:separator/>
      </w:r>
    </w:p>
  </w:footnote>
  <w:footnote w:type="continuationSeparator" w:id="0">
    <w:p w:rsidR="00B42635" w:rsidRDefault="00B426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FFED100"/>
    <w:lvl w:ilvl="0">
      <w:numFmt w:val="bullet"/>
      <w:lvlText w:val="*"/>
      <w:lvlJc w:val="left"/>
    </w:lvl>
  </w:abstractNum>
  <w:abstractNum w:abstractNumId="1">
    <w:nsid w:val="01066E90"/>
    <w:multiLevelType w:val="hybridMultilevel"/>
    <w:tmpl w:val="B1B86E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33A7276"/>
    <w:multiLevelType w:val="hybridMultilevel"/>
    <w:tmpl w:val="B9581B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42B183F"/>
    <w:multiLevelType w:val="hybridMultilevel"/>
    <w:tmpl w:val="3FD6407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77712D0"/>
    <w:multiLevelType w:val="singleLevel"/>
    <w:tmpl w:val="5B52CC6E"/>
    <w:lvl w:ilvl="0">
      <w:start w:val="1"/>
      <w:numFmt w:val="decimal"/>
      <w:lvlText w:val="%1)"/>
      <w:legacy w:legacy="1" w:legacySpace="113" w:legacyIndent="340"/>
      <w:lvlJc w:val="left"/>
      <w:pPr>
        <w:ind w:left="340" w:hanging="340"/>
      </w:pPr>
    </w:lvl>
  </w:abstractNum>
  <w:abstractNum w:abstractNumId="5">
    <w:nsid w:val="08386B46"/>
    <w:multiLevelType w:val="hybridMultilevel"/>
    <w:tmpl w:val="363A962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nsid w:val="083A36C2"/>
    <w:multiLevelType w:val="hybridMultilevel"/>
    <w:tmpl w:val="F3AA723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0D97781"/>
    <w:multiLevelType w:val="hybridMultilevel"/>
    <w:tmpl w:val="B1BE65D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131F3835"/>
    <w:multiLevelType w:val="hybridMultilevel"/>
    <w:tmpl w:val="035065FA"/>
    <w:lvl w:ilvl="0" w:tplc="830018B2">
      <w:start w:val="1"/>
      <w:numFmt w:val="bullet"/>
      <w:lvlText w:val="•"/>
      <w:lvlJc w:val="left"/>
      <w:pPr>
        <w:tabs>
          <w:tab w:val="num" w:pos="720"/>
        </w:tabs>
        <w:ind w:left="720" w:hanging="360"/>
      </w:pPr>
      <w:rPr>
        <w:rFonts w:ascii="Arial" w:hAnsi="Arial" w:hint="default"/>
      </w:rPr>
    </w:lvl>
    <w:lvl w:ilvl="1" w:tplc="D4F2E856" w:tentative="1">
      <w:start w:val="1"/>
      <w:numFmt w:val="bullet"/>
      <w:lvlText w:val="•"/>
      <w:lvlJc w:val="left"/>
      <w:pPr>
        <w:tabs>
          <w:tab w:val="num" w:pos="1440"/>
        </w:tabs>
        <w:ind w:left="1440" w:hanging="360"/>
      </w:pPr>
      <w:rPr>
        <w:rFonts w:ascii="Arial" w:hAnsi="Arial" w:hint="default"/>
      </w:rPr>
    </w:lvl>
    <w:lvl w:ilvl="2" w:tplc="C9984B00" w:tentative="1">
      <w:start w:val="1"/>
      <w:numFmt w:val="bullet"/>
      <w:lvlText w:val="•"/>
      <w:lvlJc w:val="left"/>
      <w:pPr>
        <w:tabs>
          <w:tab w:val="num" w:pos="2160"/>
        </w:tabs>
        <w:ind w:left="2160" w:hanging="360"/>
      </w:pPr>
      <w:rPr>
        <w:rFonts w:ascii="Arial" w:hAnsi="Arial" w:hint="default"/>
      </w:rPr>
    </w:lvl>
    <w:lvl w:ilvl="3" w:tplc="A89AA048" w:tentative="1">
      <w:start w:val="1"/>
      <w:numFmt w:val="bullet"/>
      <w:lvlText w:val="•"/>
      <w:lvlJc w:val="left"/>
      <w:pPr>
        <w:tabs>
          <w:tab w:val="num" w:pos="2880"/>
        </w:tabs>
        <w:ind w:left="2880" w:hanging="360"/>
      </w:pPr>
      <w:rPr>
        <w:rFonts w:ascii="Arial" w:hAnsi="Arial" w:hint="default"/>
      </w:rPr>
    </w:lvl>
    <w:lvl w:ilvl="4" w:tplc="7D9AE498" w:tentative="1">
      <w:start w:val="1"/>
      <w:numFmt w:val="bullet"/>
      <w:lvlText w:val="•"/>
      <w:lvlJc w:val="left"/>
      <w:pPr>
        <w:tabs>
          <w:tab w:val="num" w:pos="3600"/>
        </w:tabs>
        <w:ind w:left="3600" w:hanging="360"/>
      </w:pPr>
      <w:rPr>
        <w:rFonts w:ascii="Arial" w:hAnsi="Arial" w:hint="default"/>
      </w:rPr>
    </w:lvl>
    <w:lvl w:ilvl="5" w:tplc="2BF0E438" w:tentative="1">
      <w:start w:val="1"/>
      <w:numFmt w:val="bullet"/>
      <w:lvlText w:val="•"/>
      <w:lvlJc w:val="left"/>
      <w:pPr>
        <w:tabs>
          <w:tab w:val="num" w:pos="4320"/>
        </w:tabs>
        <w:ind w:left="4320" w:hanging="360"/>
      </w:pPr>
      <w:rPr>
        <w:rFonts w:ascii="Arial" w:hAnsi="Arial" w:hint="default"/>
      </w:rPr>
    </w:lvl>
    <w:lvl w:ilvl="6" w:tplc="FEB2808A" w:tentative="1">
      <w:start w:val="1"/>
      <w:numFmt w:val="bullet"/>
      <w:lvlText w:val="•"/>
      <w:lvlJc w:val="left"/>
      <w:pPr>
        <w:tabs>
          <w:tab w:val="num" w:pos="5040"/>
        </w:tabs>
        <w:ind w:left="5040" w:hanging="360"/>
      </w:pPr>
      <w:rPr>
        <w:rFonts w:ascii="Arial" w:hAnsi="Arial" w:hint="default"/>
      </w:rPr>
    </w:lvl>
    <w:lvl w:ilvl="7" w:tplc="AFE6A87E" w:tentative="1">
      <w:start w:val="1"/>
      <w:numFmt w:val="bullet"/>
      <w:lvlText w:val="•"/>
      <w:lvlJc w:val="left"/>
      <w:pPr>
        <w:tabs>
          <w:tab w:val="num" w:pos="5760"/>
        </w:tabs>
        <w:ind w:left="5760" w:hanging="360"/>
      </w:pPr>
      <w:rPr>
        <w:rFonts w:ascii="Arial" w:hAnsi="Arial" w:hint="default"/>
      </w:rPr>
    </w:lvl>
    <w:lvl w:ilvl="8" w:tplc="93E40ED6" w:tentative="1">
      <w:start w:val="1"/>
      <w:numFmt w:val="bullet"/>
      <w:lvlText w:val="•"/>
      <w:lvlJc w:val="left"/>
      <w:pPr>
        <w:tabs>
          <w:tab w:val="num" w:pos="6480"/>
        </w:tabs>
        <w:ind w:left="6480" w:hanging="360"/>
      </w:pPr>
      <w:rPr>
        <w:rFonts w:ascii="Arial" w:hAnsi="Arial" w:hint="default"/>
      </w:rPr>
    </w:lvl>
  </w:abstractNum>
  <w:abstractNum w:abstractNumId="9">
    <w:nsid w:val="14802F35"/>
    <w:multiLevelType w:val="hybridMultilevel"/>
    <w:tmpl w:val="9A8C8E0E"/>
    <w:lvl w:ilvl="0" w:tplc="D3BC94CA">
      <w:start w:val="1"/>
      <w:numFmt w:val="decimal"/>
      <w:lvlText w:val="%1."/>
      <w:lvlJc w:val="left"/>
      <w:pPr>
        <w:tabs>
          <w:tab w:val="num" w:pos="720"/>
        </w:tabs>
        <w:ind w:left="720" w:hanging="360"/>
      </w:pPr>
      <w:rPr>
        <w:rFonts w:ascii="Times New Roman" w:hAnsi="Times New Roman" w:cs="Times New Roman" w:hint="default"/>
        <w:sz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15896E52"/>
    <w:multiLevelType w:val="singleLevel"/>
    <w:tmpl w:val="0DD06B4E"/>
    <w:lvl w:ilvl="0">
      <w:start w:val="1"/>
      <w:numFmt w:val="decimal"/>
      <w:lvlText w:val="%1."/>
      <w:legacy w:legacy="1" w:legacySpace="0" w:legacyIndent="284"/>
      <w:lvlJc w:val="left"/>
      <w:pPr>
        <w:ind w:left="284" w:hanging="284"/>
      </w:pPr>
    </w:lvl>
  </w:abstractNum>
  <w:abstractNum w:abstractNumId="11">
    <w:nsid w:val="15BC0F6B"/>
    <w:multiLevelType w:val="hybridMultilevel"/>
    <w:tmpl w:val="786C31B6"/>
    <w:lvl w:ilvl="0" w:tplc="0408000F">
      <w:start w:val="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1C663847"/>
    <w:multiLevelType w:val="singleLevel"/>
    <w:tmpl w:val="8F22AD9C"/>
    <w:lvl w:ilvl="0">
      <w:start w:val="2"/>
      <w:numFmt w:val="decimal"/>
      <w:lvlText w:val="%1) "/>
      <w:legacy w:legacy="1" w:legacySpace="0" w:legacyIndent="283"/>
      <w:lvlJc w:val="left"/>
      <w:pPr>
        <w:ind w:left="283" w:hanging="283"/>
      </w:pPr>
      <w:rPr>
        <w:rFonts w:ascii="HellasArial" w:hAnsi="HellasArial" w:hint="default"/>
        <w:b w:val="0"/>
        <w:i w:val="0"/>
        <w:sz w:val="24"/>
        <w:u w:val="none"/>
      </w:rPr>
    </w:lvl>
  </w:abstractNum>
  <w:abstractNum w:abstractNumId="13">
    <w:nsid w:val="201C1B23"/>
    <w:multiLevelType w:val="hybridMultilevel"/>
    <w:tmpl w:val="A98E5858"/>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22316647"/>
    <w:multiLevelType w:val="singleLevel"/>
    <w:tmpl w:val="E026A012"/>
    <w:lvl w:ilvl="0">
      <w:start w:val="1"/>
      <w:numFmt w:val="decimal"/>
      <w:lvlText w:val="%1."/>
      <w:legacy w:legacy="1" w:legacySpace="0" w:legacyIndent="360"/>
      <w:lvlJc w:val="left"/>
      <w:pPr>
        <w:ind w:left="360" w:hanging="360"/>
      </w:pPr>
    </w:lvl>
  </w:abstractNum>
  <w:abstractNum w:abstractNumId="15">
    <w:nsid w:val="27E531F3"/>
    <w:multiLevelType w:val="hybridMultilevel"/>
    <w:tmpl w:val="ED12731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33E879F9"/>
    <w:multiLevelType w:val="multilevel"/>
    <w:tmpl w:val="531E349A"/>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nsid w:val="36B62B7F"/>
    <w:multiLevelType w:val="hybridMultilevel"/>
    <w:tmpl w:val="F4F4CFC8"/>
    <w:lvl w:ilvl="0" w:tplc="2544E5D0">
      <w:numFmt w:val="bullet"/>
      <w:lvlText w:val="-"/>
      <w:lvlJc w:val="left"/>
      <w:pPr>
        <w:ind w:left="720" w:hanging="360"/>
      </w:pPr>
      <w:rPr>
        <w:rFonts w:ascii="Calibri" w:eastAsiaTheme="minorEastAsia"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75E42A7"/>
    <w:multiLevelType w:val="hybridMultilevel"/>
    <w:tmpl w:val="84B45B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E05011C"/>
    <w:multiLevelType w:val="hybridMultilevel"/>
    <w:tmpl w:val="9AF07868"/>
    <w:lvl w:ilvl="0" w:tplc="FFFFFFFF">
      <w:start w:val="12"/>
      <w:numFmt w:val="decimal"/>
      <w:lvlText w:val="%1."/>
      <w:lvlJc w:val="left"/>
      <w:pPr>
        <w:tabs>
          <w:tab w:val="num" w:pos="360"/>
        </w:tabs>
        <w:ind w:left="340" w:hanging="3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F805D27"/>
    <w:multiLevelType w:val="singleLevel"/>
    <w:tmpl w:val="C8782E5E"/>
    <w:lvl w:ilvl="0">
      <w:start w:val="1"/>
      <w:numFmt w:val="decimal"/>
      <w:lvlText w:val="%1."/>
      <w:legacy w:legacy="1" w:legacySpace="113" w:legacyIndent="340"/>
      <w:lvlJc w:val="left"/>
      <w:pPr>
        <w:ind w:left="340" w:hanging="340"/>
      </w:pPr>
    </w:lvl>
  </w:abstractNum>
  <w:abstractNum w:abstractNumId="21">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2">
    <w:nsid w:val="472E6106"/>
    <w:multiLevelType w:val="hybridMultilevel"/>
    <w:tmpl w:val="B94E87BE"/>
    <w:lvl w:ilvl="0" w:tplc="FFFFFFFF">
      <w:start w:val="1"/>
      <w:numFmt w:val="bullet"/>
      <w:lvlText w:val=""/>
      <w:lvlJc w:val="left"/>
      <w:pPr>
        <w:tabs>
          <w:tab w:val="num" w:pos="530"/>
        </w:tabs>
        <w:ind w:left="510" w:hanging="34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479314E9"/>
    <w:multiLevelType w:val="hybridMultilevel"/>
    <w:tmpl w:val="BD6C566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5">
    <w:nsid w:val="4DCF5477"/>
    <w:multiLevelType w:val="singleLevel"/>
    <w:tmpl w:val="3778777A"/>
    <w:lvl w:ilvl="0">
      <w:start w:val="1"/>
      <w:numFmt w:val="decimal"/>
      <w:lvlText w:val="%1."/>
      <w:legacy w:legacy="1" w:legacySpace="0" w:legacyIndent="283"/>
      <w:lvlJc w:val="left"/>
      <w:pPr>
        <w:ind w:left="283" w:hanging="283"/>
      </w:pPr>
    </w:lvl>
  </w:abstractNum>
  <w:abstractNum w:abstractNumId="2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34F3DA1"/>
    <w:multiLevelType w:val="singleLevel"/>
    <w:tmpl w:val="04F0DC50"/>
    <w:lvl w:ilvl="0">
      <w:start w:val="3"/>
      <w:numFmt w:val="decimal"/>
      <w:lvlText w:val="%1."/>
      <w:legacy w:legacy="1" w:legacySpace="113" w:legacyIndent="397"/>
      <w:lvlJc w:val="left"/>
      <w:pPr>
        <w:ind w:left="397" w:hanging="397"/>
      </w:pPr>
    </w:lvl>
  </w:abstractNum>
  <w:abstractNum w:abstractNumId="28">
    <w:nsid w:val="53813FD1"/>
    <w:multiLevelType w:val="singleLevel"/>
    <w:tmpl w:val="E0C47F44"/>
    <w:lvl w:ilvl="0">
      <w:start w:val="1"/>
      <w:numFmt w:val="decimal"/>
      <w:lvlText w:val="%1."/>
      <w:legacy w:legacy="1" w:legacySpace="113" w:legacyIndent="340"/>
      <w:lvlJc w:val="left"/>
      <w:pPr>
        <w:ind w:left="340" w:hanging="340"/>
      </w:pPr>
    </w:lvl>
  </w:abstractNum>
  <w:abstractNum w:abstractNumId="29">
    <w:nsid w:val="57617178"/>
    <w:multiLevelType w:val="hybridMultilevel"/>
    <w:tmpl w:val="8C60A898"/>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0">
    <w:nsid w:val="5FE46C0D"/>
    <w:multiLevelType w:val="hybridMultilevel"/>
    <w:tmpl w:val="F0D8568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1">
    <w:nsid w:val="61B47502"/>
    <w:multiLevelType w:val="singleLevel"/>
    <w:tmpl w:val="C8782E5E"/>
    <w:lvl w:ilvl="0">
      <w:start w:val="1"/>
      <w:numFmt w:val="decimal"/>
      <w:lvlText w:val="%1."/>
      <w:legacy w:legacy="1" w:legacySpace="113" w:legacyIndent="340"/>
      <w:lvlJc w:val="left"/>
      <w:pPr>
        <w:ind w:left="340" w:hanging="340"/>
      </w:pPr>
    </w:lvl>
  </w:abstractNum>
  <w:abstractNum w:abstractNumId="32">
    <w:nsid w:val="62343C27"/>
    <w:multiLevelType w:val="singleLevel"/>
    <w:tmpl w:val="B6649C2A"/>
    <w:lvl w:ilvl="0">
      <w:start w:val="1"/>
      <w:numFmt w:val="lowerLetter"/>
      <w:lvlText w:val="2%1."/>
      <w:legacy w:legacy="1" w:legacySpace="0" w:legacyIndent="397"/>
      <w:lvlJc w:val="left"/>
      <w:pPr>
        <w:ind w:left="397" w:hanging="397"/>
      </w:pPr>
    </w:lvl>
  </w:abstractNum>
  <w:abstractNum w:abstractNumId="33">
    <w:nsid w:val="6C7F20DB"/>
    <w:multiLevelType w:val="hybridMultilevel"/>
    <w:tmpl w:val="51A8326A"/>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6D3E3612"/>
    <w:multiLevelType w:val="singleLevel"/>
    <w:tmpl w:val="38068EB4"/>
    <w:lvl w:ilvl="0">
      <w:start w:val="1"/>
      <w:numFmt w:val="decimal"/>
      <w:lvlText w:val="%1."/>
      <w:legacy w:legacy="1" w:legacySpace="340" w:legacyIndent="567"/>
      <w:lvlJc w:val="left"/>
      <w:pPr>
        <w:ind w:left="567" w:hanging="567"/>
      </w:pPr>
    </w:lvl>
  </w:abstractNum>
  <w:abstractNum w:abstractNumId="35">
    <w:nsid w:val="733C036D"/>
    <w:multiLevelType w:val="multilevel"/>
    <w:tmpl w:val="32AE8C5C"/>
    <w:lvl w:ilvl="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5021EEA"/>
    <w:multiLevelType w:val="singleLevel"/>
    <w:tmpl w:val="5B52CC6E"/>
    <w:lvl w:ilvl="0">
      <w:start w:val="1"/>
      <w:numFmt w:val="decimal"/>
      <w:lvlText w:val="%1)"/>
      <w:legacy w:legacy="1" w:legacySpace="113" w:legacyIndent="340"/>
      <w:lvlJc w:val="left"/>
      <w:pPr>
        <w:ind w:left="340" w:hanging="340"/>
      </w:pPr>
    </w:lvl>
  </w:abstractNum>
  <w:abstractNum w:abstractNumId="37">
    <w:nsid w:val="784543AD"/>
    <w:multiLevelType w:val="hybridMultilevel"/>
    <w:tmpl w:val="E78C7C7C"/>
    <w:lvl w:ilvl="0" w:tplc="0408000F">
      <w:start w:val="1"/>
      <w:numFmt w:val="bullet"/>
      <w:lvlText w:val=""/>
      <w:lvlJc w:val="left"/>
      <w:pPr>
        <w:tabs>
          <w:tab w:val="num" w:pos="720"/>
        </w:tabs>
        <w:ind w:left="720" w:hanging="360"/>
      </w:pPr>
      <w:rPr>
        <w:rFonts w:ascii="Wingdings" w:hAnsi="Wingdings" w:hint="default"/>
      </w:rPr>
    </w:lvl>
    <w:lvl w:ilvl="1" w:tplc="04080019" w:tentative="1">
      <w:start w:val="1"/>
      <w:numFmt w:val="bullet"/>
      <w:lvlText w:val="o"/>
      <w:lvlJc w:val="left"/>
      <w:pPr>
        <w:tabs>
          <w:tab w:val="num" w:pos="1440"/>
        </w:tabs>
        <w:ind w:left="1440" w:hanging="360"/>
      </w:pPr>
      <w:rPr>
        <w:rFonts w:ascii="Courier New" w:hAnsi="Courier New" w:cs="Arial"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Arial"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Arial"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38">
    <w:nsid w:val="79A20EBC"/>
    <w:multiLevelType w:val="hybridMultilevel"/>
    <w:tmpl w:val="47EECDE8"/>
    <w:lvl w:ilvl="0" w:tplc="D3BC94CA">
      <w:start w:val="1"/>
      <w:numFmt w:val="decimal"/>
      <w:lvlText w:val="%1."/>
      <w:lvlJc w:val="left"/>
      <w:pPr>
        <w:tabs>
          <w:tab w:val="num" w:pos="1080"/>
        </w:tabs>
        <w:ind w:left="1080" w:hanging="360"/>
      </w:pPr>
      <w:rPr>
        <w:rFonts w:ascii="Times New Roman" w:hAnsi="Times New Roman" w:cs="Times New Roman" w:hint="default"/>
        <w:sz w:val="24"/>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39">
    <w:nsid w:val="7B1534BD"/>
    <w:multiLevelType w:val="singleLevel"/>
    <w:tmpl w:val="D7C8CB5A"/>
    <w:lvl w:ilvl="0">
      <w:start w:val="1"/>
      <w:numFmt w:val="decimal"/>
      <w:lvlText w:val="%1."/>
      <w:legacy w:legacy="1" w:legacySpace="113" w:legacyIndent="397"/>
      <w:lvlJc w:val="left"/>
      <w:pPr>
        <w:ind w:left="397" w:hanging="397"/>
      </w:pPr>
    </w:lvl>
  </w:abstractNum>
  <w:abstractNum w:abstractNumId="40">
    <w:nsid w:val="7CEF28B9"/>
    <w:multiLevelType w:val="singleLevel"/>
    <w:tmpl w:val="FA842124"/>
    <w:lvl w:ilvl="0">
      <w:start w:val="1"/>
      <w:numFmt w:val="decimal"/>
      <w:lvlText w:val="%1."/>
      <w:legacy w:legacy="1" w:legacySpace="0" w:legacyIndent="340"/>
      <w:lvlJc w:val="left"/>
      <w:pPr>
        <w:ind w:left="340" w:hanging="340"/>
      </w:pPr>
    </w:lvl>
  </w:abstractNum>
  <w:abstractNum w:abstractNumId="41">
    <w:nsid w:val="7E5B433C"/>
    <w:multiLevelType w:val="singleLevel"/>
    <w:tmpl w:val="0DD06B4E"/>
    <w:lvl w:ilvl="0">
      <w:start w:val="1"/>
      <w:numFmt w:val="decimal"/>
      <w:lvlText w:val="%1."/>
      <w:legacy w:legacy="1" w:legacySpace="0" w:legacyIndent="284"/>
      <w:lvlJc w:val="left"/>
      <w:pPr>
        <w:ind w:left="284" w:hanging="284"/>
      </w:pPr>
    </w:lvl>
  </w:abstractNum>
  <w:num w:numId="1">
    <w:abstractNumId w:val="18"/>
  </w:num>
  <w:num w:numId="2">
    <w:abstractNumId w:val="26"/>
  </w:num>
  <w:num w:numId="3">
    <w:abstractNumId w:val="16"/>
  </w:num>
  <w:num w:numId="4">
    <w:abstractNumId w:val="24"/>
  </w:num>
  <w:num w:numId="5">
    <w:abstractNumId w:val="21"/>
  </w:num>
  <w:num w:numId="6">
    <w:abstractNumId w:val="35"/>
  </w:num>
  <w:num w:numId="7">
    <w:abstractNumId w:val="30"/>
  </w:num>
  <w:num w:numId="8">
    <w:abstractNumId w:val="7"/>
  </w:num>
  <w:num w:numId="9">
    <w:abstractNumId w:val="2"/>
  </w:num>
  <w:num w:numId="10">
    <w:abstractNumId w:val="13"/>
  </w:num>
  <w:num w:numId="11">
    <w:abstractNumId w:val="29"/>
  </w:num>
  <w:num w:numId="12">
    <w:abstractNumId w:val="3"/>
  </w:num>
  <w:num w:numId="13">
    <w:abstractNumId w:val="1"/>
  </w:num>
  <w:num w:numId="14">
    <w:abstractNumId w:val="6"/>
  </w:num>
  <w:num w:numId="15">
    <w:abstractNumId w:val="23"/>
  </w:num>
  <w:num w:numId="16">
    <w:abstractNumId w:val="15"/>
  </w:num>
  <w:num w:numId="17">
    <w:abstractNumId w:val="9"/>
  </w:num>
  <w:num w:numId="18">
    <w:abstractNumId w:val="38"/>
  </w:num>
  <w:num w:numId="19">
    <w:abstractNumId w:val="11"/>
  </w:num>
  <w:num w:numId="20">
    <w:abstractNumId w:val="33"/>
  </w:num>
  <w:num w:numId="21">
    <w:abstractNumId w:val="25"/>
  </w:num>
  <w:num w:numId="22">
    <w:abstractNumId w:val="0"/>
    <w:lvlOverride w:ilvl="0">
      <w:lvl w:ilvl="0">
        <w:start w:val="1"/>
        <w:numFmt w:val="bullet"/>
        <w:lvlText w:val=""/>
        <w:legacy w:legacy="1" w:legacySpace="170" w:legacyIndent="340"/>
        <w:lvlJc w:val="left"/>
        <w:pPr>
          <w:ind w:left="340" w:hanging="340"/>
        </w:pPr>
        <w:rPr>
          <w:rFonts w:ascii="Symbol" w:hAnsi="Symbol" w:hint="default"/>
        </w:rPr>
      </w:lvl>
    </w:lvlOverride>
  </w:num>
  <w:num w:numId="23">
    <w:abstractNumId w:val="20"/>
  </w:num>
  <w:num w:numId="24">
    <w:abstractNumId w:val="14"/>
  </w:num>
  <w:num w:numId="25">
    <w:abstractNumId w:val="12"/>
  </w:num>
  <w:num w:numId="26">
    <w:abstractNumId w:val="31"/>
  </w:num>
  <w:num w:numId="27">
    <w:abstractNumId w:val="36"/>
  </w:num>
  <w:num w:numId="28">
    <w:abstractNumId w:val="4"/>
  </w:num>
  <w:num w:numId="29">
    <w:abstractNumId w:val="39"/>
  </w:num>
  <w:num w:numId="30">
    <w:abstractNumId w:val="32"/>
  </w:num>
  <w:num w:numId="31">
    <w:abstractNumId w:val="27"/>
  </w:num>
  <w:num w:numId="32">
    <w:abstractNumId w:val="10"/>
  </w:num>
  <w:num w:numId="33">
    <w:abstractNumId w:val="41"/>
  </w:num>
  <w:num w:numId="34">
    <w:abstractNumId w:val="40"/>
  </w:num>
  <w:num w:numId="35">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36">
    <w:abstractNumId w:val="28"/>
  </w:num>
  <w:num w:numId="37">
    <w:abstractNumId w:val="34"/>
  </w:num>
  <w:num w:numId="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0">
    <w:abstractNumId w:val="5"/>
  </w:num>
  <w:num w:numId="41">
    <w:abstractNumId w:val="17"/>
  </w:num>
  <w:num w:numId="42">
    <w:abstractNumId w:val="8"/>
  </w:num>
  <w:num w:numId="43">
    <w:abstractNumId w:val="22"/>
  </w:num>
  <w:num w:numId="44">
    <w:abstractNumId w:val="19"/>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99D"/>
    <w:rsid w:val="000023C0"/>
    <w:rsid w:val="00021A16"/>
    <w:rsid w:val="00034A28"/>
    <w:rsid w:val="00046B4D"/>
    <w:rsid w:val="00050723"/>
    <w:rsid w:val="00082C02"/>
    <w:rsid w:val="00091342"/>
    <w:rsid w:val="000B1FEC"/>
    <w:rsid w:val="000E0BD3"/>
    <w:rsid w:val="00110ADD"/>
    <w:rsid w:val="00124510"/>
    <w:rsid w:val="001509F1"/>
    <w:rsid w:val="00156ABF"/>
    <w:rsid w:val="0017308B"/>
    <w:rsid w:val="00194318"/>
    <w:rsid w:val="001D479D"/>
    <w:rsid w:val="00224459"/>
    <w:rsid w:val="002312E0"/>
    <w:rsid w:val="00251B16"/>
    <w:rsid w:val="00251F93"/>
    <w:rsid w:val="002962FE"/>
    <w:rsid w:val="002C12EC"/>
    <w:rsid w:val="00330C19"/>
    <w:rsid w:val="003A5263"/>
    <w:rsid w:val="003E07B6"/>
    <w:rsid w:val="003E19A4"/>
    <w:rsid w:val="0040090D"/>
    <w:rsid w:val="00404494"/>
    <w:rsid w:val="00412BD3"/>
    <w:rsid w:val="00443DC2"/>
    <w:rsid w:val="004616B2"/>
    <w:rsid w:val="00492406"/>
    <w:rsid w:val="004B683B"/>
    <w:rsid w:val="004D22C5"/>
    <w:rsid w:val="004F6F1A"/>
    <w:rsid w:val="0051708A"/>
    <w:rsid w:val="00524A80"/>
    <w:rsid w:val="00555CCF"/>
    <w:rsid w:val="00561F7D"/>
    <w:rsid w:val="00585195"/>
    <w:rsid w:val="0059100E"/>
    <w:rsid w:val="005A4EC8"/>
    <w:rsid w:val="00610FD2"/>
    <w:rsid w:val="00620220"/>
    <w:rsid w:val="00622D8C"/>
    <w:rsid w:val="006244CF"/>
    <w:rsid w:val="00631ED6"/>
    <w:rsid w:val="0066673F"/>
    <w:rsid w:val="00670635"/>
    <w:rsid w:val="00670806"/>
    <w:rsid w:val="00681616"/>
    <w:rsid w:val="006A77FC"/>
    <w:rsid w:val="006B1DB3"/>
    <w:rsid w:val="006B5BB0"/>
    <w:rsid w:val="006C74D6"/>
    <w:rsid w:val="006F2B13"/>
    <w:rsid w:val="00765CFA"/>
    <w:rsid w:val="00771088"/>
    <w:rsid w:val="00794F0C"/>
    <w:rsid w:val="00796961"/>
    <w:rsid w:val="00797D0C"/>
    <w:rsid w:val="007A718D"/>
    <w:rsid w:val="007C14DB"/>
    <w:rsid w:val="00801848"/>
    <w:rsid w:val="00813B7B"/>
    <w:rsid w:val="00830E5B"/>
    <w:rsid w:val="00831DD5"/>
    <w:rsid w:val="00877473"/>
    <w:rsid w:val="00890B02"/>
    <w:rsid w:val="0089231A"/>
    <w:rsid w:val="00892742"/>
    <w:rsid w:val="0089557D"/>
    <w:rsid w:val="008B711F"/>
    <w:rsid w:val="008C0A18"/>
    <w:rsid w:val="008D57A5"/>
    <w:rsid w:val="008E11E4"/>
    <w:rsid w:val="00910930"/>
    <w:rsid w:val="00911972"/>
    <w:rsid w:val="009146EA"/>
    <w:rsid w:val="00924347"/>
    <w:rsid w:val="00952845"/>
    <w:rsid w:val="00976633"/>
    <w:rsid w:val="00983C0D"/>
    <w:rsid w:val="009A5D62"/>
    <w:rsid w:val="009D1D2E"/>
    <w:rsid w:val="009D2669"/>
    <w:rsid w:val="00A07F4D"/>
    <w:rsid w:val="00A123F0"/>
    <w:rsid w:val="00A26A14"/>
    <w:rsid w:val="00A36113"/>
    <w:rsid w:val="00A96B59"/>
    <w:rsid w:val="00A97906"/>
    <w:rsid w:val="00AB5AFD"/>
    <w:rsid w:val="00AC1731"/>
    <w:rsid w:val="00AC2AAC"/>
    <w:rsid w:val="00AD5A3D"/>
    <w:rsid w:val="00AD7803"/>
    <w:rsid w:val="00B03879"/>
    <w:rsid w:val="00B23A6A"/>
    <w:rsid w:val="00B3399D"/>
    <w:rsid w:val="00B42635"/>
    <w:rsid w:val="00B44ABE"/>
    <w:rsid w:val="00B72F36"/>
    <w:rsid w:val="00B752AA"/>
    <w:rsid w:val="00BD3346"/>
    <w:rsid w:val="00C326BF"/>
    <w:rsid w:val="00C457C1"/>
    <w:rsid w:val="00C6472A"/>
    <w:rsid w:val="00C71C68"/>
    <w:rsid w:val="00C7453C"/>
    <w:rsid w:val="00C75A5C"/>
    <w:rsid w:val="00C846D0"/>
    <w:rsid w:val="00C94E74"/>
    <w:rsid w:val="00CC3445"/>
    <w:rsid w:val="00CD3DCF"/>
    <w:rsid w:val="00CF0F38"/>
    <w:rsid w:val="00D01161"/>
    <w:rsid w:val="00D16348"/>
    <w:rsid w:val="00D26F81"/>
    <w:rsid w:val="00D33B00"/>
    <w:rsid w:val="00D6375B"/>
    <w:rsid w:val="00D66F27"/>
    <w:rsid w:val="00D70A2A"/>
    <w:rsid w:val="00D75310"/>
    <w:rsid w:val="00D8684C"/>
    <w:rsid w:val="00D96A5B"/>
    <w:rsid w:val="00DE469E"/>
    <w:rsid w:val="00E01BC1"/>
    <w:rsid w:val="00E02D3B"/>
    <w:rsid w:val="00E10403"/>
    <w:rsid w:val="00E6417D"/>
    <w:rsid w:val="00E828B3"/>
    <w:rsid w:val="00EC5992"/>
    <w:rsid w:val="00EE047E"/>
    <w:rsid w:val="00EE172C"/>
    <w:rsid w:val="00EF3AFC"/>
    <w:rsid w:val="00F20A01"/>
    <w:rsid w:val="00F652D1"/>
    <w:rsid w:val="00FB7C6A"/>
    <w:rsid w:val="00FD0A80"/>
    <w:rsid w:val="00FD500A"/>
    <w:rsid w:val="00FE7731"/>
    <w:rsid w:val="00FF73C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9A4"/>
    <w:rPr>
      <w:rFonts w:ascii="Arial" w:eastAsiaTheme="minorEastAsia" w:hAnsi="Arial"/>
      <w:lang w:bidi="en-US"/>
    </w:rPr>
  </w:style>
  <w:style w:type="paragraph" w:styleId="1">
    <w:name w:val="heading 1"/>
    <w:basedOn w:val="a"/>
    <w:next w:val="a"/>
    <w:link w:val="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3">
    <w:name w:val="heading 3"/>
    <w:basedOn w:val="a"/>
    <w:next w:val="a"/>
    <w:link w:val="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4">
    <w:name w:val="heading 4"/>
    <w:basedOn w:val="a"/>
    <w:next w:val="a"/>
    <w:link w:val="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082C02"/>
    <w:pPr>
      <w:numPr>
        <w:ilvl w:val="4"/>
        <w:numId w:val="3"/>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82C02"/>
    <w:rPr>
      <w:rFonts w:ascii="Arial" w:eastAsiaTheme="majorEastAsia" w:hAnsi="Arial" w:cstheme="majorBidi"/>
      <w:b/>
      <w:bCs/>
      <w:sz w:val="30"/>
      <w:szCs w:val="28"/>
      <w:lang w:bidi="en-US"/>
    </w:rPr>
  </w:style>
  <w:style w:type="character" w:customStyle="1" w:styleId="2Char">
    <w:name w:val="Επικεφαλίδα 2 Char"/>
    <w:basedOn w:val="a0"/>
    <w:link w:val="2"/>
    <w:uiPriority w:val="9"/>
    <w:rsid w:val="00082C02"/>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082C02"/>
    <w:rPr>
      <w:rFonts w:ascii="Arial" w:eastAsiaTheme="majorEastAsia" w:hAnsi="Arial" w:cstheme="majorBidi"/>
      <w:b/>
      <w:bCs/>
      <w:sz w:val="26"/>
      <w:lang w:bidi="en-US"/>
    </w:rPr>
  </w:style>
  <w:style w:type="character" w:customStyle="1" w:styleId="4Char">
    <w:name w:val="Επικεφαλίδα 4 Char"/>
    <w:basedOn w:val="a0"/>
    <w:link w:val="4"/>
    <w:uiPriority w:val="9"/>
    <w:rsid w:val="00082C02"/>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082C02"/>
    <w:rPr>
      <w:rFonts w:ascii="Arial" w:eastAsiaTheme="majorEastAsia" w:hAnsi="Arial" w:cstheme="majorBidi"/>
      <w:b/>
      <w:bCs/>
      <w:lang w:bidi="en-US"/>
    </w:rPr>
  </w:style>
  <w:style w:type="character" w:customStyle="1" w:styleId="6Char">
    <w:name w:val="Επικεφαλίδα 6 Char"/>
    <w:basedOn w:val="a0"/>
    <w:link w:val="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semiHidden/>
    <w:rsid w:val="00B3399D"/>
    <w:rPr>
      <w:rFonts w:asciiTheme="majorHAnsi" w:eastAsiaTheme="majorEastAsia" w:hAnsiTheme="majorHAnsi" w:cstheme="majorBidi"/>
      <w:i/>
      <w:iCs/>
      <w:lang w:bidi="en-US"/>
    </w:rPr>
  </w:style>
  <w:style w:type="character" w:customStyle="1" w:styleId="8Char">
    <w:name w:val="Επικεφαλίδα 8 Char"/>
    <w:basedOn w:val="a0"/>
    <w:link w:val="8"/>
    <w:uiPriority w:val="9"/>
    <w:semiHidden/>
    <w:rsid w:val="00B3399D"/>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semiHidden/>
    <w:rsid w:val="00B3399D"/>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983C0D"/>
    <w:pPr>
      <w:spacing w:line="240" w:lineRule="auto"/>
      <w:contextualSpacing/>
    </w:pPr>
    <w:rPr>
      <w:rFonts w:eastAsiaTheme="majorEastAsia" w:cstheme="majorBidi"/>
      <w:b/>
      <w:spacing w:val="5"/>
      <w:sz w:val="36"/>
      <w:szCs w:val="52"/>
    </w:rPr>
  </w:style>
  <w:style w:type="character" w:customStyle="1" w:styleId="Char">
    <w:name w:val="Τίτλος Char"/>
    <w:basedOn w:val="a0"/>
    <w:link w:val="a3"/>
    <w:uiPriority w:val="10"/>
    <w:rsid w:val="00983C0D"/>
    <w:rPr>
      <w:rFonts w:ascii="Arial" w:eastAsiaTheme="majorEastAsia" w:hAnsi="Arial" w:cstheme="majorBidi"/>
      <w:b/>
      <w:spacing w:val="5"/>
      <w:sz w:val="36"/>
      <w:szCs w:val="52"/>
      <w:lang w:bidi="en-US"/>
    </w:rPr>
  </w:style>
  <w:style w:type="paragraph" w:styleId="a4">
    <w:name w:val="List Paragraph"/>
    <w:basedOn w:val="a"/>
    <w:uiPriority w:val="34"/>
    <w:qFormat/>
    <w:rsid w:val="00B3399D"/>
    <w:pPr>
      <w:ind w:left="720"/>
      <w:contextualSpacing/>
    </w:pPr>
  </w:style>
  <w:style w:type="paragraph" w:styleId="a5">
    <w:name w:val="TOC Heading"/>
    <w:basedOn w:val="1"/>
    <w:next w:val="a"/>
    <w:uiPriority w:val="39"/>
    <w:unhideWhenUsed/>
    <w:qFormat/>
    <w:rsid w:val="00B3399D"/>
    <w:pPr>
      <w:outlineLvl w:val="9"/>
    </w:pPr>
  </w:style>
  <w:style w:type="paragraph" w:styleId="a6">
    <w:name w:val="footer"/>
    <w:basedOn w:val="a"/>
    <w:link w:val="Char0"/>
    <w:unhideWhenUsed/>
    <w:rsid w:val="00B3399D"/>
    <w:pPr>
      <w:tabs>
        <w:tab w:val="center" w:pos="4153"/>
        <w:tab w:val="right" w:pos="8306"/>
      </w:tabs>
      <w:spacing w:after="0" w:line="240" w:lineRule="auto"/>
    </w:pPr>
  </w:style>
  <w:style w:type="character" w:customStyle="1" w:styleId="Char0">
    <w:name w:val="Υποσέλιδο Char"/>
    <w:basedOn w:val="a0"/>
    <w:link w:val="a6"/>
    <w:uiPriority w:val="99"/>
    <w:rsid w:val="00B3399D"/>
    <w:rPr>
      <w:rFonts w:eastAsiaTheme="minorEastAsia"/>
      <w:lang w:bidi="en-US"/>
    </w:rPr>
  </w:style>
  <w:style w:type="paragraph" w:styleId="10">
    <w:name w:val="toc 1"/>
    <w:basedOn w:val="a"/>
    <w:next w:val="a"/>
    <w:autoRedefine/>
    <w:uiPriority w:val="39"/>
    <w:unhideWhenUsed/>
    <w:rsid w:val="00B3399D"/>
    <w:pPr>
      <w:spacing w:after="100"/>
    </w:pPr>
  </w:style>
  <w:style w:type="paragraph" w:styleId="20">
    <w:name w:val="toc 2"/>
    <w:basedOn w:val="a"/>
    <w:next w:val="a"/>
    <w:autoRedefine/>
    <w:uiPriority w:val="39"/>
    <w:unhideWhenUsed/>
    <w:rsid w:val="00B3399D"/>
    <w:pPr>
      <w:spacing w:after="100"/>
      <w:ind w:left="240"/>
    </w:pPr>
  </w:style>
  <w:style w:type="paragraph" w:styleId="30">
    <w:name w:val="toc 3"/>
    <w:basedOn w:val="a"/>
    <w:next w:val="a"/>
    <w:autoRedefine/>
    <w:uiPriority w:val="39"/>
    <w:unhideWhenUsed/>
    <w:rsid w:val="00B3399D"/>
    <w:pPr>
      <w:spacing w:after="100"/>
      <w:ind w:left="480"/>
    </w:pPr>
  </w:style>
  <w:style w:type="character" w:styleId="-">
    <w:name w:val="Hyperlink"/>
    <w:basedOn w:val="a0"/>
    <w:uiPriority w:val="99"/>
    <w:unhideWhenUsed/>
    <w:rsid w:val="00B3399D"/>
    <w:rPr>
      <w:color w:val="0000FF" w:themeColor="hyperlink"/>
      <w:u w:val="single"/>
    </w:rPr>
  </w:style>
  <w:style w:type="paragraph" w:styleId="a7">
    <w:name w:val="Balloon Text"/>
    <w:basedOn w:val="a"/>
    <w:link w:val="Char1"/>
    <w:uiPriority w:val="99"/>
    <w:semiHidden/>
    <w:unhideWhenUsed/>
    <w:rsid w:val="00B3399D"/>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B3399D"/>
    <w:rPr>
      <w:rFonts w:ascii="Tahoma" w:eastAsiaTheme="minorEastAsia" w:hAnsi="Tahoma" w:cs="Tahoma"/>
      <w:sz w:val="16"/>
      <w:szCs w:val="16"/>
      <w:lang w:bidi="en-US"/>
    </w:rPr>
  </w:style>
  <w:style w:type="table" w:styleId="a8">
    <w:name w:val="Table Grid"/>
    <w:basedOn w:val="a1"/>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Subtitle"/>
    <w:basedOn w:val="a"/>
    <w:next w:val="a"/>
    <w:link w:val="Char2"/>
    <w:uiPriority w:val="11"/>
    <w:qFormat/>
    <w:rsid w:val="00983C0D"/>
    <w:pPr>
      <w:numPr>
        <w:ilvl w:val="1"/>
      </w:numPr>
    </w:pPr>
    <w:rPr>
      <w:rFonts w:eastAsiaTheme="majorEastAsia" w:cstheme="majorBidi"/>
      <w:b/>
      <w:iCs/>
      <w:spacing w:val="15"/>
      <w:sz w:val="32"/>
      <w:szCs w:val="24"/>
    </w:rPr>
  </w:style>
  <w:style w:type="character" w:customStyle="1" w:styleId="Char2">
    <w:name w:val="Υπότιτλος Char"/>
    <w:basedOn w:val="a0"/>
    <w:link w:val="a9"/>
    <w:uiPriority w:val="11"/>
    <w:rsid w:val="00983C0D"/>
    <w:rPr>
      <w:rFonts w:ascii="Arial" w:eastAsiaTheme="majorEastAsia" w:hAnsi="Arial" w:cstheme="majorBidi"/>
      <w:b/>
      <w:iCs/>
      <w:spacing w:val="15"/>
      <w:sz w:val="32"/>
      <w:szCs w:val="24"/>
      <w:lang w:bidi="en-US"/>
    </w:rPr>
  </w:style>
  <w:style w:type="paragraph" w:styleId="40">
    <w:name w:val="toc 4"/>
    <w:basedOn w:val="a"/>
    <w:next w:val="a"/>
    <w:autoRedefine/>
    <w:uiPriority w:val="39"/>
    <w:unhideWhenUsed/>
    <w:rsid w:val="00E02D3B"/>
    <w:pPr>
      <w:spacing w:after="100"/>
      <w:ind w:left="660"/>
    </w:pPr>
  </w:style>
  <w:style w:type="paragraph" w:styleId="50">
    <w:name w:val="toc 5"/>
    <w:basedOn w:val="a"/>
    <w:next w:val="a"/>
    <w:autoRedefine/>
    <w:uiPriority w:val="39"/>
    <w:unhideWhenUsed/>
    <w:rsid w:val="00E02D3B"/>
    <w:pPr>
      <w:spacing w:after="100"/>
      <w:ind w:left="880"/>
    </w:pPr>
  </w:style>
  <w:style w:type="paragraph" w:styleId="Web">
    <w:name w:val="Normal (Web)"/>
    <w:basedOn w:val="a"/>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aa">
    <w:name w:val="page number"/>
    <w:basedOn w:val="a0"/>
    <w:rsid w:val="00FD0A80"/>
  </w:style>
  <w:style w:type="paragraph" w:customStyle="1" w:styleId="MTDisplayEquation">
    <w:name w:val="MTDisplayEquation"/>
    <w:basedOn w:val="a"/>
    <w:next w:val="a"/>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ab">
    <w:name w:val="header"/>
    <w:basedOn w:val="a"/>
    <w:link w:val="Char3"/>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Char3">
    <w:name w:val="Κεφαλίδα Char"/>
    <w:basedOn w:val="a0"/>
    <w:link w:val="ab"/>
    <w:rsid w:val="00FD0A80"/>
    <w:rPr>
      <w:rFonts w:ascii="Arial" w:eastAsia="Times New Roman" w:hAnsi="Arial" w:cs="Times New Roman"/>
      <w:sz w:val="24"/>
      <w:szCs w:val="24"/>
      <w:lang w:val="el-GR" w:eastAsia="el-GR"/>
    </w:rPr>
  </w:style>
  <w:style w:type="character" w:styleId="-0">
    <w:name w:val="FollowedHyperlink"/>
    <w:basedOn w:val="a0"/>
    <w:uiPriority w:val="99"/>
    <w:semiHidden/>
    <w:unhideWhenUsed/>
    <w:rsid w:val="00FD0A80"/>
    <w:rPr>
      <w:color w:val="800080" w:themeColor="followedHyperlink"/>
      <w:u w:val="single"/>
    </w:rPr>
  </w:style>
  <w:style w:type="character" w:customStyle="1" w:styleId="MTConvertedEquation">
    <w:name w:val="MTConvertedEquation"/>
    <w:basedOn w:val="a0"/>
    <w:rsid w:val="00FD0A80"/>
    <w:rPr>
      <w:rFonts w:cs="Arial"/>
      <w:position w:val="-36"/>
    </w:rPr>
  </w:style>
  <w:style w:type="paragraph" w:styleId="ac">
    <w:name w:val="caption"/>
    <w:basedOn w:val="a"/>
    <w:next w:val="a"/>
    <w:uiPriority w:val="35"/>
    <w:unhideWhenUsed/>
    <w:qFormat/>
    <w:rsid w:val="00443DC2"/>
    <w:pPr>
      <w:spacing w:line="240" w:lineRule="auto"/>
    </w:pPr>
    <w:rPr>
      <w:b/>
      <w:bCs/>
      <w:sz w:val="20"/>
      <w:szCs w:val="18"/>
    </w:rPr>
  </w:style>
  <w:style w:type="paragraph" w:styleId="ad">
    <w:name w:val="table of figures"/>
    <w:basedOn w:val="a"/>
    <w:next w:val="a"/>
    <w:uiPriority w:val="99"/>
    <w:unhideWhenUsed/>
    <w:rsid w:val="008B711F"/>
    <w:pPr>
      <w:spacing w:after="0"/>
    </w:pPr>
  </w:style>
  <w:style w:type="character" w:styleId="ae">
    <w:name w:val="Placeholder Text"/>
    <w:basedOn w:val="a0"/>
    <w:uiPriority w:val="99"/>
    <w:semiHidden/>
    <w:rsid w:val="00C71C68"/>
    <w:rPr>
      <w:color w:val="808080"/>
    </w:rPr>
  </w:style>
  <w:style w:type="table" w:styleId="af">
    <w:name w:val="Light Shading"/>
    <w:basedOn w:val="a1"/>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Medium List 1 Accent 1"/>
    <w:basedOn w:val="a1"/>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
    <w:name w:val="Light List Accent 1"/>
    <w:basedOn w:val="a1"/>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0">
    <w:name w:val="Medium Shading 1 Accent 1"/>
    <w:basedOn w:val="a1"/>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9A4"/>
    <w:rPr>
      <w:rFonts w:ascii="Arial" w:eastAsiaTheme="minorEastAsia" w:hAnsi="Arial"/>
      <w:lang w:bidi="en-US"/>
    </w:rPr>
  </w:style>
  <w:style w:type="paragraph" w:styleId="1">
    <w:name w:val="heading 1"/>
    <w:basedOn w:val="a"/>
    <w:next w:val="a"/>
    <w:link w:val="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3">
    <w:name w:val="heading 3"/>
    <w:basedOn w:val="a"/>
    <w:next w:val="a"/>
    <w:link w:val="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4">
    <w:name w:val="heading 4"/>
    <w:basedOn w:val="a"/>
    <w:next w:val="a"/>
    <w:link w:val="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082C02"/>
    <w:pPr>
      <w:numPr>
        <w:ilvl w:val="4"/>
        <w:numId w:val="3"/>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82C02"/>
    <w:rPr>
      <w:rFonts w:ascii="Arial" w:eastAsiaTheme="majorEastAsia" w:hAnsi="Arial" w:cstheme="majorBidi"/>
      <w:b/>
      <w:bCs/>
      <w:sz w:val="30"/>
      <w:szCs w:val="28"/>
      <w:lang w:bidi="en-US"/>
    </w:rPr>
  </w:style>
  <w:style w:type="character" w:customStyle="1" w:styleId="2Char">
    <w:name w:val="Επικεφαλίδα 2 Char"/>
    <w:basedOn w:val="a0"/>
    <w:link w:val="2"/>
    <w:uiPriority w:val="9"/>
    <w:rsid w:val="00082C02"/>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082C02"/>
    <w:rPr>
      <w:rFonts w:ascii="Arial" w:eastAsiaTheme="majorEastAsia" w:hAnsi="Arial" w:cstheme="majorBidi"/>
      <w:b/>
      <w:bCs/>
      <w:sz w:val="26"/>
      <w:lang w:bidi="en-US"/>
    </w:rPr>
  </w:style>
  <w:style w:type="character" w:customStyle="1" w:styleId="4Char">
    <w:name w:val="Επικεφαλίδα 4 Char"/>
    <w:basedOn w:val="a0"/>
    <w:link w:val="4"/>
    <w:uiPriority w:val="9"/>
    <w:rsid w:val="00082C02"/>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082C02"/>
    <w:rPr>
      <w:rFonts w:ascii="Arial" w:eastAsiaTheme="majorEastAsia" w:hAnsi="Arial" w:cstheme="majorBidi"/>
      <w:b/>
      <w:bCs/>
      <w:lang w:bidi="en-US"/>
    </w:rPr>
  </w:style>
  <w:style w:type="character" w:customStyle="1" w:styleId="6Char">
    <w:name w:val="Επικεφαλίδα 6 Char"/>
    <w:basedOn w:val="a0"/>
    <w:link w:val="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semiHidden/>
    <w:rsid w:val="00B3399D"/>
    <w:rPr>
      <w:rFonts w:asciiTheme="majorHAnsi" w:eastAsiaTheme="majorEastAsia" w:hAnsiTheme="majorHAnsi" w:cstheme="majorBidi"/>
      <w:i/>
      <w:iCs/>
      <w:lang w:bidi="en-US"/>
    </w:rPr>
  </w:style>
  <w:style w:type="character" w:customStyle="1" w:styleId="8Char">
    <w:name w:val="Επικεφαλίδα 8 Char"/>
    <w:basedOn w:val="a0"/>
    <w:link w:val="8"/>
    <w:uiPriority w:val="9"/>
    <w:semiHidden/>
    <w:rsid w:val="00B3399D"/>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semiHidden/>
    <w:rsid w:val="00B3399D"/>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983C0D"/>
    <w:pPr>
      <w:spacing w:line="240" w:lineRule="auto"/>
      <w:contextualSpacing/>
    </w:pPr>
    <w:rPr>
      <w:rFonts w:eastAsiaTheme="majorEastAsia" w:cstheme="majorBidi"/>
      <w:b/>
      <w:spacing w:val="5"/>
      <w:sz w:val="36"/>
      <w:szCs w:val="52"/>
    </w:rPr>
  </w:style>
  <w:style w:type="character" w:customStyle="1" w:styleId="Char">
    <w:name w:val="Τίτλος Char"/>
    <w:basedOn w:val="a0"/>
    <w:link w:val="a3"/>
    <w:uiPriority w:val="10"/>
    <w:rsid w:val="00983C0D"/>
    <w:rPr>
      <w:rFonts w:ascii="Arial" w:eastAsiaTheme="majorEastAsia" w:hAnsi="Arial" w:cstheme="majorBidi"/>
      <w:b/>
      <w:spacing w:val="5"/>
      <w:sz w:val="36"/>
      <w:szCs w:val="52"/>
      <w:lang w:bidi="en-US"/>
    </w:rPr>
  </w:style>
  <w:style w:type="paragraph" w:styleId="a4">
    <w:name w:val="List Paragraph"/>
    <w:basedOn w:val="a"/>
    <w:uiPriority w:val="34"/>
    <w:qFormat/>
    <w:rsid w:val="00B3399D"/>
    <w:pPr>
      <w:ind w:left="720"/>
      <w:contextualSpacing/>
    </w:pPr>
  </w:style>
  <w:style w:type="paragraph" w:styleId="a5">
    <w:name w:val="TOC Heading"/>
    <w:basedOn w:val="1"/>
    <w:next w:val="a"/>
    <w:uiPriority w:val="39"/>
    <w:unhideWhenUsed/>
    <w:qFormat/>
    <w:rsid w:val="00B3399D"/>
    <w:pPr>
      <w:outlineLvl w:val="9"/>
    </w:pPr>
  </w:style>
  <w:style w:type="paragraph" w:styleId="a6">
    <w:name w:val="footer"/>
    <w:basedOn w:val="a"/>
    <w:link w:val="Char0"/>
    <w:unhideWhenUsed/>
    <w:rsid w:val="00B3399D"/>
    <w:pPr>
      <w:tabs>
        <w:tab w:val="center" w:pos="4153"/>
        <w:tab w:val="right" w:pos="8306"/>
      </w:tabs>
      <w:spacing w:after="0" w:line="240" w:lineRule="auto"/>
    </w:pPr>
  </w:style>
  <w:style w:type="character" w:customStyle="1" w:styleId="Char0">
    <w:name w:val="Υποσέλιδο Char"/>
    <w:basedOn w:val="a0"/>
    <w:link w:val="a6"/>
    <w:uiPriority w:val="99"/>
    <w:rsid w:val="00B3399D"/>
    <w:rPr>
      <w:rFonts w:eastAsiaTheme="minorEastAsia"/>
      <w:lang w:bidi="en-US"/>
    </w:rPr>
  </w:style>
  <w:style w:type="paragraph" w:styleId="10">
    <w:name w:val="toc 1"/>
    <w:basedOn w:val="a"/>
    <w:next w:val="a"/>
    <w:autoRedefine/>
    <w:uiPriority w:val="39"/>
    <w:unhideWhenUsed/>
    <w:rsid w:val="00B3399D"/>
    <w:pPr>
      <w:spacing w:after="100"/>
    </w:pPr>
  </w:style>
  <w:style w:type="paragraph" w:styleId="20">
    <w:name w:val="toc 2"/>
    <w:basedOn w:val="a"/>
    <w:next w:val="a"/>
    <w:autoRedefine/>
    <w:uiPriority w:val="39"/>
    <w:unhideWhenUsed/>
    <w:rsid w:val="00B3399D"/>
    <w:pPr>
      <w:spacing w:after="100"/>
      <w:ind w:left="240"/>
    </w:pPr>
  </w:style>
  <w:style w:type="paragraph" w:styleId="30">
    <w:name w:val="toc 3"/>
    <w:basedOn w:val="a"/>
    <w:next w:val="a"/>
    <w:autoRedefine/>
    <w:uiPriority w:val="39"/>
    <w:unhideWhenUsed/>
    <w:rsid w:val="00B3399D"/>
    <w:pPr>
      <w:spacing w:after="100"/>
      <w:ind w:left="480"/>
    </w:pPr>
  </w:style>
  <w:style w:type="character" w:styleId="-">
    <w:name w:val="Hyperlink"/>
    <w:basedOn w:val="a0"/>
    <w:uiPriority w:val="99"/>
    <w:unhideWhenUsed/>
    <w:rsid w:val="00B3399D"/>
    <w:rPr>
      <w:color w:val="0000FF" w:themeColor="hyperlink"/>
      <w:u w:val="single"/>
    </w:rPr>
  </w:style>
  <w:style w:type="paragraph" w:styleId="a7">
    <w:name w:val="Balloon Text"/>
    <w:basedOn w:val="a"/>
    <w:link w:val="Char1"/>
    <w:uiPriority w:val="99"/>
    <w:semiHidden/>
    <w:unhideWhenUsed/>
    <w:rsid w:val="00B3399D"/>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B3399D"/>
    <w:rPr>
      <w:rFonts w:ascii="Tahoma" w:eastAsiaTheme="minorEastAsia" w:hAnsi="Tahoma" w:cs="Tahoma"/>
      <w:sz w:val="16"/>
      <w:szCs w:val="16"/>
      <w:lang w:bidi="en-US"/>
    </w:rPr>
  </w:style>
  <w:style w:type="table" w:styleId="a8">
    <w:name w:val="Table Grid"/>
    <w:basedOn w:val="a1"/>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Subtitle"/>
    <w:basedOn w:val="a"/>
    <w:next w:val="a"/>
    <w:link w:val="Char2"/>
    <w:uiPriority w:val="11"/>
    <w:qFormat/>
    <w:rsid w:val="00983C0D"/>
    <w:pPr>
      <w:numPr>
        <w:ilvl w:val="1"/>
      </w:numPr>
    </w:pPr>
    <w:rPr>
      <w:rFonts w:eastAsiaTheme="majorEastAsia" w:cstheme="majorBidi"/>
      <w:b/>
      <w:iCs/>
      <w:spacing w:val="15"/>
      <w:sz w:val="32"/>
      <w:szCs w:val="24"/>
    </w:rPr>
  </w:style>
  <w:style w:type="character" w:customStyle="1" w:styleId="Char2">
    <w:name w:val="Υπότιτλος Char"/>
    <w:basedOn w:val="a0"/>
    <w:link w:val="a9"/>
    <w:uiPriority w:val="11"/>
    <w:rsid w:val="00983C0D"/>
    <w:rPr>
      <w:rFonts w:ascii="Arial" w:eastAsiaTheme="majorEastAsia" w:hAnsi="Arial" w:cstheme="majorBidi"/>
      <w:b/>
      <w:iCs/>
      <w:spacing w:val="15"/>
      <w:sz w:val="32"/>
      <w:szCs w:val="24"/>
      <w:lang w:bidi="en-US"/>
    </w:rPr>
  </w:style>
  <w:style w:type="paragraph" w:styleId="40">
    <w:name w:val="toc 4"/>
    <w:basedOn w:val="a"/>
    <w:next w:val="a"/>
    <w:autoRedefine/>
    <w:uiPriority w:val="39"/>
    <w:unhideWhenUsed/>
    <w:rsid w:val="00E02D3B"/>
    <w:pPr>
      <w:spacing w:after="100"/>
      <w:ind w:left="660"/>
    </w:pPr>
  </w:style>
  <w:style w:type="paragraph" w:styleId="50">
    <w:name w:val="toc 5"/>
    <w:basedOn w:val="a"/>
    <w:next w:val="a"/>
    <w:autoRedefine/>
    <w:uiPriority w:val="39"/>
    <w:unhideWhenUsed/>
    <w:rsid w:val="00E02D3B"/>
    <w:pPr>
      <w:spacing w:after="100"/>
      <w:ind w:left="880"/>
    </w:pPr>
  </w:style>
  <w:style w:type="paragraph" w:styleId="Web">
    <w:name w:val="Normal (Web)"/>
    <w:basedOn w:val="a"/>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aa">
    <w:name w:val="page number"/>
    <w:basedOn w:val="a0"/>
    <w:rsid w:val="00FD0A80"/>
  </w:style>
  <w:style w:type="paragraph" w:customStyle="1" w:styleId="MTDisplayEquation">
    <w:name w:val="MTDisplayEquation"/>
    <w:basedOn w:val="a"/>
    <w:next w:val="a"/>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ab">
    <w:name w:val="header"/>
    <w:basedOn w:val="a"/>
    <w:link w:val="Char3"/>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Char3">
    <w:name w:val="Κεφαλίδα Char"/>
    <w:basedOn w:val="a0"/>
    <w:link w:val="ab"/>
    <w:rsid w:val="00FD0A80"/>
    <w:rPr>
      <w:rFonts w:ascii="Arial" w:eastAsia="Times New Roman" w:hAnsi="Arial" w:cs="Times New Roman"/>
      <w:sz w:val="24"/>
      <w:szCs w:val="24"/>
      <w:lang w:val="el-GR" w:eastAsia="el-GR"/>
    </w:rPr>
  </w:style>
  <w:style w:type="character" w:styleId="-0">
    <w:name w:val="FollowedHyperlink"/>
    <w:basedOn w:val="a0"/>
    <w:uiPriority w:val="99"/>
    <w:semiHidden/>
    <w:unhideWhenUsed/>
    <w:rsid w:val="00FD0A80"/>
    <w:rPr>
      <w:color w:val="800080" w:themeColor="followedHyperlink"/>
      <w:u w:val="single"/>
    </w:rPr>
  </w:style>
  <w:style w:type="character" w:customStyle="1" w:styleId="MTConvertedEquation">
    <w:name w:val="MTConvertedEquation"/>
    <w:basedOn w:val="a0"/>
    <w:rsid w:val="00FD0A80"/>
    <w:rPr>
      <w:rFonts w:cs="Arial"/>
      <w:position w:val="-36"/>
    </w:rPr>
  </w:style>
  <w:style w:type="paragraph" w:styleId="ac">
    <w:name w:val="caption"/>
    <w:basedOn w:val="a"/>
    <w:next w:val="a"/>
    <w:uiPriority w:val="35"/>
    <w:unhideWhenUsed/>
    <w:qFormat/>
    <w:rsid w:val="00443DC2"/>
    <w:pPr>
      <w:spacing w:line="240" w:lineRule="auto"/>
    </w:pPr>
    <w:rPr>
      <w:b/>
      <w:bCs/>
      <w:sz w:val="20"/>
      <w:szCs w:val="18"/>
    </w:rPr>
  </w:style>
  <w:style w:type="paragraph" w:styleId="ad">
    <w:name w:val="table of figures"/>
    <w:basedOn w:val="a"/>
    <w:next w:val="a"/>
    <w:uiPriority w:val="99"/>
    <w:unhideWhenUsed/>
    <w:rsid w:val="008B711F"/>
    <w:pPr>
      <w:spacing w:after="0"/>
    </w:pPr>
  </w:style>
  <w:style w:type="character" w:styleId="ae">
    <w:name w:val="Placeholder Text"/>
    <w:basedOn w:val="a0"/>
    <w:uiPriority w:val="99"/>
    <w:semiHidden/>
    <w:rsid w:val="00C71C68"/>
    <w:rPr>
      <w:color w:val="808080"/>
    </w:rPr>
  </w:style>
  <w:style w:type="table" w:styleId="af">
    <w:name w:val="Light Shading"/>
    <w:basedOn w:val="a1"/>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Medium List 1 Accent 1"/>
    <w:basedOn w:val="a1"/>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
    <w:name w:val="Light List Accent 1"/>
    <w:basedOn w:val="a1"/>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0">
    <w:name w:val="Medium Shading 1 Accent 1"/>
    <w:basedOn w:val="a1"/>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421258">
      <w:bodyDiv w:val="1"/>
      <w:marLeft w:val="0"/>
      <w:marRight w:val="0"/>
      <w:marTop w:val="0"/>
      <w:marBottom w:val="0"/>
      <w:divBdr>
        <w:top w:val="none" w:sz="0" w:space="0" w:color="auto"/>
        <w:left w:val="none" w:sz="0" w:space="0" w:color="auto"/>
        <w:bottom w:val="none" w:sz="0" w:space="0" w:color="auto"/>
        <w:right w:val="none" w:sz="0" w:space="0" w:color="auto"/>
      </w:divBdr>
    </w:div>
    <w:div w:id="559945251">
      <w:bodyDiv w:val="1"/>
      <w:marLeft w:val="0"/>
      <w:marRight w:val="0"/>
      <w:marTop w:val="0"/>
      <w:marBottom w:val="0"/>
      <w:divBdr>
        <w:top w:val="none" w:sz="0" w:space="0" w:color="auto"/>
        <w:left w:val="none" w:sz="0" w:space="0" w:color="auto"/>
        <w:bottom w:val="none" w:sz="0" w:space="0" w:color="auto"/>
        <w:right w:val="none" w:sz="0" w:space="0" w:color="auto"/>
      </w:divBdr>
    </w:div>
    <w:div w:id="687029647">
      <w:bodyDiv w:val="1"/>
      <w:marLeft w:val="0"/>
      <w:marRight w:val="0"/>
      <w:marTop w:val="0"/>
      <w:marBottom w:val="0"/>
      <w:divBdr>
        <w:top w:val="none" w:sz="0" w:space="0" w:color="auto"/>
        <w:left w:val="none" w:sz="0" w:space="0" w:color="auto"/>
        <w:bottom w:val="none" w:sz="0" w:space="0" w:color="auto"/>
        <w:right w:val="none" w:sz="0" w:space="0" w:color="auto"/>
      </w:divBdr>
    </w:div>
    <w:div w:id="858080719">
      <w:bodyDiv w:val="1"/>
      <w:marLeft w:val="0"/>
      <w:marRight w:val="0"/>
      <w:marTop w:val="0"/>
      <w:marBottom w:val="0"/>
      <w:divBdr>
        <w:top w:val="none" w:sz="0" w:space="0" w:color="auto"/>
        <w:left w:val="none" w:sz="0" w:space="0" w:color="auto"/>
        <w:bottom w:val="none" w:sz="0" w:space="0" w:color="auto"/>
        <w:right w:val="none" w:sz="0" w:space="0" w:color="auto"/>
      </w:divBdr>
    </w:div>
    <w:div w:id="1194150809">
      <w:bodyDiv w:val="1"/>
      <w:marLeft w:val="0"/>
      <w:marRight w:val="0"/>
      <w:marTop w:val="0"/>
      <w:marBottom w:val="0"/>
      <w:divBdr>
        <w:top w:val="none" w:sz="0" w:space="0" w:color="auto"/>
        <w:left w:val="none" w:sz="0" w:space="0" w:color="auto"/>
        <w:bottom w:val="none" w:sz="0" w:space="0" w:color="auto"/>
        <w:right w:val="none" w:sz="0" w:space="0" w:color="auto"/>
      </w:divBdr>
      <w:divsChild>
        <w:div w:id="1241595682">
          <w:marLeft w:val="547"/>
          <w:marRight w:val="0"/>
          <w:marTop w:val="120"/>
          <w:marBottom w:val="0"/>
          <w:divBdr>
            <w:top w:val="none" w:sz="0" w:space="0" w:color="auto"/>
            <w:left w:val="none" w:sz="0" w:space="0" w:color="auto"/>
            <w:bottom w:val="none" w:sz="0" w:space="0" w:color="auto"/>
            <w:right w:val="none" w:sz="0" w:space="0" w:color="auto"/>
          </w:divBdr>
        </w:div>
        <w:div w:id="403261068">
          <w:marLeft w:val="547"/>
          <w:marRight w:val="0"/>
          <w:marTop w:val="120"/>
          <w:marBottom w:val="0"/>
          <w:divBdr>
            <w:top w:val="none" w:sz="0" w:space="0" w:color="auto"/>
            <w:left w:val="none" w:sz="0" w:space="0" w:color="auto"/>
            <w:bottom w:val="none" w:sz="0" w:space="0" w:color="auto"/>
            <w:right w:val="none" w:sz="0" w:space="0" w:color="auto"/>
          </w:divBdr>
        </w:div>
        <w:div w:id="1841962458">
          <w:marLeft w:val="547"/>
          <w:marRight w:val="0"/>
          <w:marTop w:val="120"/>
          <w:marBottom w:val="0"/>
          <w:divBdr>
            <w:top w:val="none" w:sz="0" w:space="0" w:color="auto"/>
            <w:left w:val="none" w:sz="0" w:space="0" w:color="auto"/>
            <w:bottom w:val="none" w:sz="0" w:space="0" w:color="auto"/>
            <w:right w:val="none" w:sz="0" w:space="0" w:color="auto"/>
          </w:divBdr>
        </w:div>
      </w:divsChild>
    </w:div>
    <w:div w:id="1660494679">
      <w:bodyDiv w:val="1"/>
      <w:marLeft w:val="0"/>
      <w:marRight w:val="0"/>
      <w:marTop w:val="0"/>
      <w:marBottom w:val="0"/>
      <w:divBdr>
        <w:top w:val="none" w:sz="0" w:space="0" w:color="auto"/>
        <w:left w:val="none" w:sz="0" w:space="0" w:color="auto"/>
        <w:bottom w:val="none" w:sz="0" w:space="0" w:color="auto"/>
        <w:right w:val="none" w:sz="0" w:space="0" w:color="auto"/>
      </w:divBdr>
    </w:div>
    <w:div w:id="1930237548">
      <w:bodyDiv w:val="1"/>
      <w:marLeft w:val="0"/>
      <w:marRight w:val="0"/>
      <w:marTop w:val="0"/>
      <w:marBottom w:val="0"/>
      <w:divBdr>
        <w:top w:val="none" w:sz="0" w:space="0" w:color="auto"/>
        <w:left w:val="none" w:sz="0" w:space="0" w:color="auto"/>
        <w:bottom w:val="none" w:sz="0" w:space="0" w:color="auto"/>
        <w:right w:val="none" w:sz="0" w:space="0" w:color="auto"/>
      </w:divBdr>
    </w:div>
    <w:div w:id="20479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file:///C:\Users\pantelis\Downloads\%5b1%5d%20http:\creativecommons.org\licenses\by-nc-sa\4.0\"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ocp.teiath.g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hyperlink" Target="%5b1%5d%20http:/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7B5D7-FE23-421F-821B-7C71F61C0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20</Pages>
  <Words>5289</Words>
  <Characters>28563</Characters>
  <Application>Microsoft Office Word</Application>
  <DocSecurity>0</DocSecurity>
  <Lines>238</Lines>
  <Paragraphs>67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BLACK EDITION - tum0r</Company>
  <LinksUpToDate>false</LinksUpToDate>
  <CharactersWithSpaces>33785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opencourses@teiath.gr</dc:creator>
  <cp:lastModifiedBy>fkaram2</cp:lastModifiedBy>
  <cp:revision>4</cp:revision>
  <dcterms:created xsi:type="dcterms:W3CDTF">2015-09-21T10:09:00Z</dcterms:created>
  <dcterms:modified xsi:type="dcterms:W3CDTF">2015-09-21T10:26:00Z</dcterms:modified>
</cp:coreProperties>
</file>