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1C68" w:rsidRPr="00622D8C" w:rsidRDefault="00C71C68" w:rsidP="00C71C68">
      <w:pPr>
        <w:rPr>
          <w:rFonts w:asciiTheme="minorHAnsi" w:hAnsiTheme="minorHAnsi" w:cs="Arial"/>
        </w:rPr>
      </w:pPr>
      <w:r w:rsidRPr="00622D8C">
        <w:rPr>
          <w:rFonts w:asciiTheme="minorHAnsi" w:hAnsiTheme="minorHAnsi" w:cs="Arial"/>
          <w:noProof/>
          <w:lang w:val="el-GR" w:eastAsia="el-GR" w:bidi="ar-SA"/>
        </w:rPr>
        <w:drawing>
          <wp:inline distT="0" distB="0" distL="0" distR="0" wp14:anchorId="0116835E" wp14:editId="57BA6605">
            <wp:extent cx="636905" cy="646430"/>
            <wp:effectExtent l="0" t="0" r="0" b="1270"/>
            <wp:docPr id="1027" name="Picture 3" descr="Λογότυπο Τεχνολογικού Ιδρύματος Αθήνα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7" name="Picture 3" descr="Λογότυπο Τεχνολογικού Ιδρύματος Αθήνας"/>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36905" cy="646430"/>
                    </a:xfrm>
                    <a:prstGeom prst="rect">
                      <a:avLst/>
                    </a:prstGeom>
                    <a:noFill/>
                    <a:extLst/>
                  </pic:spPr>
                </pic:pic>
              </a:graphicData>
            </a:graphic>
          </wp:inline>
        </w:drawing>
      </w:r>
      <w:r w:rsidR="00797D0C" w:rsidRPr="00622D8C">
        <w:rPr>
          <w:rFonts w:asciiTheme="minorHAnsi" w:hAnsiTheme="minorHAnsi" w:cs="Arial"/>
          <w:noProof/>
          <w:lang w:val="el-GR" w:eastAsia="el-GR" w:bidi="ar-SA"/>
        </w:rPr>
        <mc:AlternateContent>
          <mc:Choice Requires="wps">
            <w:drawing>
              <wp:inline distT="0" distB="0" distL="0" distR="0" wp14:anchorId="24E8A27D" wp14:editId="0BAE5E18">
                <wp:extent cx="3838575" cy="714375"/>
                <wp:effectExtent l="0" t="0" r="9525" b="9525"/>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38575" cy="714375"/>
                        </a:xfrm>
                        <a:prstGeom prst="rect">
                          <a:avLst/>
                        </a:prstGeom>
                        <a:solidFill>
                          <a:srgbClr val="FFFFFF"/>
                        </a:solidFill>
                        <a:ln w="9525">
                          <a:noFill/>
                          <a:miter lim="800000"/>
                          <a:headEnd/>
                          <a:tailEnd/>
                        </a:ln>
                      </wps:spPr>
                      <wps:txbx>
                        <w:txbxContent>
                          <w:p w:rsidR="004722C6" w:rsidRPr="00622D8C" w:rsidRDefault="004722C6" w:rsidP="00C71C68">
                            <w:pPr>
                              <w:spacing w:after="0"/>
                              <w:jc w:val="center"/>
                              <w:rPr>
                                <w:rFonts w:asciiTheme="minorHAnsi" w:hAnsiTheme="minorHAnsi" w:cs="Arial"/>
                                <w:b/>
                                <w:sz w:val="32"/>
                                <w:szCs w:val="32"/>
                                <w:lang w:val="el-GR"/>
                              </w:rPr>
                            </w:pPr>
                            <w:r w:rsidRPr="00622D8C">
                              <w:rPr>
                                <w:rFonts w:asciiTheme="minorHAnsi" w:hAnsiTheme="minorHAnsi" w:cs="Arial"/>
                                <w:b/>
                                <w:sz w:val="32"/>
                                <w:szCs w:val="32"/>
                                <w:lang w:val="el-GR"/>
                              </w:rPr>
                              <w:t>Ανοικτά Ακαδημαϊκά Μαθήματα</w:t>
                            </w:r>
                          </w:p>
                          <w:p w:rsidR="004722C6" w:rsidRPr="00C75A5C" w:rsidRDefault="004722C6" w:rsidP="00C71C68">
                            <w:pPr>
                              <w:spacing w:before="240" w:after="0"/>
                              <w:jc w:val="center"/>
                              <w:rPr>
                                <w:rFonts w:asciiTheme="minorHAnsi" w:hAnsiTheme="minorHAnsi"/>
                                <w:sz w:val="24"/>
                                <w:lang w:val="el-GR"/>
                              </w:rPr>
                            </w:pPr>
                            <w:r w:rsidRPr="00C75A5C">
                              <w:rPr>
                                <w:rFonts w:asciiTheme="minorHAnsi" w:hAnsiTheme="minorHAnsi" w:cs="Arial"/>
                                <w:b/>
                                <w:sz w:val="24"/>
                                <w:lang w:val="el-GR"/>
                              </w:rPr>
                              <w:t>Τεχνολογικό Εκπαιδευτικό Ίδρυμα Αθήνας</w:t>
                            </w:r>
                          </w:p>
                        </w:txbxContent>
                      </wps:txbx>
                      <wps:bodyPr rot="0" vert="horz" wrap="square" lIns="91440" tIns="45720" rIns="91440" bIns="45720" anchor="t" anchorCtr="0">
                        <a:noAutofit/>
                      </wps:bodyPr>
                    </wps:wsp>
                  </a:graphicData>
                </a:graphic>
              </wp:inline>
            </w:drawing>
          </mc:Choice>
          <mc:Fallback>
            <w:pict>
              <v:shapetype id="_x0000_t202" coordsize="21600,21600" o:spt="202" path="m,l,21600r21600,l21600,xe">
                <v:stroke joinstyle="miter"/>
                <v:path gradientshapeok="t" o:connecttype="rect"/>
              </v:shapetype>
              <v:shape id="Text Box 2" o:spid="_x0000_s1026" type="#_x0000_t202" style="width:302.25pt;height:56.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" stroked="f">
                <v:textbox>
                  <w:txbxContent>
                    <w:p w:rsidR="004722C6" w:rsidRPr="00622D8C" w:rsidRDefault="004722C6" w:rsidP="00C71C68">
                      <w:pPr>
                        <w:spacing w:after="0"/>
                        <w:jc w:val="center"/>
                        <w:rPr>
                          <w:rFonts w:asciiTheme="minorHAnsi" w:hAnsiTheme="minorHAnsi" w:cs="Arial"/>
                          <w:b/>
                          <w:sz w:val="32"/>
                          <w:szCs w:val="32"/>
                          <w:lang w:val="el-GR"/>
                        </w:rPr>
                      </w:pPr>
                      <w:r w:rsidRPr="00622D8C">
                        <w:rPr>
                          <w:rFonts w:asciiTheme="minorHAnsi" w:hAnsiTheme="minorHAnsi" w:cs="Arial"/>
                          <w:b/>
                          <w:sz w:val="32"/>
                          <w:szCs w:val="32"/>
                          <w:lang w:val="el-GR"/>
                        </w:rPr>
                        <w:t>Ανοικτά Ακαδημαϊκά Μαθήματα</w:t>
                      </w:r>
                    </w:p>
                    <w:p w:rsidR="004722C6" w:rsidRPr="00C75A5C" w:rsidRDefault="004722C6" w:rsidP="00C71C68">
                      <w:pPr>
                        <w:spacing w:before="240" w:after="0"/>
                        <w:jc w:val="center"/>
                        <w:rPr>
                          <w:rFonts w:asciiTheme="minorHAnsi" w:hAnsiTheme="minorHAnsi"/>
                          <w:sz w:val="24"/>
                          <w:lang w:val="el-GR"/>
                        </w:rPr>
                      </w:pPr>
                      <w:r w:rsidRPr="00C75A5C">
                        <w:rPr>
                          <w:rFonts w:asciiTheme="minorHAnsi" w:hAnsiTheme="minorHAnsi" w:cs="Arial"/>
                          <w:b/>
                          <w:sz w:val="24"/>
                          <w:lang w:val="el-GR"/>
                        </w:rPr>
                        <w:t>Τεχνολογικό Εκπαιδευτικό Ίδρυμα Αθήνας</w:t>
                      </w:r>
                    </w:p>
                  </w:txbxContent>
                </v:textbox>
                <w10:anchorlock/>
              </v:shape>
            </w:pict>
          </mc:Fallback>
        </mc:AlternateContent>
      </w:r>
      <w:r w:rsidRPr="00622D8C">
        <w:rPr>
          <w:rFonts w:asciiTheme="minorHAnsi" w:hAnsiTheme="minorHAnsi" w:cs="Arial"/>
          <w:noProof/>
          <w:lang w:val="el-GR" w:eastAsia="el-GR" w:bidi="ar-SA"/>
        </w:rPr>
        <w:drawing>
          <wp:inline distT="0" distB="0" distL="0" distR="0" wp14:anchorId="3B5C798A" wp14:editId="65AF6D29">
            <wp:extent cx="776176" cy="653055"/>
            <wp:effectExtent l="0" t="0" r="5080" b="0"/>
            <wp:docPr id="3" name="Picture 5" descr="Λογότυπο έργου Ανοικτών Ακαδημαϊκών Μαθημάτω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descr="Λογότυπο έργου Ανοικτών Ακαδημαϊκών Μαθημάτων"/>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77875" cy="654484"/>
                    </a:xfrm>
                    <a:prstGeom prst="rect">
                      <a:avLst/>
                    </a:prstGeom>
                  </pic:spPr>
                </pic:pic>
              </a:graphicData>
            </a:graphic>
          </wp:inline>
        </w:drawing>
      </w:r>
    </w:p>
    <w:p w:rsidR="00C71C68" w:rsidRPr="00622D8C" w:rsidRDefault="00C71C68" w:rsidP="00C71C68">
      <w:pPr>
        <w:rPr>
          <w:rFonts w:asciiTheme="minorHAnsi" w:hAnsiTheme="minorHAnsi" w:cs="Arial"/>
          <w:lang w:val="el-GR"/>
        </w:rPr>
      </w:pPr>
    </w:p>
    <w:p w:rsidR="00B3399D" w:rsidRPr="00622D8C" w:rsidRDefault="00B3399D" w:rsidP="00B3399D">
      <w:pPr>
        <w:pBdr>
          <w:top w:val="single" w:sz="24" w:space="1" w:color="auto"/>
        </w:pBdr>
        <w:rPr>
          <w:rFonts w:asciiTheme="minorHAnsi" w:hAnsiTheme="minorHAnsi" w:cs="Arial"/>
          <w:lang w:val="el-GR"/>
        </w:rPr>
      </w:pPr>
    </w:p>
    <w:p w:rsidR="00B3399D" w:rsidRPr="00622D8C" w:rsidRDefault="00555CCF" w:rsidP="00B3399D">
      <w:pPr>
        <w:pStyle w:val="a4"/>
        <w:rPr>
          <w:rFonts w:asciiTheme="minorHAnsi" w:hAnsiTheme="minorHAnsi" w:cs="Arial"/>
          <w:lang w:val="el-GR"/>
        </w:rPr>
      </w:pPr>
      <w:r>
        <w:rPr>
          <w:rFonts w:asciiTheme="minorHAnsi" w:hAnsiTheme="minorHAnsi" w:cs="Arial"/>
          <w:lang w:val="el-GR"/>
        </w:rPr>
        <w:t>Νέες Τεχνολογίες Εκτύπωσης</w:t>
      </w:r>
    </w:p>
    <w:p w:rsidR="00B3399D" w:rsidRPr="00622D8C" w:rsidRDefault="00B3399D" w:rsidP="00B3399D">
      <w:pPr>
        <w:rPr>
          <w:rFonts w:asciiTheme="minorHAnsi" w:hAnsiTheme="minorHAnsi" w:cs="Arial"/>
          <w:bCs/>
          <w:sz w:val="24"/>
          <w:szCs w:val="24"/>
          <w:lang w:val="el-GR"/>
        </w:rPr>
      </w:pPr>
      <w:r w:rsidRPr="00622D8C">
        <w:rPr>
          <w:rFonts w:asciiTheme="minorHAnsi" w:hAnsiTheme="minorHAnsi" w:cs="Arial"/>
          <w:b/>
          <w:bCs/>
          <w:sz w:val="24"/>
          <w:szCs w:val="24"/>
          <w:lang w:val="el-GR"/>
        </w:rPr>
        <w:t>Ενότητα</w:t>
      </w:r>
      <w:r w:rsidR="002C12EC" w:rsidRPr="00622D8C">
        <w:rPr>
          <w:rFonts w:asciiTheme="minorHAnsi" w:hAnsiTheme="minorHAnsi" w:cs="Arial"/>
          <w:b/>
          <w:bCs/>
          <w:sz w:val="24"/>
          <w:szCs w:val="24"/>
          <w:lang w:val="el-GR"/>
        </w:rPr>
        <w:t xml:space="preserve"> </w:t>
      </w:r>
      <w:r w:rsidR="0048334D">
        <w:rPr>
          <w:rFonts w:asciiTheme="minorHAnsi" w:hAnsiTheme="minorHAnsi" w:cs="Arial"/>
          <w:b/>
          <w:bCs/>
          <w:sz w:val="24"/>
          <w:szCs w:val="24"/>
          <w:lang w:val="el-GR"/>
        </w:rPr>
        <w:t>13</w:t>
      </w:r>
      <w:r w:rsidRPr="00622D8C">
        <w:rPr>
          <w:rFonts w:asciiTheme="minorHAnsi" w:hAnsiTheme="minorHAnsi" w:cs="Arial"/>
          <w:b/>
          <w:bCs/>
          <w:sz w:val="24"/>
          <w:szCs w:val="24"/>
          <w:lang w:val="el-GR"/>
        </w:rPr>
        <w:t xml:space="preserve">: </w:t>
      </w:r>
      <w:r w:rsidR="007A2911">
        <w:rPr>
          <w:rFonts w:asciiTheme="minorHAnsi" w:hAnsiTheme="minorHAnsi" w:cs="Arial"/>
          <w:b/>
          <w:bCs/>
          <w:sz w:val="24"/>
          <w:szCs w:val="24"/>
          <w:lang w:val="el-GR"/>
        </w:rPr>
        <w:t>Ταξινόμηση ρόλων και δράσεων του Η.Ε.Ε.</w:t>
      </w:r>
    </w:p>
    <w:p w:rsidR="00555CCF" w:rsidRPr="00555CCF" w:rsidRDefault="00555CCF" w:rsidP="00555CCF">
      <w:pPr>
        <w:pBdr>
          <w:bottom w:val="single" w:sz="24" w:space="1" w:color="auto"/>
        </w:pBdr>
        <w:rPr>
          <w:rFonts w:asciiTheme="minorHAnsi" w:hAnsiTheme="minorHAnsi" w:cs="Arial"/>
          <w:bCs/>
          <w:sz w:val="24"/>
          <w:szCs w:val="24"/>
          <w:lang w:val="el-GR"/>
        </w:rPr>
      </w:pPr>
      <w:r w:rsidRPr="00555CCF">
        <w:rPr>
          <w:rFonts w:asciiTheme="minorHAnsi" w:hAnsiTheme="minorHAnsi" w:cs="Arial"/>
          <w:bCs/>
          <w:sz w:val="24"/>
          <w:szCs w:val="24"/>
          <w:lang w:val="el-GR"/>
        </w:rPr>
        <w:t xml:space="preserve">Σπυρίδων Νομικός, </w:t>
      </w:r>
      <w:proofErr w:type="spellStart"/>
      <w:r w:rsidRPr="00555CCF">
        <w:rPr>
          <w:rFonts w:asciiTheme="minorHAnsi" w:hAnsiTheme="minorHAnsi" w:cs="Arial"/>
          <w:bCs/>
          <w:sz w:val="24"/>
          <w:szCs w:val="24"/>
          <w:lang w:val="el-GR"/>
        </w:rPr>
        <w:t>PhD</w:t>
      </w:r>
      <w:proofErr w:type="spellEnd"/>
    </w:p>
    <w:p w:rsidR="00555CCF" w:rsidRPr="00555CCF" w:rsidRDefault="00555CCF" w:rsidP="00555CCF">
      <w:pPr>
        <w:pBdr>
          <w:bottom w:val="single" w:sz="24" w:space="1" w:color="auto"/>
        </w:pBdr>
        <w:rPr>
          <w:rFonts w:asciiTheme="minorHAnsi" w:hAnsiTheme="minorHAnsi" w:cs="Arial"/>
          <w:bCs/>
          <w:sz w:val="24"/>
          <w:szCs w:val="24"/>
          <w:lang w:val="el-GR"/>
        </w:rPr>
      </w:pPr>
      <w:r w:rsidRPr="00555CCF">
        <w:rPr>
          <w:rFonts w:asciiTheme="minorHAnsi" w:hAnsiTheme="minorHAnsi" w:cs="Arial"/>
          <w:bCs/>
          <w:sz w:val="24"/>
          <w:szCs w:val="24"/>
          <w:lang w:val="el-GR"/>
        </w:rPr>
        <w:t>Τμήμα Γραφιστικής</w:t>
      </w:r>
    </w:p>
    <w:p w:rsidR="00B3399D" w:rsidRPr="00622D8C" w:rsidRDefault="00555CCF" w:rsidP="00555CCF">
      <w:pPr>
        <w:pBdr>
          <w:bottom w:val="single" w:sz="24" w:space="1" w:color="auto"/>
        </w:pBdr>
        <w:rPr>
          <w:rFonts w:asciiTheme="minorHAnsi" w:hAnsiTheme="minorHAnsi" w:cs="Arial"/>
          <w:lang w:val="el-GR"/>
        </w:rPr>
      </w:pPr>
      <w:r w:rsidRPr="00555CCF">
        <w:rPr>
          <w:rFonts w:asciiTheme="minorHAnsi" w:hAnsiTheme="minorHAnsi" w:cs="Arial"/>
          <w:bCs/>
          <w:sz w:val="24"/>
          <w:szCs w:val="24"/>
          <w:lang w:val="el-GR"/>
        </w:rPr>
        <w:t>Κατεύθυνση Τεχνολογίας Γραφικών Τεχνών</w:t>
      </w:r>
    </w:p>
    <w:p w:rsidR="00797D0C" w:rsidRPr="00622D8C" w:rsidRDefault="00797D0C" w:rsidP="00B3399D">
      <w:pPr>
        <w:rPr>
          <w:rFonts w:asciiTheme="minorHAnsi" w:hAnsiTheme="minorHAnsi" w:cs="Arial"/>
          <w:lang w:val="el-GR"/>
        </w:rPr>
      </w:pPr>
    </w:p>
    <w:p w:rsidR="00797D0C" w:rsidRPr="00622D8C" w:rsidRDefault="00797D0C" w:rsidP="00B3399D">
      <w:pPr>
        <w:rPr>
          <w:rFonts w:asciiTheme="minorHAnsi" w:hAnsiTheme="minorHAnsi" w:cs="Arial"/>
          <w:lang w:val="el-GR"/>
        </w:rPr>
      </w:pPr>
    </w:p>
    <w:p w:rsidR="00797D0C" w:rsidRPr="00622D8C" w:rsidRDefault="00797D0C" w:rsidP="00B3399D">
      <w:pPr>
        <w:rPr>
          <w:rFonts w:asciiTheme="minorHAnsi" w:hAnsiTheme="minorHAnsi" w:cs="Arial"/>
          <w:lang w:val="el-GR"/>
        </w:rPr>
      </w:pPr>
    </w:p>
    <w:p w:rsidR="00797D0C" w:rsidRPr="00622D8C" w:rsidRDefault="00797D0C" w:rsidP="00B3399D">
      <w:pPr>
        <w:rPr>
          <w:rFonts w:asciiTheme="minorHAnsi" w:hAnsiTheme="minorHAnsi" w:cs="Arial"/>
          <w:lang w:val="el-GR"/>
        </w:rPr>
      </w:pPr>
    </w:p>
    <w:p w:rsidR="00797D0C" w:rsidRPr="00622D8C" w:rsidRDefault="00797D0C" w:rsidP="00B3399D">
      <w:pPr>
        <w:rPr>
          <w:rFonts w:asciiTheme="minorHAnsi" w:hAnsiTheme="minorHAnsi" w:cs="Arial"/>
          <w:lang w:val="el-GR"/>
        </w:rPr>
      </w:pPr>
    </w:p>
    <w:p w:rsidR="00797D0C" w:rsidRPr="00622D8C" w:rsidRDefault="00797D0C" w:rsidP="00B3399D">
      <w:pPr>
        <w:rPr>
          <w:rFonts w:asciiTheme="minorHAnsi" w:hAnsiTheme="minorHAnsi" w:cs="Arial"/>
          <w:lang w:val="el-GR"/>
        </w:rPr>
      </w:pPr>
    </w:p>
    <w:p w:rsidR="00797D0C" w:rsidRPr="00622D8C" w:rsidRDefault="00797D0C" w:rsidP="00B3399D">
      <w:pPr>
        <w:rPr>
          <w:rFonts w:asciiTheme="minorHAnsi" w:hAnsiTheme="minorHAnsi" w:cs="Arial"/>
          <w:lang w:val="el-GR"/>
        </w:rPr>
      </w:pPr>
    </w:p>
    <w:p w:rsidR="00797D0C" w:rsidRPr="00622D8C" w:rsidRDefault="00797D0C" w:rsidP="00B3399D">
      <w:pPr>
        <w:rPr>
          <w:rFonts w:asciiTheme="minorHAnsi" w:hAnsiTheme="minorHAnsi" w:cs="Arial"/>
          <w:lang w:val="el-GR"/>
        </w:rPr>
      </w:pPr>
    </w:p>
    <w:p w:rsidR="00EC5992" w:rsidRPr="00622D8C" w:rsidRDefault="00EC5992" w:rsidP="00B3399D">
      <w:pPr>
        <w:rPr>
          <w:rFonts w:asciiTheme="minorHAnsi" w:hAnsiTheme="minorHAnsi" w:cs="Arial"/>
          <w:lang w:val="el-GR"/>
        </w:rPr>
      </w:pPr>
    </w:p>
    <w:p w:rsidR="00EC5992" w:rsidRPr="00622D8C" w:rsidRDefault="00EC5992" w:rsidP="00B3399D">
      <w:pPr>
        <w:rPr>
          <w:rFonts w:asciiTheme="minorHAnsi" w:hAnsiTheme="minorHAnsi" w:cs="Arial"/>
          <w:lang w:val="el-GR"/>
        </w:rPr>
      </w:pPr>
    </w:p>
    <w:p w:rsidR="00797D0C" w:rsidRPr="00622D8C" w:rsidRDefault="00797D0C" w:rsidP="00B3399D">
      <w:pPr>
        <w:rPr>
          <w:rFonts w:asciiTheme="minorHAnsi" w:hAnsiTheme="minorHAnsi" w:cs="Arial"/>
          <w:lang w:val="el-GR"/>
        </w:rPr>
      </w:pPr>
    </w:p>
    <w:p w:rsidR="00797D0C" w:rsidRPr="00622D8C" w:rsidRDefault="00797D0C" w:rsidP="00B3399D">
      <w:pPr>
        <w:rPr>
          <w:rFonts w:asciiTheme="minorHAnsi" w:hAnsiTheme="minorHAnsi" w:cs="Arial"/>
          <w:lang w:val="el-GR"/>
        </w:rPr>
      </w:pPr>
    </w:p>
    <w:tbl>
      <w:tblPr>
        <w:tblStyle w:val="a9"/>
        <w:tblpPr w:leftFromText="180" w:rightFromText="180" w:vertAnchor="text" w:horzAnchor="margin" w:tblpY="64"/>
        <w:tblW w:w="89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369"/>
        <w:gridCol w:w="5603"/>
      </w:tblGrid>
      <w:tr w:rsidR="002C12EC" w:rsidRPr="0048334D" w:rsidTr="009D1D2E">
        <w:trPr>
          <w:trHeight w:val="2124"/>
        </w:trPr>
        <w:tc>
          <w:tcPr>
            <w:tcW w:w="3369" w:type="dxa"/>
          </w:tcPr>
          <w:p w:rsidR="002C12EC" w:rsidRPr="00622D8C" w:rsidRDefault="002C12EC" w:rsidP="009D1D2E">
            <w:pPr>
              <w:spacing w:before="80"/>
              <w:jc w:val="both"/>
              <w:rPr>
                <w:rFonts w:asciiTheme="minorHAnsi" w:hAnsiTheme="minorHAnsi" w:cs="Arial"/>
                <w:sz w:val="20"/>
                <w:lang w:val="el-GR"/>
              </w:rPr>
            </w:pPr>
            <w:r w:rsidRPr="00622D8C">
              <w:rPr>
                <w:rFonts w:asciiTheme="minorHAnsi" w:hAnsiTheme="minorHAnsi"/>
                <w:noProof/>
                <w:sz w:val="20"/>
                <w:szCs w:val="20"/>
                <w:lang w:val="el-GR" w:eastAsia="el-GR" w:bidi="ar-SA"/>
              </w:rPr>
              <w:drawing>
                <wp:inline distT="0" distB="0" distL="0" distR="0" wp14:anchorId="6A361BEF" wp14:editId="38DA8EF2">
                  <wp:extent cx="1971675" cy="688301"/>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92820" cy="695683"/>
                          </a:xfrm>
                          <a:prstGeom prst="rect">
                            <a:avLst/>
                          </a:prstGeom>
                          <a:noFill/>
                        </pic:spPr>
                      </pic:pic>
                    </a:graphicData>
                  </a:graphic>
                </wp:inline>
              </w:drawing>
            </w:r>
          </w:p>
          <w:p w:rsidR="00797D0C" w:rsidRPr="00622D8C" w:rsidRDefault="002C12EC" w:rsidP="009D1D2E">
            <w:pPr>
              <w:spacing w:before="60"/>
              <w:jc w:val="both"/>
              <w:rPr>
                <w:rFonts w:asciiTheme="minorHAnsi" w:hAnsiTheme="minorHAnsi" w:cs="Arial"/>
                <w:lang w:val="el-GR"/>
              </w:rPr>
            </w:pPr>
            <w:r w:rsidRPr="00622D8C">
              <w:rPr>
                <w:rFonts w:asciiTheme="minorHAnsi" w:hAnsiTheme="minorHAnsi" w:cs="Arial"/>
                <w:sz w:val="20"/>
                <w:lang w:val="el-GR"/>
              </w:rPr>
              <w:t xml:space="preserve">Το περιεχόμενο του μαθήματος διατίθεται με άδεια </w:t>
            </w:r>
            <w:r w:rsidRPr="00622D8C">
              <w:rPr>
                <w:rFonts w:asciiTheme="minorHAnsi" w:hAnsiTheme="minorHAnsi" w:cs="Arial"/>
                <w:sz w:val="20"/>
              </w:rPr>
              <w:t>Creative</w:t>
            </w:r>
            <w:r w:rsidRPr="00622D8C">
              <w:rPr>
                <w:rFonts w:asciiTheme="minorHAnsi" w:hAnsiTheme="minorHAnsi" w:cs="Arial"/>
                <w:sz w:val="20"/>
                <w:lang w:val="el-GR"/>
              </w:rPr>
              <w:t xml:space="preserve"> </w:t>
            </w:r>
            <w:r w:rsidRPr="00622D8C">
              <w:rPr>
                <w:rFonts w:asciiTheme="minorHAnsi" w:hAnsiTheme="minorHAnsi" w:cs="Arial"/>
                <w:sz w:val="20"/>
              </w:rPr>
              <w:t>Commons</w:t>
            </w:r>
            <w:r w:rsidRPr="00622D8C">
              <w:rPr>
                <w:rFonts w:asciiTheme="minorHAnsi" w:hAnsiTheme="minorHAnsi" w:cs="Arial"/>
                <w:sz w:val="20"/>
                <w:lang w:val="el-GR"/>
              </w:rPr>
              <w:t xml:space="preserve"> εκτός και αν αναφέρεται διαφορετικά</w:t>
            </w:r>
          </w:p>
        </w:tc>
        <w:tc>
          <w:tcPr>
            <w:tcW w:w="5603" w:type="dxa"/>
          </w:tcPr>
          <w:p w:rsidR="00797D0C" w:rsidRPr="00622D8C" w:rsidRDefault="00797D0C" w:rsidP="009D1D2E">
            <w:pPr>
              <w:rPr>
                <w:rFonts w:asciiTheme="minorHAnsi" w:hAnsiTheme="minorHAnsi" w:cs="Arial"/>
                <w:lang w:val="el-GR"/>
              </w:rPr>
            </w:pPr>
            <w:r w:rsidRPr="00622D8C">
              <w:rPr>
                <w:rFonts w:asciiTheme="minorHAnsi" w:hAnsiTheme="minorHAnsi" w:cs="Arial"/>
                <w:noProof/>
                <w:lang w:val="el-GR" w:eastAsia="el-GR" w:bidi="ar-SA"/>
              </w:rPr>
              <w:drawing>
                <wp:inline distT="0" distB="0" distL="0" distR="0" wp14:anchorId="33AA9BB4" wp14:editId="33240E4D">
                  <wp:extent cx="3459192" cy="750498"/>
                  <wp:effectExtent l="0" t="0" r="0" b="0"/>
                  <wp:docPr id="6"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Picture 3" descr="Λογότυπο Επιχειρησιακού Προγράμματος Εκπαίδευση και Δια βίου Μάθηση"/>
                          <pic:cNvPicPr>
                            <a:picLocks noChangeAspect="1" noChangeArrowheads="1"/>
                          </pic:cNvPicPr>
                        </pic:nvPicPr>
                        <pic:blipFill rotWithShape="1">
                          <a:blip r:embed="rId12">
                            <a:extLst>
                              <a:ext uri="{28A0092B-C50C-407E-A947-70E740481C1C}">
                                <a14:useLocalDpi xmlns:a14="http://schemas.microsoft.com/office/drawing/2010/main" val="0"/>
                              </a:ext>
                            </a:extLst>
                          </a:blip>
                          <a:srcRect l="1178"/>
                          <a:stretch/>
                        </pic:blipFill>
                        <pic:spPr bwMode="auto">
                          <a:xfrm>
                            <a:off x="0" y="0"/>
                            <a:ext cx="3482501" cy="755555"/>
                          </a:xfrm>
                          <a:prstGeom prst="rect">
                            <a:avLst/>
                          </a:prstGeom>
                          <a:noFill/>
                          <a:ln>
                            <a:noFill/>
                          </a:ln>
                          <a:extLst>
                            <a:ext uri="{53640926-AAD7-44D8-BBD7-CCE9431645EC}">
                              <a14:shadowObscured xmlns:a14="http://schemas.microsoft.com/office/drawing/2010/main"/>
                            </a:ext>
                          </a:extLst>
                        </pic:spPr>
                      </pic:pic>
                    </a:graphicData>
                  </a:graphic>
                </wp:inline>
              </w:drawing>
            </w:r>
          </w:p>
          <w:p w:rsidR="00EC5992" w:rsidRPr="00622D8C" w:rsidRDefault="002C12EC" w:rsidP="009D1D2E">
            <w:pPr>
              <w:ind w:left="33"/>
              <w:jc w:val="both"/>
              <w:rPr>
                <w:rFonts w:asciiTheme="minorHAnsi" w:hAnsiTheme="minorHAnsi" w:cs="Arial"/>
                <w:sz w:val="20"/>
                <w:szCs w:val="24"/>
                <w:lang w:val="el-GR"/>
              </w:rPr>
            </w:pPr>
            <w:r w:rsidRPr="00622D8C">
              <w:rPr>
                <w:rFonts w:asciiTheme="minorHAnsi" w:hAnsiTheme="minorHAnsi" w:cs="Arial"/>
                <w:sz w:val="20"/>
                <w:szCs w:val="24"/>
                <w:lang w:val="el-GR"/>
              </w:rPr>
              <w:t>Το έργο υλοποιείται στο πλαίσιο του Επιχειρησιακού Προγράμματος «Εκπαίδευση και Δια Βίου Μάθηση» και συγχρηματοδοτείται από την Ευρωπαϊκή Ένωση (Ευρωπαϊκό Κοινωνικό Ταμείο) και από εθνικούς πόρους.</w:t>
            </w:r>
          </w:p>
        </w:tc>
      </w:tr>
    </w:tbl>
    <w:bookmarkStart w:id="0" w:name="_Toc430270106" w:displacedByCustomXml="next"/>
    <w:bookmarkStart w:id="1" w:name="_Toc183161360" w:displacedByCustomXml="next"/>
    <w:sdt>
      <w:sdtPr>
        <w:rPr>
          <w:lang w:val="el-GR"/>
        </w:rPr>
        <w:id w:val="-1595776357"/>
        <w:docPartObj>
          <w:docPartGallery w:val="Table of Contents"/>
          <w:docPartUnique/>
        </w:docPartObj>
      </w:sdtPr>
      <w:sdtEndPr>
        <w:rPr>
          <w:rFonts w:eastAsiaTheme="minorEastAsia" w:cstheme="minorBidi"/>
          <w:sz w:val="22"/>
          <w:szCs w:val="22"/>
          <w:lang w:val="en-US"/>
        </w:rPr>
      </w:sdtEndPr>
      <w:sdtContent>
        <w:p w:rsidR="004722C6" w:rsidRDefault="004722C6" w:rsidP="004722C6">
          <w:pPr>
            <w:pStyle w:val="a6"/>
            <w:numPr>
              <w:ilvl w:val="0"/>
              <w:numId w:val="0"/>
            </w:numPr>
            <w:ind w:left="360" w:hanging="360"/>
          </w:pPr>
          <w:r>
            <w:rPr>
              <w:lang w:val="el-GR"/>
            </w:rPr>
            <w:t>Περιεχόμε</w:t>
          </w:r>
          <w:bookmarkStart w:id="2" w:name="_GoBack"/>
          <w:bookmarkEnd w:id="2"/>
          <w:r>
            <w:rPr>
              <w:lang w:val="el-GR"/>
            </w:rPr>
            <w:t>να</w:t>
          </w:r>
        </w:p>
        <w:p w:rsidR="008506BD" w:rsidRDefault="004722C6">
          <w:pPr>
            <w:pStyle w:val="11"/>
            <w:tabs>
              <w:tab w:val="left" w:pos="480"/>
              <w:tab w:val="right" w:leader="dot" w:pos="8296"/>
            </w:tabs>
            <w:rPr>
              <w:rFonts w:asciiTheme="minorHAnsi" w:hAnsiTheme="minorHAnsi"/>
              <w:noProof/>
              <w:lang w:val="el-GR" w:eastAsia="el-GR" w:bidi="ar-SA"/>
            </w:rPr>
          </w:pPr>
          <w:r>
            <w:fldChar w:fldCharType="begin"/>
          </w:r>
          <w:r>
            <w:instrText xml:space="preserve"> TOC \o "1-3" \h \z \u </w:instrText>
          </w:r>
          <w:r>
            <w:fldChar w:fldCharType="separate"/>
          </w:r>
          <w:hyperlink w:anchor="_Toc430610340" w:history="1">
            <w:r w:rsidR="008506BD" w:rsidRPr="000B1501">
              <w:rPr>
                <w:rStyle w:val="-"/>
                <w:noProof/>
                <w:lang w:val="el-GR"/>
              </w:rPr>
              <w:t>1.</w:t>
            </w:r>
            <w:r w:rsidR="008506BD">
              <w:rPr>
                <w:rFonts w:asciiTheme="minorHAnsi" w:hAnsiTheme="minorHAnsi"/>
                <w:noProof/>
                <w:lang w:val="el-GR" w:eastAsia="el-GR" w:bidi="ar-SA"/>
              </w:rPr>
              <w:tab/>
            </w:r>
            <w:r w:rsidR="008506BD" w:rsidRPr="000B1501">
              <w:rPr>
                <w:rStyle w:val="-"/>
                <w:noProof/>
                <w:lang w:val="el-GR"/>
              </w:rPr>
              <w:t>Γενική προσέγγιση των δεδομένων και μετά-απαιτήσεις στο Η.Ε.Ε.</w:t>
            </w:r>
            <w:r w:rsidR="008506BD">
              <w:rPr>
                <w:noProof/>
                <w:webHidden/>
              </w:rPr>
              <w:tab/>
            </w:r>
            <w:r w:rsidR="008506BD">
              <w:rPr>
                <w:noProof/>
                <w:webHidden/>
              </w:rPr>
              <w:fldChar w:fldCharType="begin"/>
            </w:r>
            <w:r w:rsidR="008506BD">
              <w:rPr>
                <w:noProof/>
                <w:webHidden/>
              </w:rPr>
              <w:instrText xml:space="preserve"> PAGEREF _Toc430610340 \h </w:instrText>
            </w:r>
            <w:r w:rsidR="008506BD">
              <w:rPr>
                <w:noProof/>
                <w:webHidden/>
              </w:rPr>
            </w:r>
            <w:r w:rsidR="008506BD">
              <w:rPr>
                <w:noProof/>
                <w:webHidden/>
              </w:rPr>
              <w:fldChar w:fldCharType="separate"/>
            </w:r>
            <w:r w:rsidR="008506BD">
              <w:rPr>
                <w:noProof/>
                <w:webHidden/>
              </w:rPr>
              <w:t>3</w:t>
            </w:r>
            <w:r w:rsidR="008506BD">
              <w:rPr>
                <w:noProof/>
                <w:webHidden/>
              </w:rPr>
              <w:fldChar w:fldCharType="end"/>
            </w:r>
          </w:hyperlink>
        </w:p>
        <w:p w:rsidR="008506BD" w:rsidRDefault="008506BD">
          <w:pPr>
            <w:pStyle w:val="21"/>
            <w:tabs>
              <w:tab w:val="left" w:pos="880"/>
              <w:tab w:val="right" w:leader="dot" w:pos="8296"/>
            </w:tabs>
            <w:rPr>
              <w:rFonts w:asciiTheme="minorHAnsi" w:hAnsiTheme="minorHAnsi"/>
              <w:noProof/>
              <w:lang w:val="el-GR" w:eastAsia="el-GR" w:bidi="ar-SA"/>
            </w:rPr>
          </w:pPr>
          <w:hyperlink w:anchor="_Toc430610341" w:history="1">
            <w:r w:rsidRPr="000B1501">
              <w:rPr>
                <w:rStyle w:val="-"/>
                <w:noProof/>
              </w:rPr>
              <w:t>1.1</w:t>
            </w:r>
            <w:r>
              <w:rPr>
                <w:rFonts w:asciiTheme="minorHAnsi" w:hAnsiTheme="minorHAnsi"/>
                <w:noProof/>
                <w:lang w:val="el-GR" w:eastAsia="el-GR" w:bidi="ar-SA"/>
              </w:rPr>
              <w:tab/>
            </w:r>
            <w:r w:rsidRPr="000B1501">
              <w:rPr>
                <w:rStyle w:val="-"/>
                <w:noProof/>
              </w:rPr>
              <w:t>Μοντέλα Σχεδίασης Προιόντων</w:t>
            </w:r>
            <w:r>
              <w:rPr>
                <w:noProof/>
                <w:webHidden/>
              </w:rPr>
              <w:tab/>
            </w:r>
            <w:r>
              <w:rPr>
                <w:noProof/>
                <w:webHidden/>
              </w:rPr>
              <w:fldChar w:fldCharType="begin"/>
            </w:r>
            <w:r>
              <w:rPr>
                <w:noProof/>
                <w:webHidden/>
              </w:rPr>
              <w:instrText xml:space="preserve"> PAGEREF _Toc430610341 \h </w:instrText>
            </w:r>
            <w:r>
              <w:rPr>
                <w:noProof/>
                <w:webHidden/>
              </w:rPr>
            </w:r>
            <w:r>
              <w:rPr>
                <w:noProof/>
                <w:webHidden/>
              </w:rPr>
              <w:fldChar w:fldCharType="separate"/>
            </w:r>
            <w:r>
              <w:rPr>
                <w:noProof/>
                <w:webHidden/>
              </w:rPr>
              <w:t>6</w:t>
            </w:r>
            <w:r>
              <w:rPr>
                <w:noProof/>
                <w:webHidden/>
              </w:rPr>
              <w:fldChar w:fldCharType="end"/>
            </w:r>
          </w:hyperlink>
        </w:p>
        <w:p w:rsidR="008506BD" w:rsidRDefault="008506BD">
          <w:pPr>
            <w:pStyle w:val="21"/>
            <w:tabs>
              <w:tab w:val="left" w:pos="880"/>
              <w:tab w:val="right" w:leader="dot" w:pos="8296"/>
            </w:tabs>
            <w:rPr>
              <w:rFonts w:asciiTheme="minorHAnsi" w:hAnsiTheme="minorHAnsi"/>
              <w:noProof/>
              <w:lang w:val="el-GR" w:eastAsia="el-GR" w:bidi="ar-SA"/>
            </w:rPr>
          </w:pPr>
          <w:hyperlink w:anchor="_Toc430610342" w:history="1">
            <w:r w:rsidRPr="000B1501">
              <w:rPr>
                <w:rStyle w:val="-"/>
                <w:noProof/>
                <w:lang w:val="el-GR"/>
              </w:rPr>
              <w:t>1.2</w:t>
            </w:r>
            <w:r>
              <w:rPr>
                <w:rFonts w:asciiTheme="minorHAnsi" w:hAnsiTheme="minorHAnsi"/>
                <w:noProof/>
                <w:lang w:val="el-GR" w:eastAsia="el-GR" w:bidi="ar-SA"/>
              </w:rPr>
              <w:tab/>
            </w:r>
            <w:r w:rsidRPr="000B1501">
              <w:rPr>
                <w:rStyle w:val="-"/>
                <w:noProof/>
                <w:lang w:val="el-GR"/>
              </w:rPr>
              <w:t>Νέες μετα-απαιτήσεις και προκλήσεις από τις αλληλεπιδράσεις των εκτυπωμένων ηλεκτρονικών</w:t>
            </w:r>
            <w:r>
              <w:rPr>
                <w:noProof/>
                <w:webHidden/>
              </w:rPr>
              <w:tab/>
            </w:r>
            <w:r>
              <w:rPr>
                <w:noProof/>
                <w:webHidden/>
              </w:rPr>
              <w:fldChar w:fldCharType="begin"/>
            </w:r>
            <w:r>
              <w:rPr>
                <w:noProof/>
                <w:webHidden/>
              </w:rPr>
              <w:instrText xml:space="preserve"> PAGEREF _Toc430610342 \h </w:instrText>
            </w:r>
            <w:r>
              <w:rPr>
                <w:noProof/>
                <w:webHidden/>
              </w:rPr>
            </w:r>
            <w:r>
              <w:rPr>
                <w:noProof/>
                <w:webHidden/>
              </w:rPr>
              <w:fldChar w:fldCharType="separate"/>
            </w:r>
            <w:r>
              <w:rPr>
                <w:noProof/>
                <w:webHidden/>
              </w:rPr>
              <w:t>7</w:t>
            </w:r>
            <w:r>
              <w:rPr>
                <w:noProof/>
                <w:webHidden/>
              </w:rPr>
              <w:fldChar w:fldCharType="end"/>
            </w:r>
          </w:hyperlink>
        </w:p>
        <w:p w:rsidR="008506BD" w:rsidRDefault="008506BD">
          <w:pPr>
            <w:pStyle w:val="21"/>
            <w:tabs>
              <w:tab w:val="left" w:pos="880"/>
              <w:tab w:val="right" w:leader="dot" w:pos="8296"/>
            </w:tabs>
            <w:rPr>
              <w:rFonts w:asciiTheme="minorHAnsi" w:hAnsiTheme="minorHAnsi"/>
              <w:noProof/>
              <w:lang w:val="el-GR" w:eastAsia="el-GR" w:bidi="ar-SA"/>
            </w:rPr>
          </w:pPr>
          <w:hyperlink w:anchor="_Toc430610343" w:history="1">
            <w:r w:rsidRPr="000B1501">
              <w:rPr>
                <w:rStyle w:val="-"/>
                <w:noProof/>
                <w:lang w:val="el-GR"/>
              </w:rPr>
              <w:t>1.3</w:t>
            </w:r>
            <w:r>
              <w:rPr>
                <w:rFonts w:asciiTheme="minorHAnsi" w:hAnsiTheme="minorHAnsi"/>
                <w:noProof/>
                <w:lang w:val="el-GR" w:eastAsia="el-GR" w:bidi="ar-SA"/>
              </w:rPr>
              <w:tab/>
            </w:r>
            <w:r w:rsidRPr="000B1501">
              <w:rPr>
                <w:rStyle w:val="-"/>
                <w:noProof/>
                <w:lang w:val="el-GR"/>
              </w:rPr>
              <w:t>Προσδιορισμός φάσεων σε Τυπωμένα Ηλεκτρονικά και ΄Εξυπνη Συσκευασία (Ε.Σ.)</w:t>
            </w:r>
            <w:r>
              <w:rPr>
                <w:noProof/>
                <w:webHidden/>
              </w:rPr>
              <w:tab/>
            </w:r>
            <w:r>
              <w:rPr>
                <w:noProof/>
                <w:webHidden/>
              </w:rPr>
              <w:fldChar w:fldCharType="begin"/>
            </w:r>
            <w:r>
              <w:rPr>
                <w:noProof/>
                <w:webHidden/>
              </w:rPr>
              <w:instrText xml:space="preserve"> PAGEREF _Toc430610343 \h </w:instrText>
            </w:r>
            <w:r>
              <w:rPr>
                <w:noProof/>
                <w:webHidden/>
              </w:rPr>
            </w:r>
            <w:r>
              <w:rPr>
                <w:noProof/>
                <w:webHidden/>
              </w:rPr>
              <w:fldChar w:fldCharType="separate"/>
            </w:r>
            <w:r>
              <w:rPr>
                <w:noProof/>
                <w:webHidden/>
              </w:rPr>
              <w:t>8</w:t>
            </w:r>
            <w:r>
              <w:rPr>
                <w:noProof/>
                <w:webHidden/>
              </w:rPr>
              <w:fldChar w:fldCharType="end"/>
            </w:r>
          </w:hyperlink>
        </w:p>
        <w:p w:rsidR="008506BD" w:rsidRDefault="008506BD">
          <w:pPr>
            <w:pStyle w:val="21"/>
            <w:tabs>
              <w:tab w:val="left" w:pos="880"/>
              <w:tab w:val="right" w:leader="dot" w:pos="8296"/>
            </w:tabs>
            <w:rPr>
              <w:rFonts w:asciiTheme="minorHAnsi" w:hAnsiTheme="minorHAnsi"/>
              <w:noProof/>
              <w:lang w:val="el-GR" w:eastAsia="el-GR" w:bidi="ar-SA"/>
            </w:rPr>
          </w:pPr>
          <w:hyperlink w:anchor="_Toc430610344" w:history="1">
            <w:r w:rsidRPr="000B1501">
              <w:rPr>
                <w:rStyle w:val="-"/>
                <w:noProof/>
              </w:rPr>
              <w:t>1.4</w:t>
            </w:r>
            <w:r>
              <w:rPr>
                <w:rFonts w:asciiTheme="minorHAnsi" w:hAnsiTheme="minorHAnsi"/>
                <w:noProof/>
                <w:lang w:val="el-GR" w:eastAsia="el-GR" w:bidi="ar-SA"/>
              </w:rPr>
              <w:tab/>
            </w:r>
            <w:r w:rsidRPr="000B1501">
              <w:rPr>
                <w:rStyle w:val="-"/>
                <w:noProof/>
              </w:rPr>
              <w:t>Παράμετροι επηρεασμού του ηλεκτρονικού εντύπου</w:t>
            </w:r>
            <w:r>
              <w:rPr>
                <w:noProof/>
                <w:webHidden/>
              </w:rPr>
              <w:tab/>
            </w:r>
            <w:r>
              <w:rPr>
                <w:noProof/>
                <w:webHidden/>
              </w:rPr>
              <w:fldChar w:fldCharType="begin"/>
            </w:r>
            <w:r>
              <w:rPr>
                <w:noProof/>
                <w:webHidden/>
              </w:rPr>
              <w:instrText xml:space="preserve"> PAGEREF _Toc430610344 \h </w:instrText>
            </w:r>
            <w:r>
              <w:rPr>
                <w:noProof/>
                <w:webHidden/>
              </w:rPr>
            </w:r>
            <w:r>
              <w:rPr>
                <w:noProof/>
                <w:webHidden/>
              </w:rPr>
              <w:fldChar w:fldCharType="separate"/>
            </w:r>
            <w:r>
              <w:rPr>
                <w:noProof/>
                <w:webHidden/>
              </w:rPr>
              <w:t>9</w:t>
            </w:r>
            <w:r>
              <w:rPr>
                <w:noProof/>
                <w:webHidden/>
              </w:rPr>
              <w:fldChar w:fldCharType="end"/>
            </w:r>
          </w:hyperlink>
        </w:p>
        <w:p w:rsidR="008506BD" w:rsidRDefault="008506BD">
          <w:pPr>
            <w:pStyle w:val="30"/>
            <w:tabs>
              <w:tab w:val="left" w:pos="1200"/>
              <w:tab w:val="right" w:leader="dot" w:pos="8296"/>
            </w:tabs>
            <w:rPr>
              <w:rFonts w:asciiTheme="minorHAnsi" w:hAnsiTheme="minorHAnsi"/>
              <w:noProof/>
              <w:lang w:val="el-GR" w:eastAsia="el-GR" w:bidi="ar-SA"/>
            </w:rPr>
          </w:pPr>
          <w:hyperlink w:anchor="_Toc430610345" w:history="1">
            <w:r w:rsidRPr="000B1501">
              <w:rPr>
                <w:rStyle w:val="-"/>
                <w:noProof/>
                <w:lang w:val="el-GR"/>
              </w:rPr>
              <w:t>1.4.1</w:t>
            </w:r>
            <w:r>
              <w:rPr>
                <w:rFonts w:asciiTheme="minorHAnsi" w:hAnsiTheme="minorHAnsi"/>
                <w:noProof/>
                <w:lang w:val="el-GR" w:eastAsia="el-GR" w:bidi="ar-SA"/>
              </w:rPr>
              <w:tab/>
            </w:r>
            <w:r w:rsidRPr="000B1501">
              <w:rPr>
                <w:rStyle w:val="-"/>
                <w:noProof/>
                <w:lang w:val="el-GR"/>
              </w:rPr>
              <w:t>Ηλεκτρονικό σύστημα και εφαρμόσιμες καταστάσεις (κύκλωμα-οθόνη-ηχητικό σήμα)</w:t>
            </w:r>
            <w:r>
              <w:rPr>
                <w:noProof/>
                <w:webHidden/>
              </w:rPr>
              <w:tab/>
            </w:r>
            <w:r>
              <w:rPr>
                <w:noProof/>
                <w:webHidden/>
              </w:rPr>
              <w:fldChar w:fldCharType="begin"/>
            </w:r>
            <w:r>
              <w:rPr>
                <w:noProof/>
                <w:webHidden/>
              </w:rPr>
              <w:instrText xml:space="preserve"> PAGEREF _Toc430610345 \h </w:instrText>
            </w:r>
            <w:r>
              <w:rPr>
                <w:noProof/>
                <w:webHidden/>
              </w:rPr>
            </w:r>
            <w:r>
              <w:rPr>
                <w:noProof/>
                <w:webHidden/>
              </w:rPr>
              <w:fldChar w:fldCharType="separate"/>
            </w:r>
            <w:r>
              <w:rPr>
                <w:noProof/>
                <w:webHidden/>
              </w:rPr>
              <w:t>10</w:t>
            </w:r>
            <w:r>
              <w:rPr>
                <w:noProof/>
                <w:webHidden/>
              </w:rPr>
              <w:fldChar w:fldCharType="end"/>
            </w:r>
          </w:hyperlink>
        </w:p>
        <w:p w:rsidR="008506BD" w:rsidRDefault="008506BD">
          <w:pPr>
            <w:pStyle w:val="21"/>
            <w:tabs>
              <w:tab w:val="left" w:pos="880"/>
              <w:tab w:val="right" w:leader="dot" w:pos="8296"/>
            </w:tabs>
            <w:rPr>
              <w:rFonts w:asciiTheme="minorHAnsi" w:hAnsiTheme="minorHAnsi"/>
              <w:noProof/>
              <w:lang w:val="el-GR" w:eastAsia="el-GR" w:bidi="ar-SA"/>
            </w:rPr>
          </w:pPr>
          <w:hyperlink w:anchor="_Toc430610346" w:history="1">
            <w:r w:rsidRPr="000B1501">
              <w:rPr>
                <w:rStyle w:val="-"/>
                <w:noProof/>
                <w:lang w:val="el-GR"/>
              </w:rPr>
              <w:t>1.5</w:t>
            </w:r>
            <w:r>
              <w:rPr>
                <w:rFonts w:asciiTheme="minorHAnsi" w:hAnsiTheme="minorHAnsi"/>
                <w:noProof/>
                <w:lang w:val="el-GR" w:eastAsia="el-GR" w:bidi="ar-SA"/>
              </w:rPr>
              <w:tab/>
            </w:r>
            <w:r w:rsidRPr="000B1501">
              <w:rPr>
                <w:rStyle w:val="-"/>
                <w:noProof/>
                <w:lang w:val="el-GR"/>
              </w:rPr>
              <w:t>Σημειολογία / Σημειωτική και Γραφιστικός σχεδιασμός  του Η.Ε.Ε.</w:t>
            </w:r>
            <w:r>
              <w:rPr>
                <w:noProof/>
                <w:webHidden/>
              </w:rPr>
              <w:tab/>
            </w:r>
            <w:r>
              <w:rPr>
                <w:noProof/>
                <w:webHidden/>
              </w:rPr>
              <w:fldChar w:fldCharType="begin"/>
            </w:r>
            <w:r>
              <w:rPr>
                <w:noProof/>
                <w:webHidden/>
              </w:rPr>
              <w:instrText xml:space="preserve"> PAGEREF _Toc430610346 \h </w:instrText>
            </w:r>
            <w:r>
              <w:rPr>
                <w:noProof/>
                <w:webHidden/>
              </w:rPr>
            </w:r>
            <w:r>
              <w:rPr>
                <w:noProof/>
                <w:webHidden/>
              </w:rPr>
              <w:fldChar w:fldCharType="separate"/>
            </w:r>
            <w:r>
              <w:rPr>
                <w:noProof/>
                <w:webHidden/>
              </w:rPr>
              <w:t>11</w:t>
            </w:r>
            <w:r>
              <w:rPr>
                <w:noProof/>
                <w:webHidden/>
              </w:rPr>
              <w:fldChar w:fldCharType="end"/>
            </w:r>
          </w:hyperlink>
        </w:p>
        <w:p w:rsidR="008506BD" w:rsidRDefault="008506BD">
          <w:pPr>
            <w:pStyle w:val="30"/>
            <w:tabs>
              <w:tab w:val="left" w:pos="1200"/>
              <w:tab w:val="right" w:leader="dot" w:pos="8296"/>
            </w:tabs>
            <w:rPr>
              <w:rFonts w:asciiTheme="minorHAnsi" w:hAnsiTheme="minorHAnsi"/>
              <w:noProof/>
              <w:lang w:val="el-GR" w:eastAsia="el-GR" w:bidi="ar-SA"/>
            </w:rPr>
          </w:pPr>
          <w:hyperlink w:anchor="_Toc430610347" w:history="1">
            <w:r w:rsidRPr="000B1501">
              <w:rPr>
                <w:rStyle w:val="-"/>
                <w:noProof/>
              </w:rPr>
              <w:t>1.5.1</w:t>
            </w:r>
            <w:r>
              <w:rPr>
                <w:rFonts w:asciiTheme="minorHAnsi" w:hAnsiTheme="minorHAnsi"/>
                <w:noProof/>
                <w:lang w:val="el-GR" w:eastAsia="el-GR" w:bidi="ar-SA"/>
              </w:rPr>
              <w:tab/>
            </w:r>
            <w:r w:rsidRPr="000B1501">
              <w:rPr>
                <w:rStyle w:val="-"/>
                <w:noProof/>
              </w:rPr>
              <w:t>Η Ικανότητα του προιόντος</w:t>
            </w:r>
            <w:r>
              <w:rPr>
                <w:noProof/>
                <w:webHidden/>
              </w:rPr>
              <w:tab/>
            </w:r>
            <w:r>
              <w:rPr>
                <w:noProof/>
                <w:webHidden/>
              </w:rPr>
              <w:fldChar w:fldCharType="begin"/>
            </w:r>
            <w:r>
              <w:rPr>
                <w:noProof/>
                <w:webHidden/>
              </w:rPr>
              <w:instrText xml:space="preserve"> PAGEREF _Toc430610347 \h </w:instrText>
            </w:r>
            <w:r>
              <w:rPr>
                <w:noProof/>
                <w:webHidden/>
              </w:rPr>
            </w:r>
            <w:r>
              <w:rPr>
                <w:noProof/>
                <w:webHidden/>
              </w:rPr>
              <w:fldChar w:fldCharType="separate"/>
            </w:r>
            <w:r>
              <w:rPr>
                <w:noProof/>
                <w:webHidden/>
              </w:rPr>
              <w:t>13</w:t>
            </w:r>
            <w:r>
              <w:rPr>
                <w:noProof/>
                <w:webHidden/>
              </w:rPr>
              <w:fldChar w:fldCharType="end"/>
            </w:r>
          </w:hyperlink>
        </w:p>
        <w:p w:rsidR="008506BD" w:rsidRDefault="008506BD">
          <w:pPr>
            <w:pStyle w:val="21"/>
            <w:tabs>
              <w:tab w:val="left" w:pos="880"/>
              <w:tab w:val="right" w:leader="dot" w:pos="8296"/>
            </w:tabs>
            <w:rPr>
              <w:rFonts w:asciiTheme="minorHAnsi" w:hAnsiTheme="minorHAnsi"/>
              <w:noProof/>
              <w:lang w:val="el-GR" w:eastAsia="el-GR" w:bidi="ar-SA"/>
            </w:rPr>
          </w:pPr>
          <w:hyperlink w:anchor="_Toc430610348" w:history="1">
            <w:r w:rsidRPr="000B1501">
              <w:rPr>
                <w:rStyle w:val="-"/>
                <w:noProof/>
              </w:rPr>
              <w:t>1.6</w:t>
            </w:r>
            <w:r>
              <w:rPr>
                <w:rFonts w:asciiTheme="minorHAnsi" w:hAnsiTheme="minorHAnsi"/>
                <w:noProof/>
                <w:lang w:val="el-GR" w:eastAsia="el-GR" w:bidi="ar-SA"/>
              </w:rPr>
              <w:tab/>
            </w:r>
            <w:r w:rsidRPr="000B1501">
              <w:rPr>
                <w:rStyle w:val="-"/>
                <w:noProof/>
              </w:rPr>
              <w:t>Ηλεκτρονικά Εμπλουτισμένα Έντυπα</w:t>
            </w:r>
            <w:r>
              <w:rPr>
                <w:noProof/>
                <w:webHidden/>
              </w:rPr>
              <w:tab/>
            </w:r>
            <w:r>
              <w:rPr>
                <w:noProof/>
                <w:webHidden/>
              </w:rPr>
              <w:fldChar w:fldCharType="begin"/>
            </w:r>
            <w:r>
              <w:rPr>
                <w:noProof/>
                <w:webHidden/>
              </w:rPr>
              <w:instrText xml:space="preserve"> PAGEREF _Toc430610348 \h </w:instrText>
            </w:r>
            <w:r>
              <w:rPr>
                <w:noProof/>
                <w:webHidden/>
              </w:rPr>
            </w:r>
            <w:r>
              <w:rPr>
                <w:noProof/>
                <w:webHidden/>
              </w:rPr>
              <w:fldChar w:fldCharType="separate"/>
            </w:r>
            <w:r>
              <w:rPr>
                <w:noProof/>
                <w:webHidden/>
              </w:rPr>
              <w:t>17</w:t>
            </w:r>
            <w:r>
              <w:rPr>
                <w:noProof/>
                <w:webHidden/>
              </w:rPr>
              <w:fldChar w:fldCharType="end"/>
            </w:r>
          </w:hyperlink>
        </w:p>
        <w:p w:rsidR="008506BD" w:rsidRDefault="008506BD">
          <w:pPr>
            <w:pStyle w:val="30"/>
            <w:tabs>
              <w:tab w:val="right" w:leader="dot" w:pos="8296"/>
            </w:tabs>
            <w:rPr>
              <w:rFonts w:asciiTheme="minorHAnsi" w:hAnsiTheme="minorHAnsi"/>
              <w:noProof/>
              <w:lang w:val="el-GR" w:eastAsia="el-GR" w:bidi="ar-SA"/>
            </w:rPr>
          </w:pPr>
          <w:hyperlink w:anchor="_Toc430610349" w:history="1">
            <w:r w:rsidRPr="000B1501">
              <w:rPr>
                <w:rStyle w:val="-"/>
                <w:noProof/>
                <w:lang w:val="el-GR"/>
              </w:rPr>
              <w:t>Κατάταξη τάσεων και επιρροών. Διαμόρφωση νέων καινοτομιών</w:t>
            </w:r>
            <w:r>
              <w:rPr>
                <w:noProof/>
                <w:webHidden/>
              </w:rPr>
              <w:tab/>
            </w:r>
            <w:r>
              <w:rPr>
                <w:noProof/>
                <w:webHidden/>
              </w:rPr>
              <w:fldChar w:fldCharType="begin"/>
            </w:r>
            <w:r>
              <w:rPr>
                <w:noProof/>
                <w:webHidden/>
              </w:rPr>
              <w:instrText xml:space="preserve"> PAGEREF _Toc430610349 \h </w:instrText>
            </w:r>
            <w:r>
              <w:rPr>
                <w:noProof/>
                <w:webHidden/>
              </w:rPr>
            </w:r>
            <w:r>
              <w:rPr>
                <w:noProof/>
                <w:webHidden/>
              </w:rPr>
              <w:fldChar w:fldCharType="separate"/>
            </w:r>
            <w:r>
              <w:rPr>
                <w:noProof/>
                <w:webHidden/>
              </w:rPr>
              <w:t>17</w:t>
            </w:r>
            <w:r>
              <w:rPr>
                <w:noProof/>
                <w:webHidden/>
              </w:rPr>
              <w:fldChar w:fldCharType="end"/>
            </w:r>
          </w:hyperlink>
        </w:p>
        <w:p w:rsidR="008506BD" w:rsidRDefault="008506BD">
          <w:pPr>
            <w:pStyle w:val="30"/>
            <w:tabs>
              <w:tab w:val="left" w:pos="1200"/>
              <w:tab w:val="right" w:leader="dot" w:pos="8296"/>
            </w:tabs>
            <w:rPr>
              <w:rFonts w:asciiTheme="minorHAnsi" w:hAnsiTheme="minorHAnsi"/>
              <w:noProof/>
              <w:lang w:val="el-GR" w:eastAsia="el-GR" w:bidi="ar-SA"/>
            </w:rPr>
          </w:pPr>
          <w:hyperlink w:anchor="_Toc430610350" w:history="1">
            <w:r w:rsidRPr="000B1501">
              <w:rPr>
                <w:rStyle w:val="-"/>
                <w:noProof/>
                <w:lang w:val="el-GR"/>
              </w:rPr>
              <w:t>1.6.1</w:t>
            </w:r>
            <w:r>
              <w:rPr>
                <w:rFonts w:asciiTheme="minorHAnsi" w:hAnsiTheme="minorHAnsi"/>
                <w:noProof/>
                <w:lang w:val="el-GR" w:eastAsia="el-GR" w:bidi="ar-SA"/>
              </w:rPr>
              <w:tab/>
            </w:r>
            <w:r w:rsidRPr="000B1501">
              <w:rPr>
                <w:rStyle w:val="-"/>
                <w:noProof/>
                <w:lang w:val="el-GR"/>
              </w:rPr>
              <w:t>Αποτύπωση μορφών επηρεασμού για αξιολόγηση του συμβατικού και ηλεκτρονικά εμπλουτισμένου εντύπου (Η.Ε.Ε.)</w:t>
            </w:r>
            <w:r>
              <w:rPr>
                <w:noProof/>
                <w:webHidden/>
              </w:rPr>
              <w:tab/>
            </w:r>
            <w:r>
              <w:rPr>
                <w:noProof/>
                <w:webHidden/>
              </w:rPr>
              <w:fldChar w:fldCharType="begin"/>
            </w:r>
            <w:r>
              <w:rPr>
                <w:noProof/>
                <w:webHidden/>
              </w:rPr>
              <w:instrText xml:space="preserve"> PAGEREF _Toc430610350 \h </w:instrText>
            </w:r>
            <w:r>
              <w:rPr>
                <w:noProof/>
                <w:webHidden/>
              </w:rPr>
            </w:r>
            <w:r>
              <w:rPr>
                <w:noProof/>
                <w:webHidden/>
              </w:rPr>
              <w:fldChar w:fldCharType="separate"/>
            </w:r>
            <w:r>
              <w:rPr>
                <w:noProof/>
                <w:webHidden/>
              </w:rPr>
              <w:t>18</w:t>
            </w:r>
            <w:r>
              <w:rPr>
                <w:noProof/>
                <w:webHidden/>
              </w:rPr>
              <w:fldChar w:fldCharType="end"/>
            </w:r>
          </w:hyperlink>
        </w:p>
        <w:p w:rsidR="008506BD" w:rsidRDefault="008506BD">
          <w:pPr>
            <w:pStyle w:val="21"/>
            <w:tabs>
              <w:tab w:val="left" w:pos="880"/>
              <w:tab w:val="right" w:leader="dot" w:pos="8296"/>
            </w:tabs>
            <w:rPr>
              <w:rFonts w:asciiTheme="minorHAnsi" w:hAnsiTheme="minorHAnsi"/>
              <w:noProof/>
              <w:lang w:val="el-GR" w:eastAsia="el-GR" w:bidi="ar-SA"/>
            </w:rPr>
          </w:pPr>
          <w:hyperlink w:anchor="_Toc430610351" w:history="1">
            <w:r w:rsidRPr="000B1501">
              <w:rPr>
                <w:rStyle w:val="-"/>
                <w:noProof/>
              </w:rPr>
              <w:t>1.7</w:t>
            </w:r>
            <w:r>
              <w:rPr>
                <w:rFonts w:asciiTheme="minorHAnsi" w:hAnsiTheme="minorHAnsi"/>
                <w:noProof/>
                <w:lang w:val="el-GR" w:eastAsia="el-GR" w:bidi="ar-SA"/>
              </w:rPr>
              <w:tab/>
            </w:r>
            <w:r w:rsidRPr="000B1501">
              <w:rPr>
                <w:rStyle w:val="-"/>
                <w:noProof/>
              </w:rPr>
              <w:t>Ανθρώπινο Δυναμικό (Διαμόρφωση Ρόλων)</w:t>
            </w:r>
            <w:r>
              <w:rPr>
                <w:noProof/>
                <w:webHidden/>
              </w:rPr>
              <w:tab/>
            </w:r>
            <w:r>
              <w:rPr>
                <w:noProof/>
                <w:webHidden/>
              </w:rPr>
              <w:fldChar w:fldCharType="begin"/>
            </w:r>
            <w:r>
              <w:rPr>
                <w:noProof/>
                <w:webHidden/>
              </w:rPr>
              <w:instrText xml:space="preserve"> PAGEREF _Toc430610351 \h </w:instrText>
            </w:r>
            <w:r>
              <w:rPr>
                <w:noProof/>
                <w:webHidden/>
              </w:rPr>
            </w:r>
            <w:r>
              <w:rPr>
                <w:noProof/>
                <w:webHidden/>
              </w:rPr>
              <w:fldChar w:fldCharType="separate"/>
            </w:r>
            <w:r>
              <w:rPr>
                <w:noProof/>
                <w:webHidden/>
              </w:rPr>
              <w:t>18</w:t>
            </w:r>
            <w:r>
              <w:rPr>
                <w:noProof/>
                <w:webHidden/>
              </w:rPr>
              <w:fldChar w:fldCharType="end"/>
            </w:r>
          </w:hyperlink>
        </w:p>
        <w:p w:rsidR="008506BD" w:rsidRDefault="008506BD">
          <w:pPr>
            <w:pStyle w:val="30"/>
            <w:tabs>
              <w:tab w:val="left" w:pos="1200"/>
              <w:tab w:val="right" w:leader="dot" w:pos="8296"/>
            </w:tabs>
            <w:rPr>
              <w:rFonts w:asciiTheme="minorHAnsi" w:hAnsiTheme="minorHAnsi"/>
              <w:noProof/>
              <w:lang w:val="el-GR" w:eastAsia="el-GR" w:bidi="ar-SA"/>
            </w:rPr>
          </w:pPr>
          <w:hyperlink w:anchor="_Toc430610352" w:history="1">
            <w:r w:rsidRPr="000B1501">
              <w:rPr>
                <w:rStyle w:val="-"/>
                <w:noProof/>
              </w:rPr>
              <w:t>1.7.1</w:t>
            </w:r>
            <w:r>
              <w:rPr>
                <w:rFonts w:asciiTheme="minorHAnsi" w:hAnsiTheme="minorHAnsi"/>
                <w:noProof/>
                <w:lang w:val="el-GR" w:eastAsia="el-GR" w:bidi="ar-SA"/>
              </w:rPr>
              <w:tab/>
            </w:r>
            <w:r w:rsidRPr="000B1501">
              <w:rPr>
                <w:rStyle w:val="-"/>
                <w:noProof/>
              </w:rPr>
              <w:t>Διαφημιστής</w:t>
            </w:r>
            <w:r>
              <w:rPr>
                <w:noProof/>
                <w:webHidden/>
              </w:rPr>
              <w:tab/>
            </w:r>
            <w:r>
              <w:rPr>
                <w:noProof/>
                <w:webHidden/>
              </w:rPr>
              <w:fldChar w:fldCharType="begin"/>
            </w:r>
            <w:r>
              <w:rPr>
                <w:noProof/>
                <w:webHidden/>
              </w:rPr>
              <w:instrText xml:space="preserve"> PAGEREF _Toc430610352 \h </w:instrText>
            </w:r>
            <w:r>
              <w:rPr>
                <w:noProof/>
                <w:webHidden/>
              </w:rPr>
            </w:r>
            <w:r>
              <w:rPr>
                <w:noProof/>
                <w:webHidden/>
              </w:rPr>
              <w:fldChar w:fldCharType="separate"/>
            </w:r>
            <w:r>
              <w:rPr>
                <w:noProof/>
                <w:webHidden/>
              </w:rPr>
              <w:t>18</w:t>
            </w:r>
            <w:r>
              <w:rPr>
                <w:noProof/>
                <w:webHidden/>
              </w:rPr>
              <w:fldChar w:fldCharType="end"/>
            </w:r>
          </w:hyperlink>
        </w:p>
        <w:p w:rsidR="008506BD" w:rsidRDefault="008506BD">
          <w:pPr>
            <w:pStyle w:val="30"/>
            <w:tabs>
              <w:tab w:val="left" w:pos="1200"/>
              <w:tab w:val="right" w:leader="dot" w:pos="8296"/>
            </w:tabs>
            <w:rPr>
              <w:rFonts w:asciiTheme="minorHAnsi" w:hAnsiTheme="minorHAnsi"/>
              <w:noProof/>
              <w:lang w:val="el-GR" w:eastAsia="el-GR" w:bidi="ar-SA"/>
            </w:rPr>
          </w:pPr>
          <w:hyperlink w:anchor="_Toc430610353" w:history="1">
            <w:r w:rsidRPr="000B1501">
              <w:rPr>
                <w:rStyle w:val="-"/>
                <w:noProof/>
              </w:rPr>
              <w:t>1.7.2</w:t>
            </w:r>
            <w:r>
              <w:rPr>
                <w:rFonts w:asciiTheme="minorHAnsi" w:hAnsiTheme="minorHAnsi"/>
                <w:noProof/>
                <w:lang w:val="el-GR" w:eastAsia="el-GR" w:bidi="ar-SA"/>
              </w:rPr>
              <w:tab/>
            </w:r>
            <w:r w:rsidRPr="000B1501">
              <w:rPr>
                <w:rStyle w:val="-"/>
                <w:noProof/>
              </w:rPr>
              <w:t>Γραφίστας</w:t>
            </w:r>
            <w:r>
              <w:rPr>
                <w:noProof/>
                <w:webHidden/>
              </w:rPr>
              <w:tab/>
            </w:r>
            <w:r>
              <w:rPr>
                <w:noProof/>
                <w:webHidden/>
              </w:rPr>
              <w:fldChar w:fldCharType="begin"/>
            </w:r>
            <w:r>
              <w:rPr>
                <w:noProof/>
                <w:webHidden/>
              </w:rPr>
              <w:instrText xml:space="preserve"> PAGEREF _Toc430610353 \h </w:instrText>
            </w:r>
            <w:r>
              <w:rPr>
                <w:noProof/>
                <w:webHidden/>
              </w:rPr>
            </w:r>
            <w:r>
              <w:rPr>
                <w:noProof/>
                <w:webHidden/>
              </w:rPr>
              <w:fldChar w:fldCharType="separate"/>
            </w:r>
            <w:r>
              <w:rPr>
                <w:noProof/>
                <w:webHidden/>
              </w:rPr>
              <w:t>19</w:t>
            </w:r>
            <w:r>
              <w:rPr>
                <w:noProof/>
                <w:webHidden/>
              </w:rPr>
              <w:fldChar w:fldCharType="end"/>
            </w:r>
          </w:hyperlink>
        </w:p>
        <w:p w:rsidR="008506BD" w:rsidRDefault="008506BD">
          <w:pPr>
            <w:pStyle w:val="30"/>
            <w:tabs>
              <w:tab w:val="left" w:pos="1200"/>
              <w:tab w:val="right" w:leader="dot" w:pos="8296"/>
            </w:tabs>
            <w:rPr>
              <w:rFonts w:asciiTheme="minorHAnsi" w:hAnsiTheme="minorHAnsi"/>
              <w:noProof/>
              <w:lang w:val="el-GR" w:eastAsia="el-GR" w:bidi="ar-SA"/>
            </w:rPr>
          </w:pPr>
          <w:hyperlink w:anchor="_Toc430610354" w:history="1">
            <w:r w:rsidRPr="000B1501">
              <w:rPr>
                <w:rStyle w:val="-"/>
                <w:noProof/>
              </w:rPr>
              <w:t>1.7.3</w:t>
            </w:r>
            <w:r>
              <w:rPr>
                <w:rFonts w:asciiTheme="minorHAnsi" w:hAnsiTheme="minorHAnsi"/>
                <w:noProof/>
                <w:lang w:val="el-GR" w:eastAsia="el-GR" w:bidi="ar-SA"/>
              </w:rPr>
              <w:tab/>
            </w:r>
            <w:r w:rsidRPr="000B1501">
              <w:rPr>
                <w:rStyle w:val="-"/>
                <w:noProof/>
              </w:rPr>
              <w:t>Ηλεκτρονικός / σχεδίαση κεραιών / Τέστ</w:t>
            </w:r>
            <w:r>
              <w:rPr>
                <w:noProof/>
                <w:webHidden/>
              </w:rPr>
              <w:tab/>
            </w:r>
            <w:r>
              <w:rPr>
                <w:noProof/>
                <w:webHidden/>
              </w:rPr>
              <w:fldChar w:fldCharType="begin"/>
            </w:r>
            <w:r>
              <w:rPr>
                <w:noProof/>
                <w:webHidden/>
              </w:rPr>
              <w:instrText xml:space="preserve"> PAGEREF _Toc430610354 \h </w:instrText>
            </w:r>
            <w:r>
              <w:rPr>
                <w:noProof/>
                <w:webHidden/>
              </w:rPr>
            </w:r>
            <w:r>
              <w:rPr>
                <w:noProof/>
                <w:webHidden/>
              </w:rPr>
              <w:fldChar w:fldCharType="separate"/>
            </w:r>
            <w:r>
              <w:rPr>
                <w:noProof/>
                <w:webHidden/>
              </w:rPr>
              <w:t>19</w:t>
            </w:r>
            <w:r>
              <w:rPr>
                <w:noProof/>
                <w:webHidden/>
              </w:rPr>
              <w:fldChar w:fldCharType="end"/>
            </w:r>
          </w:hyperlink>
        </w:p>
        <w:p w:rsidR="008506BD" w:rsidRDefault="008506BD">
          <w:pPr>
            <w:pStyle w:val="30"/>
            <w:tabs>
              <w:tab w:val="left" w:pos="1200"/>
              <w:tab w:val="right" w:leader="dot" w:pos="8296"/>
            </w:tabs>
            <w:rPr>
              <w:rFonts w:asciiTheme="minorHAnsi" w:hAnsiTheme="minorHAnsi"/>
              <w:noProof/>
              <w:lang w:val="el-GR" w:eastAsia="el-GR" w:bidi="ar-SA"/>
            </w:rPr>
          </w:pPr>
          <w:hyperlink w:anchor="_Toc430610355" w:history="1">
            <w:r w:rsidRPr="000B1501">
              <w:rPr>
                <w:rStyle w:val="-"/>
                <w:noProof/>
              </w:rPr>
              <w:t>1.7.4</w:t>
            </w:r>
            <w:r>
              <w:rPr>
                <w:rFonts w:asciiTheme="minorHAnsi" w:hAnsiTheme="minorHAnsi"/>
                <w:noProof/>
                <w:lang w:val="el-GR" w:eastAsia="el-GR" w:bidi="ar-SA"/>
              </w:rPr>
              <w:tab/>
            </w:r>
            <w:r w:rsidRPr="000B1501">
              <w:rPr>
                <w:rStyle w:val="-"/>
                <w:noProof/>
              </w:rPr>
              <w:t>Τεχνολόγος Γραφικών Τεχνών</w:t>
            </w:r>
            <w:r>
              <w:rPr>
                <w:noProof/>
                <w:webHidden/>
              </w:rPr>
              <w:tab/>
            </w:r>
            <w:r>
              <w:rPr>
                <w:noProof/>
                <w:webHidden/>
              </w:rPr>
              <w:fldChar w:fldCharType="begin"/>
            </w:r>
            <w:r>
              <w:rPr>
                <w:noProof/>
                <w:webHidden/>
              </w:rPr>
              <w:instrText xml:space="preserve"> PAGEREF _Toc430610355 \h </w:instrText>
            </w:r>
            <w:r>
              <w:rPr>
                <w:noProof/>
                <w:webHidden/>
              </w:rPr>
            </w:r>
            <w:r>
              <w:rPr>
                <w:noProof/>
                <w:webHidden/>
              </w:rPr>
              <w:fldChar w:fldCharType="separate"/>
            </w:r>
            <w:r>
              <w:rPr>
                <w:noProof/>
                <w:webHidden/>
              </w:rPr>
              <w:t>21</w:t>
            </w:r>
            <w:r>
              <w:rPr>
                <w:noProof/>
                <w:webHidden/>
              </w:rPr>
              <w:fldChar w:fldCharType="end"/>
            </w:r>
          </w:hyperlink>
        </w:p>
        <w:p w:rsidR="008506BD" w:rsidRDefault="008506BD">
          <w:pPr>
            <w:pStyle w:val="30"/>
            <w:tabs>
              <w:tab w:val="left" w:pos="1200"/>
              <w:tab w:val="right" w:leader="dot" w:pos="8296"/>
            </w:tabs>
            <w:rPr>
              <w:rFonts w:asciiTheme="minorHAnsi" w:hAnsiTheme="minorHAnsi"/>
              <w:noProof/>
              <w:lang w:val="el-GR" w:eastAsia="el-GR" w:bidi="ar-SA"/>
            </w:rPr>
          </w:pPr>
          <w:hyperlink w:anchor="_Toc430610356" w:history="1">
            <w:r w:rsidRPr="000B1501">
              <w:rPr>
                <w:rStyle w:val="-"/>
                <w:noProof/>
              </w:rPr>
              <w:t>1.7.5</w:t>
            </w:r>
            <w:r>
              <w:rPr>
                <w:rFonts w:asciiTheme="minorHAnsi" w:hAnsiTheme="minorHAnsi"/>
                <w:noProof/>
                <w:lang w:val="el-GR" w:eastAsia="el-GR" w:bidi="ar-SA"/>
              </w:rPr>
              <w:tab/>
            </w:r>
            <w:r w:rsidRPr="000B1501">
              <w:rPr>
                <w:rStyle w:val="-"/>
                <w:noProof/>
              </w:rPr>
              <w:t>Πληροφορικός</w:t>
            </w:r>
            <w:r>
              <w:rPr>
                <w:noProof/>
                <w:webHidden/>
              </w:rPr>
              <w:tab/>
            </w:r>
            <w:r>
              <w:rPr>
                <w:noProof/>
                <w:webHidden/>
              </w:rPr>
              <w:fldChar w:fldCharType="begin"/>
            </w:r>
            <w:r>
              <w:rPr>
                <w:noProof/>
                <w:webHidden/>
              </w:rPr>
              <w:instrText xml:space="preserve"> PAGEREF _Toc430610356 \h </w:instrText>
            </w:r>
            <w:r>
              <w:rPr>
                <w:noProof/>
                <w:webHidden/>
              </w:rPr>
            </w:r>
            <w:r>
              <w:rPr>
                <w:noProof/>
                <w:webHidden/>
              </w:rPr>
              <w:fldChar w:fldCharType="separate"/>
            </w:r>
            <w:r>
              <w:rPr>
                <w:noProof/>
                <w:webHidden/>
              </w:rPr>
              <w:t>25</w:t>
            </w:r>
            <w:r>
              <w:rPr>
                <w:noProof/>
                <w:webHidden/>
              </w:rPr>
              <w:fldChar w:fldCharType="end"/>
            </w:r>
          </w:hyperlink>
        </w:p>
        <w:p w:rsidR="008506BD" w:rsidRDefault="008506BD">
          <w:pPr>
            <w:pStyle w:val="30"/>
            <w:tabs>
              <w:tab w:val="left" w:pos="1200"/>
              <w:tab w:val="right" w:leader="dot" w:pos="8296"/>
            </w:tabs>
            <w:rPr>
              <w:rFonts w:asciiTheme="minorHAnsi" w:hAnsiTheme="minorHAnsi"/>
              <w:noProof/>
              <w:lang w:val="el-GR" w:eastAsia="el-GR" w:bidi="ar-SA"/>
            </w:rPr>
          </w:pPr>
          <w:hyperlink w:anchor="_Toc430610357" w:history="1">
            <w:r w:rsidRPr="000B1501">
              <w:rPr>
                <w:rStyle w:val="-"/>
                <w:noProof/>
              </w:rPr>
              <w:t>1.7.6</w:t>
            </w:r>
            <w:r>
              <w:rPr>
                <w:rFonts w:asciiTheme="minorHAnsi" w:hAnsiTheme="minorHAnsi"/>
                <w:noProof/>
                <w:lang w:val="el-GR" w:eastAsia="el-GR" w:bidi="ar-SA"/>
              </w:rPr>
              <w:tab/>
            </w:r>
            <w:r w:rsidRPr="000B1501">
              <w:rPr>
                <w:rStyle w:val="-"/>
                <w:noProof/>
              </w:rPr>
              <w:t>Πωλητής</w:t>
            </w:r>
            <w:r>
              <w:rPr>
                <w:noProof/>
                <w:webHidden/>
              </w:rPr>
              <w:tab/>
            </w:r>
            <w:r>
              <w:rPr>
                <w:noProof/>
                <w:webHidden/>
              </w:rPr>
              <w:fldChar w:fldCharType="begin"/>
            </w:r>
            <w:r>
              <w:rPr>
                <w:noProof/>
                <w:webHidden/>
              </w:rPr>
              <w:instrText xml:space="preserve"> PAGEREF _Toc430610357 \h </w:instrText>
            </w:r>
            <w:r>
              <w:rPr>
                <w:noProof/>
                <w:webHidden/>
              </w:rPr>
            </w:r>
            <w:r>
              <w:rPr>
                <w:noProof/>
                <w:webHidden/>
              </w:rPr>
              <w:fldChar w:fldCharType="separate"/>
            </w:r>
            <w:r>
              <w:rPr>
                <w:noProof/>
                <w:webHidden/>
              </w:rPr>
              <w:t>25</w:t>
            </w:r>
            <w:r>
              <w:rPr>
                <w:noProof/>
                <w:webHidden/>
              </w:rPr>
              <w:fldChar w:fldCharType="end"/>
            </w:r>
          </w:hyperlink>
        </w:p>
        <w:p w:rsidR="008506BD" w:rsidRDefault="008506BD">
          <w:pPr>
            <w:pStyle w:val="30"/>
            <w:tabs>
              <w:tab w:val="left" w:pos="1200"/>
              <w:tab w:val="right" w:leader="dot" w:pos="8296"/>
            </w:tabs>
            <w:rPr>
              <w:rFonts w:asciiTheme="minorHAnsi" w:hAnsiTheme="minorHAnsi"/>
              <w:noProof/>
              <w:lang w:val="el-GR" w:eastAsia="el-GR" w:bidi="ar-SA"/>
            </w:rPr>
          </w:pPr>
          <w:hyperlink w:anchor="_Toc430610358" w:history="1">
            <w:r w:rsidRPr="000B1501">
              <w:rPr>
                <w:rStyle w:val="-"/>
                <w:noProof/>
              </w:rPr>
              <w:t>1.7.7</w:t>
            </w:r>
            <w:r>
              <w:rPr>
                <w:rFonts w:asciiTheme="minorHAnsi" w:hAnsiTheme="minorHAnsi"/>
                <w:noProof/>
                <w:lang w:val="el-GR" w:eastAsia="el-GR" w:bidi="ar-SA"/>
              </w:rPr>
              <w:tab/>
            </w:r>
            <w:r w:rsidRPr="000B1501">
              <w:rPr>
                <w:rStyle w:val="-"/>
                <w:noProof/>
              </w:rPr>
              <w:t>Οικονομολόγος / Κοστολόγος</w:t>
            </w:r>
            <w:r>
              <w:rPr>
                <w:noProof/>
                <w:webHidden/>
              </w:rPr>
              <w:tab/>
            </w:r>
            <w:r>
              <w:rPr>
                <w:noProof/>
                <w:webHidden/>
              </w:rPr>
              <w:fldChar w:fldCharType="begin"/>
            </w:r>
            <w:r>
              <w:rPr>
                <w:noProof/>
                <w:webHidden/>
              </w:rPr>
              <w:instrText xml:space="preserve"> PAGEREF _Toc430610358 \h </w:instrText>
            </w:r>
            <w:r>
              <w:rPr>
                <w:noProof/>
                <w:webHidden/>
              </w:rPr>
            </w:r>
            <w:r>
              <w:rPr>
                <w:noProof/>
                <w:webHidden/>
              </w:rPr>
              <w:fldChar w:fldCharType="separate"/>
            </w:r>
            <w:r>
              <w:rPr>
                <w:noProof/>
                <w:webHidden/>
              </w:rPr>
              <w:t>25</w:t>
            </w:r>
            <w:r>
              <w:rPr>
                <w:noProof/>
                <w:webHidden/>
              </w:rPr>
              <w:fldChar w:fldCharType="end"/>
            </w:r>
          </w:hyperlink>
        </w:p>
        <w:p w:rsidR="008506BD" w:rsidRDefault="008506BD">
          <w:pPr>
            <w:pStyle w:val="30"/>
            <w:tabs>
              <w:tab w:val="left" w:pos="1200"/>
              <w:tab w:val="right" w:leader="dot" w:pos="8296"/>
            </w:tabs>
            <w:rPr>
              <w:rFonts w:asciiTheme="minorHAnsi" w:hAnsiTheme="minorHAnsi"/>
              <w:noProof/>
              <w:lang w:val="el-GR" w:eastAsia="el-GR" w:bidi="ar-SA"/>
            </w:rPr>
          </w:pPr>
          <w:hyperlink w:anchor="_Toc430610359" w:history="1">
            <w:r w:rsidRPr="000B1501">
              <w:rPr>
                <w:rStyle w:val="-"/>
                <w:noProof/>
              </w:rPr>
              <w:t>1.7.8</w:t>
            </w:r>
            <w:r>
              <w:rPr>
                <w:rFonts w:asciiTheme="minorHAnsi" w:hAnsiTheme="minorHAnsi"/>
                <w:noProof/>
                <w:lang w:val="el-GR" w:eastAsia="el-GR" w:bidi="ar-SA"/>
              </w:rPr>
              <w:tab/>
            </w:r>
            <w:r w:rsidRPr="000B1501">
              <w:rPr>
                <w:rStyle w:val="-"/>
                <w:noProof/>
              </w:rPr>
              <w:t>Επιχειρηματίας</w:t>
            </w:r>
            <w:r>
              <w:rPr>
                <w:noProof/>
                <w:webHidden/>
              </w:rPr>
              <w:tab/>
            </w:r>
            <w:r>
              <w:rPr>
                <w:noProof/>
                <w:webHidden/>
              </w:rPr>
              <w:fldChar w:fldCharType="begin"/>
            </w:r>
            <w:r>
              <w:rPr>
                <w:noProof/>
                <w:webHidden/>
              </w:rPr>
              <w:instrText xml:space="preserve"> PAGEREF _Toc430610359 \h </w:instrText>
            </w:r>
            <w:r>
              <w:rPr>
                <w:noProof/>
                <w:webHidden/>
              </w:rPr>
            </w:r>
            <w:r>
              <w:rPr>
                <w:noProof/>
                <w:webHidden/>
              </w:rPr>
              <w:fldChar w:fldCharType="separate"/>
            </w:r>
            <w:r>
              <w:rPr>
                <w:noProof/>
                <w:webHidden/>
              </w:rPr>
              <w:t>26</w:t>
            </w:r>
            <w:r>
              <w:rPr>
                <w:noProof/>
                <w:webHidden/>
              </w:rPr>
              <w:fldChar w:fldCharType="end"/>
            </w:r>
          </w:hyperlink>
        </w:p>
        <w:p w:rsidR="008506BD" w:rsidRDefault="008506BD">
          <w:pPr>
            <w:pStyle w:val="30"/>
            <w:tabs>
              <w:tab w:val="left" w:pos="1200"/>
              <w:tab w:val="right" w:leader="dot" w:pos="8296"/>
            </w:tabs>
            <w:rPr>
              <w:rFonts w:asciiTheme="minorHAnsi" w:hAnsiTheme="minorHAnsi"/>
              <w:noProof/>
              <w:lang w:val="el-GR" w:eastAsia="el-GR" w:bidi="ar-SA"/>
            </w:rPr>
          </w:pPr>
          <w:hyperlink w:anchor="_Toc430610360" w:history="1">
            <w:r w:rsidRPr="000B1501">
              <w:rPr>
                <w:rStyle w:val="-"/>
                <w:noProof/>
                <w:lang w:val="el-GR"/>
              </w:rPr>
              <w:t>1.7.9</w:t>
            </w:r>
            <w:r>
              <w:rPr>
                <w:rFonts w:asciiTheme="minorHAnsi" w:hAnsiTheme="minorHAnsi"/>
                <w:noProof/>
                <w:lang w:val="el-GR" w:eastAsia="el-GR" w:bidi="ar-SA"/>
              </w:rPr>
              <w:tab/>
            </w:r>
            <w:r w:rsidRPr="000B1501">
              <w:rPr>
                <w:rStyle w:val="-"/>
                <w:noProof/>
                <w:lang w:val="el-GR"/>
              </w:rPr>
              <w:t>Πελάτης-Καταναλωτής-Χρήστης (Χαρακτηριστικά και λειτουργίες)</w:t>
            </w:r>
            <w:r>
              <w:rPr>
                <w:noProof/>
                <w:webHidden/>
              </w:rPr>
              <w:tab/>
            </w:r>
            <w:r>
              <w:rPr>
                <w:noProof/>
                <w:webHidden/>
              </w:rPr>
              <w:fldChar w:fldCharType="begin"/>
            </w:r>
            <w:r>
              <w:rPr>
                <w:noProof/>
                <w:webHidden/>
              </w:rPr>
              <w:instrText xml:space="preserve"> PAGEREF _Toc430610360 \h </w:instrText>
            </w:r>
            <w:r>
              <w:rPr>
                <w:noProof/>
                <w:webHidden/>
              </w:rPr>
            </w:r>
            <w:r>
              <w:rPr>
                <w:noProof/>
                <w:webHidden/>
              </w:rPr>
              <w:fldChar w:fldCharType="separate"/>
            </w:r>
            <w:r>
              <w:rPr>
                <w:noProof/>
                <w:webHidden/>
              </w:rPr>
              <w:t>26</w:t>
            </w:r>
            <w:r>
              <w:rPr>
                <w:noProof/>
                <w:webHidden/>
              </w:rPr>
              <w:fldChar w:fldCharType="end"/>
            </w:r>
          </w:hyperlink>
        </w:p>
        <w:p w:rsidR="008506BD" w:rsidRDefault="008506BD">
          <w:pPr>
            <w:pStyle w:val="30"/>
            <w:tabs>
              <w:tab w:val="left" w:pos="1440"/>
              <w:tab w:val="right" w:leader="dot" w:pos="8296"/>
            </w:tabs>
            <w:rPr>
              <w:rFonts w:asciiTheme="minorHAnsi" w:hAnsiTheme="minorHAnsi"/>
              <w:noProof/>
              <w:lang w:val="el-GR" w:eastAsia="el-GR" w:bidi="ar-SA"/>
            </w:rPr>
          </w:pPr>
          <w:hyperlink w:anchor="_Toc430610361" w:history="1">
            <w:r w:rsidRPr="000B1501">
              <w:rPr>
                <w:rStyle w:val="-"/>
                <w:noProof/>
              </w:rPr>
              <w:t>1.7.10</w:t>
            </w:r>
            <w:r>
              <w:rPr>
                <w:rFonts w:asciiTheme="minorHAnsi" w:hAnsiTheme="minorHAnsi"/>
                <w:noProof/>
                <w:lang w:val="el-GR" w:eastAsia="el-GR" w:bidi="ar-SA"/>
              </w:rPr>
              <w:tab/>
            </w:r>
            <w:r w:rsidRPr="000B1501">
              <w:rPr>
                <w:rStyle w:val="-"/>
                <w:noProof/>
              </w:rPr>
              <w:t>Στρατηγική διαχείρισης ανθρώπινου δυναμικού</w:t>
            </w:r>
            <w:r>
              <w:rPr>
                <w:noProof/>
                <w:webHidden/>
              </w:rPr>
              <w:tab/>
            </w:r>
            <w:r>
              <w:rPr>
                <w:noProof/>
                <w:webHidden/>
              </w:rPr>
              <w:fldChar w:fldCharType="begin"/>
            </w:r>
            <w:r>
              <w:rPr>
                <w:noProof/>
                <w:webHidden/>
              </w:rPr>
              <w:instrText xml:space="preserve"> PAGEREF _Toc430610361 \h </w:instrText>
            </w:r>
            <w:r>
              <w:rPr>
                <w:noProof/>
                <w:webHidden/>
              </w:rPr>
            </w:r>
            <w:r>
              <w:rPr>
                <w:noProof/>
                <w:webHidden/>
              </w:rPr>
              <w:fldChar w:fldCharType="separate"/>
            </w:r>
            <w:r>
              <w:rPr>
                <w:noProof/>
                <w:webHidden/>
              </w:rPr>
              <w:t>27</w:t>
            </w:r>
            <w:r>
              <w:rPr>
                <w:noProof/>
                <w:webHidden/>
              </w:rPr>
              <w:fldChar w:fldCharType="end"/>
            </w:r>
          </w:hyperlink>
        </w:p>
        <w:p w:rsidR="008506BD" w:rsidRDefault="008506BD">
          <w:pPr>
            <w:pStyle w:val="30"/>
            <w:tabs>
              <w:tab w:val="left" w:pos="1440"/>
              <w:tab w:val="right" w:leader="dot" w:pos="8296"/>
            </w:tabs>
            <w:rPr>
              <w:rFonts w:asciiTheme="minorHAnsi" w:hAnsiTheme="minorHAnsi"/>
              <w:noProof/>
              <w:lang w:val="el-GR" w:eastAsia="el-GR" w:bidi="ar-SA"/>
            </w:rPr>
          </w:pPr>
          <w:hyperlink w:anchor="_Toc430610362" w:history="1">
            <w:r w:rsidRPr="000B1501">
              <w:rPr>
                <w:rStyle w:val="-"/>
                <w:noProof/>
              </w:rPr>
              <w:t>1.7.11</w:t>
            </w:r>
            <w:r>
              <w:rPr>
                <w:rFonts w:asciiTheme="minorHAnsi" w:hAnsiTheme="minorHAnsi"/>
                <w:noProof/>
                <w:lang w:val="el-GR" w:eastAsia="el-GR" w:bidi="ar-SA"/>
              </w:rPr>
              <w:tab/>
            </w:r>
            <w:r w:rsidRPr="000B1501">
              <w:rPr>
                <w:rStyle w:val="-"/>
                <w:noProof/>
              </w:rPr>
              <w:t>Κοινωνικά (Διαμόρφωση Τάσεων)</w:t>
            </w:r>
            <w:r>
              <w:rPr>
                <w:noProof/>
                <w:webHidden/>
              </w:rPr>
              <w:tab/>
            </w:r>
            <w:r>
              <w:rPr>
                <w:noProof/>
                <w:webHidden/>
              </w:rPr>
              <w:fldChar w:fldCharType="begin"/>
            </w:r>
            <w:r>
              <w:rPr>
                <w:noProof/>
                <w:webHidden/>
              </w:rPr>
              <w:instrText xml:space="preserve"> PAGEREF _Toc430610362 \h </w:instrText>
            </w:r>
            <w:r>
              <w:rPr>
                <w:noProof/>
                <w:webHidden/>
              </w:rPr>
            </w:r>
            <w:r>
              <w:rPr>
                <w:noProof/>
                <w:webHidden/>
              </w:rPr>
              <w:fldChar w:fldCharType="separate"/>
            </w:r>
            <w:r>
              <w:rPr>
                <w:noProof/>
                <w:webHidden/>
              </w:rPr>
              <w:t>30</w:t>
            </w:r>
            <w:r>
              <w:rPr>
                <w:noProof/>
                <w:webHidden/>
              </w:rPr>
              <w:fldChar w:fldCharType="end"/>
            </w:r>
          </w:hyperlink>
        </w:p>
        <w:p w:rsidR="008506BD" w:rsidRDefault="008506BD">
          <w:pPr>
            <w:pStyle w:val="30"/>
            <w:tabs>
              <w:tab w:val="left" w:pos="1440"/>
              <w:tab w:val="right" w:leader="dot" w:pos="8296"/>
            </w:tabs>
            <w:rPr>
              <w:rFonts w:asciiTheme="minorHAnsi" w:hAnsiTheme="minorHAnsi"/>
              <w:noProof/>
              <w:lang w:val="el-GR" w:eastAsia="el-GR" w:bidi="ar-SA"/>
            </w:rPr>
          </w:pPr>
          <w:hyperlink w:anchor="_Toc430610363" w:history="1">
            <w:r w:rsidRPr="000B1501">
              <w:rPr>
                <w:rStyle w:val="-"/>
                <w:noProof/>
              </w:rPr>
              <w:t>1.7.12</w:t>
            </w:r>
            <w:r>
              <w:rPr>
                <w:rFonts w:asciiTheme="minorHAnsi" w:hAnsiTheme="minorHAnsi"/>
                <w:noProof/>
                <w:lang w:val="el-GR" w:eastAsia="el-GR" w:bidi="ar-SA"/>
              </w:rPr>
              <w:tab/>
            </w:r>
            <w:r w:rsidRPr="000B1501">
              <w:rPr>
                <w:rStyle w:val="-"/>
                <w:noProof/>
              </w:rPr>
              <w:t>Κύρος, Αξίες.</w:t>
            </w:r>
            <w:r>
              <w:rPr>
                <w:noProof/>
                <w:webHidden/>
              </w:rPr>
              <w:tab/>
            </w:r>
            <w:r>
              <w:rPr>
                <w:noProof/>
                <w:webHidden/>
              </w:rPr>
              <w:fldChar w:fldCharType="begin"/>
            </w:r>
            <w:r>
              <w:rPr>
                <w:noProof/>
                <w:webHidden/>
              </w:rPr>
              <w:instrText xml:space="preserve"> PAGEREF _Toc430610363 \h </w:instrText>
            </w:r>
            <w:r>
              <w:rPr>
                <w:noProof/>
                <w:webHidden/>
              </w:rPr>
            </w:r>
            <w:r>
              <w:rPr>
                <w:noProof/>
                <w:webHidden/>
              </w:rPr>
              <w:fldChar w:fldCharType="separate"/>
            </w:r>
            <w:r>
              <w:rPr>
                <w:noProof/>
                <w:webHidden/>
              </w:rPr>
              <w:t>31</w:t>
            </w:r>
            <w:r>
              <w:rPr>
                <w:noProof/>
                <w:webHidden/>
              </w:rPr>
              <w:fldChar w:fldCharType="end"/>
            </w:r>
          </w:hyperlink>
        </w:p>
        <w:p w:rsidR="008506BD" w:rsidRDefault="008506BD">
          <w:pPr>
            <w:pStyle w:val="30"/>
            <w:tabs>
              <w:tab w:val="left" w:pos="1440"/>
              <w:tab w:val="right" w:leader="dot" w:pos="8296"/>
            </w:tabs>
            <w:rPr>
              <w:rFonts w:asciiTheme="minorHAnsi" w:hAnsiTheme="minorHAnsi"/>
              <w:noProof/>
              <w:lang w:val="el-GR" w:eastAsia="el-GR" w:bidi="ar-SA"/>
            </w:rPr>
          </w:pPr>
          <w:hyperlink w:anchor="_Toc430610364" w:history="1">
            <w:r w:rsidRPr="000B1501">
              <w:rPr>
                <w:rStyle w:val="-"/>
                <w:noProof/>
              </w:rPr>
              <w:t>1.7.13</w:t>
            </w:r>
            <w:r>
              <w:rPr>
                <w:rFonts w:asciiTheme="minorHAnsi" w:hAnsiTheme="minorHAnsi"/>
                <w:noProof/>
                <w:lang w:val="el-GR" w:eastAsia="el-GR" w:bidi="ar-SA"/>
              </w:rPr>
              <w:tab/>
            </w:r>
            <w:r w:rsidRPr="000B1501">
              <w:rPr>
                <w:rStyle w:val="-"/>
                <w:noProof/>
              </w:rPr>
              <w:t>Νομικό πλαίσιο (ΕΟΚ-Εθνικό)</w:t>
            </w:r>
            <w:r>
              <w:rPr>
                <w:noProof/>
                <w:webHidden/>
              </w:rPr>
              <w:tab/>
            </w:r>
            <w:r>
              <w:rPr>
                <w:noProof/>
                <w:webHidden/>
              </w:rPr>
              <w:fldChar w:fldCharType="begin"/>
            </w:r>
            <w:r>
              <w:rPr>
                <w:noProof/>
                <w:webHidden/>
              </w:rPr>
              <w:instrText xml:space="preserve"> PAGEREF _Toc430610364 \h </w:instrText>
            </w:r>
            <w:r>
              <w:rPr>
                <w:noProof/>
                <w:webHidden/>
              </w:rPr>
            </w:r>
            <w:r>
              <w:rPr>
                <w:noProof/>
                <w:webHidden/>
              </w:rPr>
              <w:fldChar w:fldCharType="separate"/>
            </w:r>
            <w:r>
              <w:rPr>
                <w:noProof/>
                <w:webHidden/>
              </w:rPr>
              <w:t>31</w:t>
            </w:r>
            <w:r>
              <w:rPr>
                <w:noProof/>
                <w:webHidden/>
              </w:rPr>
              <w:fldChar w:fldCharType="end"/>
            </w:r>
          </w:hyperlink>
        </w:p>
        <w:p w:rsidR="008506BD" w:rsidRDefault="008506BD">
          <w:pPr>
            <w:pStyle w:val="30"/>
            <w:tabs>
              <w:tab w:val="left" w:pos="1440"/>
              <w:tab w:val="right" w:leader="dot" w:pos="8296"/>
            </w:tabs>
            <w:rPr>
              <w:rFonts w:asciiTheme="minorHAnsi" w:hAnsiTheme="minorHAnsi"/>
              <w:noProof/>
              <w:lang w:val="el-GR" w:eastAsia="el-GR" w:bidi="ar-SA"/>
            </w:rPr>
          </w:pPr>
          <w:hyperlink w:anchor="_Toc430610365" w:history="1">
            <w:r w:rsidRPr="000B1501">
              <w:rPr>
                <w:rStyle w:val="-"/>
                <w:noProof/>
              </w:rPr>
              <w:t>1.7.14</w:t>
            </w:r>
            <w:r>
              <w:rPr>
                <w:rFonts w:asciiTheme="minorHAnsi" w:hAnsiTheme="minorHAnsi"/>
                <w:noProof/>
                <w:lang w:val="el-GR" w:eastAsia="el-GR" w:bidi="ar-SA"/>
              </w:rPr>
              <w:tab/>
            </w:r>
            <w:r w:rsidRPr="000B1501">
              <w:rPr>
                <w:rStyle w:val="-"/>
                <w:noProof/>
              </w:rPr>
              <w:t>Προεκτάσεις – Διαστάσεις  Βιομηχανίας</w:t>
            </w:r>
            <w:r>
              <w:rPr>
                <w:noProof/>
                <w:webHidden/>
              </w:rPr>
              <w:tab/>
            </w:r>
            <w:r>
              <w:rPr>
                <w:noProof/>
                <w:webHidden/>
              </w:rPr>
              <w:fldChar w:fldCharType="begin"/>
            </w:r>
            <w:r>
              <w:rPr>
                <w:noProof/>
                <w:webHidden/>
              </w:rPr>
              <w:instrText xml:space="preserve"> PAGEREF _Toc430610365 \h </w:instrText>
            </w:r>
            <w:r>
              <w:rPr>
                <w:noProof/>
                <w:webHidden/>
              </w:rPr>
            </w:r>
            <w:r>
              <w:rPr>
                <w:noProof/>
                <w:webHidden/>
              </w:rPr>
              <w:fldChar w:fldCharType="separate"/>
            </w:r>
            <w:r>
              <w:rPr>
                <w:noProof/>
                <w:webHidden/>
              </w:rPr>
              <w:t>32</w:t>
            </w:r>
            <w:r>
              <w:rPr>
                <w:noProof/>
                <w:webHidden/>
              </w:rPr>
              <w:fldChar w:fldCharType="end"/>
            </w:r>
          </w:hyperlink>
        </w:p>
        <w:p w:rsidR="008506BD" w:rsidRDefault="008506BD">
          <w:pPr>
            <w:pStyle w:val="30"/>
            <w:tabs>
              <w:tab w:val="left" w:pos="1440"/>
              <w:tab w:val="right" w:leader="dot" w:pos="8296"/>
            </w:tabs>
            <w:rPr>
              <w:rFonts w:asciiTheme="minorHAnsi" w:hAnsiTheme="minorHAnsi"/>
              <w:noProof/>
              <w:lang w:val="el-GR" w:eastAsia="el-GR" w:bidi="ar-SA"/>
            </w:rPr>
          </w:pPr>
          <w:hyperlink w:anchor="_Toc430610366" w:history="1">
            <w:r w:rsidRPr="000B1501">
              <w:rPr>
                <w:rStyle w:val="-"/>
                <w:noProof/>
              </w:rPr>
              <w:t>1.7.15</w:t>
            </w:r>
            <w:r>
              <w:rPr>
                <w:rFonts w:asciiTheme="minorHAnsi" w:hAnsiTheme="minorHAnsi"/>
                <w:noProof/>
                <w:lang w:val="el-GR" w:eastAsia="el-GR" w:bidi="ar-SA"/>
              </w:rPr>
              <w:tab/>
            </w:r>
            <w:r w:rsidRPr="000B1501">
              <w:rPr>
                <w:rStyle w:val="-"/>
                <w:noProof/>
              </w:rPr>
              <w:t>Συνεργασίες</w:t>
            </w:r>
            <w:r w:rsidRPr="000B1501">
              <w:rPr>
                <w:rStyle w:val="-"/>
                <w:noProof/>
                <w:lang w:val="en-GB"/>
              </w:rPr>
              <w:t xml:space="preserve"> </w:t>
            </w:r>
            <w:r w:rsidRPr="000B1501">
              <w:rPr>
                <w:rStyle w:val="-"/>
                <w:noProof/>
              </w:rPr>
              <w:t>και</w:t>
            </w:r>
            <w:r w:rsidRPr="000B1501">
              <w:rPr>
                <w:rStyle w:val="-"/>
                <w:noProof/>
                <w:lang w:val="en-GB"/>
              </w:rPr>
              <w:t xml:space="preserve"> </w:t>
            </w:r>
            <w:r w:rsidRPr="000B1501">
              <w:rPr>
                <w:rStyle w:val="-"/>
                <w:noProof/>
              </w:rPr>
              <w:t>Οργάνωση</w:t>
            </w:r>
            <w:r>
              <w:rPr>
                <w:noProof/>
                <w:webHidden/>
              </w:rPr>
              <w:tab/>
            </w:r>
            <w:r>
              <w:rPr>
                <w:noProof/>
                <w:webHidden/>
              </w:rPr>
              <w:fldChar w:fldCharType="begin"/>
            </w:r>
            <w:r>
              <w:rPr>
                <w:noProof/>
                <w:webHidden/>
              </w:rPr>
              <w:instrText xml:space="preserve"> PAGEREF _Toc430610366 \h </w:instrText>
            </w:r>
            <w:r>
              <w:rPr>
                <w:noProof/>
                <w:webHidden/>
              </w:rPr>
            </w:r>
            <w:r>
              <w:rPr>
                <w:noProof/>
                <w:webHidden/>
              </w:rPr>
              <w:fldChar w:fldCharType="separate"/>
            </w:r>
            <w:r>
              <w:rPr>
                <w:noProof/>
                <w:webHidden/>
              </w:rPr>
              <w:t>32</w:t>
            </w:r>
            <w:r>
              <w:rPr>
                <w:noProof/>
                <w:webHidden/>
              </w:rPr>
              <w:fldChar w:fldCharType="end"/>
            </w:r>
          </w:hyperlink>
        </w:p>
        <w:p w:rsidR="008506BD" w:rsidRDefault="008506BD">
          <w:pPr>
            <w:pStyle w:val="30"/>
            <w:tabs>
              <w:tab w:val="left" w:pos="1440"/>
              <w:tab w:val="right" w:leader="dot" w:pos="8296"/>
            </w:tabs>
            <w:rPr>
              <w:rFonts w:asciiTheme="minorHAnsi" w:hAnsiTheme="minorHAnsi"/>
              <w:noProof/>
              <w:lang w:val="el-GR" w:eastAsia="el-GR" w:bidi="ar-SA"/>
            </w:rPr>
          </w:pPr>
          <w:hyperlink w:anchor="_Toc430610367" w:history="1">
            <w:r w:rsidRPr="000B1501">
              <w:rPr>
                <w:rStyle w:val="-"/>
                <w:noProof/>
              </w:rPr>
              <w:t>1.7.16</w:t>
            </w:r>
            <w:r>
              <w:rPr>
                <w:rFonts w:asciiTheme="minorHAnsi" w:hAnsiTheme="minorHAnsi"/>
                <w:noProof/>
                <w:lang w:val="el-GR" w:eastAsia="el-GR" w:bidi="ar-SA"/>
              </w:rPr>
              <w:tab/>
            </w:r>
            <w:r w:rsidRPr="000B1501">
              <w:rPr>
                <w:rStyle w:val="-"/>
                <w:noProof/>
              </w:rPr>
              <w:t>Κόστη ( Σταθερά - Μεταβλητά)</w:t>
            </w:r>
            <w:r>
              <w:rPr>
                <w:noProof/>
                <w:webHidden/>
              </w:rPr>
              <w:tab/>
            </w:r>
            <w:r>
              <w:rPr>
                <w:noProof/>
                <w:webHidden/>
              </w:rPr>
              <w:fldChar w:fldCharType="begin"/>
            </w:r>
            <w:r>
              <w:rPr>
                <w:noProof/>
                <w:webHidden/>
              </w:rPr>
              <w:instrText xml:space="preserve"> PAGEREF _Toc430610367 \h </w:instrText>
            </w:r>
            <w:r>
              <w:rPr>
                <w:noProof/>
                <w:webHidden/>
              </w:rPr>
            </w:r>
            <w:r>
              <w:rPr>
                <w:noProof/>
                <w:webHidden/>
              </w:rPr>
              <w:fldChar w:fldCharType="separate"/>
            </w:r>
            <w:r>
              <w:rPr>
                <w:noProof/>
                <w:webHidden/>
              </w:rPr>
              <w:t>33</w:t>
            </w:r>
            <w:r>
              <w:rPr>
                <w:noProof/>
                <w:webHidden/>
              </w:rPr>
              <w:fldChar w:fldCharType="end"/>
            </w:r>
          </w:hyperlink>
        </w:p>
        <w:p w:rsidR="008506BD" w:rsidRDefault="008506BD">
          <w:pPr>
            <w:pStyle w:val="30"/>
            <w:tabs>
              <w:tab w:val="left" w:pos="1440"/>
              <w:tab w:val="right" w:leader="dot" w:pos="8296"/>
            </w:tabs>
            <w:rPr>
              <w:rFonts w:asciiTheme="minorHAnsi" w:hAnsiTheme="minorHAnsi"/>
              <w:noProof/>
              <w:lang w:val="el-GR" w:eastAsia="el-GR" w:bidi="ar-SA"/>
            </w:rPr>
          </w:pPr>
          <w:hyperlink w:anchor="_Toc430610368" w:history="1">
            <w:r w:rsidRPr="000B1501">
              <w:rPr>
                <w:rStyle w:val="-"/>
                <w:noProof/>
              </w:rPr>
              <w:t>1.7.17</w:t>
            </w:r>
            <w:r>
              <w:rPr>
                <w:rFonts w:asciiTheme="minorHAnsi" w:hAnsiTheme="minorHAnsi"/>
                <w:noProof/>
                <w:lang w:val="el-GR" w:eastAsia="el-GR" w:bidi="ar-SA"/>
              </w:rPr>
              <w:tab/>
            </w:r>
            <w:r w:rsidRPr="000B1501">
              <w:rPr>
                <w:rStyle w:val="-"/>
                <w:noProof/>
              </w:rPr>
              <w:t>Καταναλωτής-Χρήστης-Πελάτης</w:t>
            </w:r>
            <w:r>
              <w:rPr>
                <w:noProof/>
                <w:webHidden/>
              </w:rPr>
              <w:tab/>
            </w:r>
            <w:r>
              <w:rPr>
                <w:noProof/>
                <w:webHidden/>
              </w:rPr>
              <w:fldChar w:fldCharType="begin"/>
            </w:r>
            <w:r>
              <w:rPr>
                <w:noProof/>
                <w:webHidden/>
              </w:rPr>
              <w:instrText xml:space="preserve"> PAGEREF _Toc430610368 \h </w:instrText>
            </w:r>
            <w:r>
              <w:rPr>
                <w:noProof/>
                <w:webHidden/>
              </w:rPr>
            </w:r>
            <w:r>
              <w:rPr>
                <w:noProof/>
                <w:webHidden/>
              </w:rPr>
              <w:fldChar w:fldCharType="separate"/>
            </w:r>
            <w:r>
              <w:rPr>
                <w:noProof/>
                <w:webHidden/>
              </w:rPr>
              <w:t>37</w:t>
            </w:r>
            <w:r>
              <w:rPr>
                <w:noProof/>
                <w:webHidden/>
              </w:rPr>
              <w:fldChar w:fldCharType="end"/>
            </w:r>
          </w:hyperlink>
        </w:p>
        <w:p w:rsidR="008506BD" w:rsidRDefault="008506BD">
          <w:pPr>
            <w:pStyle w:val="21"/>
            <w:tabs>
              <w:tab w:val="left" w:pos="880"/>
              <w:tab w:val="right" w:leader="dot" w:pos="8296"/>
            </w:tabs>
            <w:rPr>
              <w:rFonts w:asciiTheme="minorHAnsi" w:hAnsiTheme="minorHAnsi"/>
              <w:noProof/>
              <w:lang w:val="el-GR" w:eastAsia="el-GR" w:bidi="ar-SA"/>
            </w:rPr>
          </w:pPr>
          <w:hyperlink w:anchor="_Toc430610369" w:history="1">
            <w:r w:rsidRPr="000B1501">
              <w:rPr>
                <w:rStyle w:val="-"/>
                <w:noProof/>
                <w:lang w:val="el-GR"/>
              </w:rPr>
              <w:t>1.8</w:t>
            </w:r>
            <w:r>
              <w:rPr>
                <w:rFonts w:asciiTheme="minorHAnsi" w:hAnsiTheme="minorHAnsi"/>
                <w:noProof/>
                <w:lang w:val="el-GR" w:eastAsia="el-GR" w:bidi="ar-SA"/>
              </w:rPr>
              <w:tab/>
            </w:r>
            <w:r w:rsidRPr="000B1501">
              <w:rPr>
                <w:rStyle w:val="-"/>
                <w:noProof/>
                <w:lang w:val="el-GR"/>
              </w:rPr>
              <w:t>Εφοδιαστική Αλυσίδα - (Προώθηση-Αποθήκευση-Διακίνηση)</w:t>
            </w:r>
            <w:r>
              <w:rPr>
                <w:noProof/>
                <w:webHidden/>
              </w:rPr>
              <w:tab/>
            </w:r>
            <w:r>
              <w:rPr>
                <w:noProof/>
                <w:webHidden/>
              </w:rPr>
              <w:fldChar w:fldCharType="begin"/>
            </w:r>
            <w:r>
              <w:rPr>
                <w:noProof/>
                <w:webHidden/>
              </w:rPr>
              <w:instrText xml:space="preserve"> PAGEREF _Toc430610369 \h </w:instrText>
            </w:r>
            <w:r>
              <w:rPr>
                <w:noProof/>
                <w:webHidden/>
              </w:rPr>
            </w:r>
            <w:r>
              <w:rPr>
                <w:noProof/>
                <w:webHidden/>
              </w:rPr>
              <w:fldChar w:fldCharType="separate"/>
            </w:r>
            <w:r>
              <w:rPr>
                <w:noProof/>
                <w:webHidden/>
              </w:rPr>
              <w:t>38</w:t>
            </w:r>
            <w:r>
              <w:rPr>
                <w:noProof/>
                <w:webHidden/>
              </w:rPr>
              <w:fldChar w:fldCharType="end"/>
            </w:r>
          </w:hyperlink>
        </w:p>
        <w:p w:rsidR="008506BD" w:rsidRDefault="008506BD">
          <w:pPr>
            <w:pStyle w:val="30"/>
            <w:tabs>
              <w:tab w:val="left" w:pos="1200"/>
              <w:tab w:val="right" w:leader="dot" w:pos="8296"/>
            </w:tabs>
            <w:rPr>
              <w:rFonts w:asciiTheme="minorHAnsi" w:hAnsiTheme="minorHAnsi"/>
              <w:noProof/>
              <w:lang w:val="el-GR" w:eastAsia="el-GR" w:bidi="ar-SA"/>
            </w:rPr>
          </w:pPr>
          <w:hyperlink w:anchor="_Toc430610370" w:history="1">
            <w:r w:rsidRPr="000B1501">
              <w:rPr>
                <w:rStyle w:val="-"/>
                <w:noProof/>
              </w:rPr>
              <w:t>1.8.1</w:t>
            </w:r>
            <w:r>
              <w:rPr>
                <w:rFonts w:asciiTheme="minorHAnsi" w:hAnsiTheme="minorHAnsi"/>
                <w:noProof/>
                <w:lang w:val="el-GR" w:eastAsia="el-GR" w:bidi="ar-SA"/>
              </w:rPr>
              <w:tab/>
            </w:r>
            <w:r w:rsidRPr="000B1501">
              <w:rPr>
                <w:rStyle w:val="-"/>
                <w:noProof/>
              </w:rPr>
              <w:t>Πρωτόκολλα των συστημάτων του RFID</w:t>
            </w:r>
            <w:r>
              <w:rPr>
                <w:noProof/>
                <w:webHidden/>
              </w:rPr>
              <w:tab/>
            </w:r>
            <w:r>
              <w:rPr>
                <w:noProof/>
                <w:webHidden/>
              </w:rPr>
              <w:fldChar w:fldCharType="begin"/>
            </w:r>
            <w:r>
              <w:rPr>
                <w:noProof/>
                <w:webHidden/>
              </w:rPr>
              <w:instrText xml:space="preserve"> PAGEREF _Toc430610370 \h </w:instrText>
            </w:r>
            <w:r>
              <w:rPr>
                <w:noProof/>
                <w:webHidden/>
              </w:rPr>
            </w:r>
            <w:r>
              <w:rPr>
                <w:noProof/>
                <w:webHidden/>
              </w:rPr>
              <w:fldChar w:fldCharType="separate"/>
            </w:r>
            <w:r>
              <w:rPr>
                <w:noProof/>
                <w:webHidden/>
              </w:rPr>
              <w:t>38</w:t>
            </w:r>
            <w:r>
              <w:rPr>
                <w:noProof/>
                <w:webHidden/>
              </w:rPr>
              <w:fldChar w:fldCharType="end"/>
            </w:r>
          </w:hyperlink>
        </w:p>
        <w:p w:rsidR="008506BD" w:rsidRDefault="008506BD">
          <w:pPr>
            <w:pStyle w:val="30"/>
            <w:tabs>
              <w:tab w:val="left" w:pos="1200"/>
              <w:tab w:val="right" w:leader="dot" w:pos="8296"/>
            </w:tabs>
            <w:rPr>
              <w:rFonts w:asciiTheme="minorHAnsi" w:hAnsiTheme="minorHAnsi"/>
              <w:noProof/>
              <w:lang w:val="el-GR" w:eastAsia="el-GR" w:bidi="ar-SA"/>
            </w:rPr>
          </w:pPr>
          <w:hyperlink w:anchor="_Toc430610371" w:history="1">
            <w:r w:rsidRPr="000B1501">
              <w:rPr>
                <w:rStyle w:val="-"/>
                <w:noProof/>
              </w:rPr>
              <w:t>1.8.2</w:t>
            </w:r>
            <w:r>
              <w:rPr>
                <w:rFonts w:asciiTheme="minorHAnsi" w:hAnsiTheme="minorHAnsi"/>
                <w:noProof/>
                <w:lang w:val="el-GR" w:eastAsia="el-GR" w:bidi="ar-SA"/>
              </w:rPr>
              <w:tab/>
            </w:r>
            <w:r w:rsidRPr="000B1501">
              <w:rPr>
                <w:rStyle w:val="-"/>
                <w:noProof/>
              </w:rPr>
              <w:t>Συμβατότητες Λειτουργικών Συστημάτων</w:t>
            </w:r>
            <w:r>
              <w:rPr>
                <w:noProof/>
                <w:webHidden/>
              </w:rPr>
              <w:tab/>
            </w:r>
            <w:r>
              <w:rPr>
                <w:noProof/>
                <w:webHidden/>
              </w:rPr>
              <w:fldChar w:fldCharType="begin"/>
            </w:r>
            <w:r>
              <w:rPr>
                <w:noProof/>
                <w:webHidden/>
              </w:rPr>
              <w:instrText xml:space="preserve"> PAGEREF _Toc430610371 \h </w:instrText>
            </w:r>
            <w:r>
              <w:rPr>
                <w:noProof/>
                <w:webHidden/>
              </w:rPr>
            </w:r>
            <w:r>
              <w:rPr>
                <w:noProof/>
                <w:webHidden/>
              </w:rPr>
              <w:fldChar w:fldCharType="separate"/>
            </w:r>
            <w:r>
              <w:rPr>
                <w:noProof/>
                <w:webHidden/>
              </w:rPr>
              <w:t>40</w:t>
            </w:r>
            <w:r>
              <w:rPr>
                <w:noProof/>
                <w:webHidden/>
              </w:rPr>
              <w:fldChar w:fldCharType="end"/>
            </w:r>
          </w:hyperlink>
        </w:p>
        <w:p w:rsidR="008506BD" w:rsidRDefault="008506BD">
          <w:pPr>
            <w:pStyle w:val="30"/>
            <w:tabs>
              <w:tab w:val="left" w:pos="1200"/>
              <w:tab w:val="right" w:leader="dot" w:pos="8296"/>
            </w:tabs>
            <w:rPr>
              <w:rFonts w:asciiTheme="minorHAnsi" w:hAnsiTheme="minorHAnsi"/>
              <w:noProof/>
              <w:lang w:val="el-GR" w:eastAsia="el-GR" w:bidi="ar-SA"/>
            </w:rPr>
          </w:pPr>
          <w:hyperlink w:anchor="_Toc430610372" w:history="1">
            <w:r w:rsidRPr="000B1501">
              <w:rPr>
                <w:rStyle w:val="-"/>
                <w:noProof/>
              </w:rPr>
              <w:t>1.8.3</w:t>
            </w:r>
            <w:r>
              <w:rPr>
                <w:rFonts w:asciiTheme="minorHAnsi" w:hAnsiTheme="minorHAnsi"/>
                <w:noProof/>
                <w:lang w:val="el-GR" w:eastAsia="el-GR" w:bidi="ar-SA"/>
              </w:rPr>
              <w:tab/>
            </w:r>
            <w:r w:rsidRPr="000B1501">
              <w:rPr>
                <w:rStyle w:val="-"/>
                <w:noProof/>
              </w:rPr>
              <w:t>Ασφάλεια</w:t>
            </w:r>
            <w:r>
              <w:rPr>
                <w:noProof/>
                <w:webHidden/>
              </w:rPr>
              <w:tab/>
            </w:r>
            <w:r>
              <w:rPr>
                <w:noProof/>
                <w:webHidden/>
              </w:rPr>
              <w:fldChar w:fldCharType="begin"/>
            </w:r>
            <w:r>
              <w:rPr>
                <w:noProof/>
                <w:webHidden/>
              </w:rPr>
              <w:instrText xml:space="preserve"> PAGEREF _Toc430610372 \h </w:instrText>
            </w:r>
            <w:r>
              <w:rPr>
                <w:noProof/>
                <w:webHidden/>
              </w:rPr>
            </w:r>
            <w:r>
              <w:rPr>
                <w:noProof/>
                <w:webHidden/>
              </w:rPr>
              <w:fldChar w:fldCharType="separate"/>
            </w:r>
            <w:r>
              <w:rPr>
                <w:noProof/>
                <w:webHidden/>
              </w:rPr>
              <w:t>40</w:t>
            </w:r>
            <w:r>
              <w:rPr>
                <w:noProof/>
                <w:webHidden/>
              </w:rPr>
              <w:fldChar w:fldCharType="end"/>
            </w:r>
          </w:hyperlink>
        </w:p>
        <w:p w:rsidR="008506BD" w:rsidRDefault="008506BD">
          <w:pPr>
            <w:pStyle w:val="30"/>
            <w:tabs>
              <w:tab w:val="left" w:pos="1200"/>
              <w:tab w:val="right" w:leader="dot" w:pos="8296"/>
            </w:tabs>
            <w:rPr>
              <w:rFonts w:asciiTheme="minorHAnsi" w:hAnsiTheme="minorHAnsi"/>
              <w:noProof/>
              <w:lang w:val="el-GR" w:eastAsia="el-GR" w:bidi="ar-SA"/>
            </w:rPr>
          </w:pPr>
          <w:hyperlink w:anchor="_Toc430610373" w:history="1">
            <w:r w:rsidRPr="000B1501">
              <w:rPr>
                <w:rStyle w:val="-"/>
                <w:noProof/>
              </w:rPr>
              <w:t>1.8.4</w:t>
            </w:r>
            <w:r>
              <w:rPr>
                <w:rFonts w:asciiTheme="minorHAnsi" w:hAnsiTheme="minorHAnsi"/>
                <w:noProof/>
                <w:lang w:val="el-GR" w:eastAsia="el-GR" w:bidi="ar-SA"/>
              </w:rPr>
              <w:tab/>
            </w:r>
            <w:r w:rsidRPr="000B1501">
              <w:rPr>
                <w:rStyle w:val="-"/>
                <w:noProof/>
              </w:rPr>
              <w:t>Μηχανισμός Εξουδετέρωσης των συστημάτων RFID</w:t>
            </w:r>
            <w:r>
              <w:rPr>
                <w:noProof/>
                <w:webHidden/>
              </w:rPr>
              <w:tab/>
            </w:r>
            <w:r>
              <w:rPr>
                <w:noProof/>
                <w:webHidden/>
              </w:rPr>
              <w:fldChar w:fldCharType="begin"/>
            </w:r>
            <w:r>
              <w:rPr>
                <w:noProof/>
                <w:webHidden/>
              </w:rPr>
              <w:instrText xml:space="preserve"> PAGEREF _Toc430610373 \h </w:instrText>
            </w:r>
            <w:r>
              <w:rPr>
                <w:noProof/>
                <w:webHidden/>
              </w:rPr>
            </w:r>
            <w:r>
              <w:rPr>
                <w:noProof/>
                <w:webHidden/>
              </w:rPr>
              <w:fldChar w:fldCharType="separate"/>
            </w:r>
            <w:r>
              <w:rPr>
                <w:noProof/>
                <w:webHidden/>
              </w:rPr>
              <w:t>41</w:t>
            </w:r>
            <w:r>
              <w:rPr>
                <w:noProof/>
                <w:webHidden/>
              </w:rPr>
              <w:fldChar w:fldCharType="end"/>
            </w:r>
          </w:hyperlink>
        </w:p>
        <w:p w:rsidR="008506BD" w:rsidRDefault="008506BD">
          <w:pPr>
            <w:pStyle w:val="30"/>
            <w:tabs>
              <w:tab w:val="left" w:pos="1200"/>
              <w:tab w:val="right" w:leader="dot" w:pos="8296"/>
            </w:tabs>
            <w:rPr>
              <w:rFonts w:asciiTheme="minorHAnsi" w:hAnsiTheme="minorHAnsi"/>
              <w:noProof/>
              <w:lang w:val="el-GR" w:eastAsia="el-GR" w:bidi="ar-SA"/>
            </w:rPr>
          </w:pPr>
          <w:hyperlink w:anchor="_Toc430610374" w:history="1">
            <w:r w:rsidRPr="000B1501">
              <w:rPr>
                <w:rStyle w:val="-"/>
                <w:noProof/>
              </w:rPr>
              <w:t>1.8.5</w:t>
            </w:r>
            <w:r>
              <w:rPr>
                <w:rFonts w:asciiTheme="minorHAnsi" w:hAnsiTheme="minorHAnsi"/>
                <w:noProof/>
                <w:lang w:val="el-GR" w:eastAsia="el-GR" w:bidi="ar-SA"/>
              </w:rPr>
              <w:tab/>
            </w:r>
            <w:r w:rsidRPr="000B1501">
              <w:rPr>
                <w:rStyle w:val="-"/>
                <w:noProof/>
              </w:rPr>
              <w:t>Πυλωροί</w:t>
            </w:r>
            <w:r>
              <w:rPr>
                <w:noProof/>
                <w:webHidden/>
              </w:rPr>
              <w:tab/>
            </w:r>
            <w:r>
              <w:rPr>
                <w:noProof/>
                <w:webHidden/>
              </w:rPr>
              <w:fldChar w:fldCharType="begin"/>
            </w:r>
            <w:r>
              <w:rPr>
                <w:noProof/>
                <w:webHidden/>
              </w:rPr>
              <w:instrText xml:space="preserve"> PAGEREF _Toc430610374 \h </w:instrText>
            </w:r>
            <w:r>
              <w:rPr>
                <w:noProof/>
                <w:webHidden/>
              </w:rPr>
            </w:r>
            <w:r>
              <w:rPr>
                <w:noProof/>
                <w:webHidden/>
              </w:rPr>
              <w:fldChar w:fldCharType="separate"/>
            </w:r>
            <w:r>
              <w:rPr>
                <w:noProof/>
                <w:webHidden/>
              </w:rPr>
              <w:t>42</w:t>
            </w:r>
            <w:r>
              <w:rPr>
                <w:noProof/>
                <w:webHidden/>
              </w:rPr>
              <w:fldChar w:fldCharType="end"/>
            </w:r>
          </w:hyperlink>
        </w:p>
        <w:p w:rsidR="008506BD" w:rsidRDefault="008506BD">
          <w:pPr>
            <w:pStyle w:val="21"/>
            <w:tabs>
              <w:tab w:val="left" w:pos="880"/>
              <w:tab w:val="right" w:leader="dot" w:pos="8296"/>
            </w:tabs>
            <w:rPr>
              <w:rFonts w:asciiTheme="minorHAnsi" w:hAnsiTheme="minorHAnsi"/>
              <w:noProof/>
              <w:lang w:val="el-GR" w:eastAsia="el-GR" w:bidi="ar-SA"/>
            </w:rPr>
          </w:pPr>
          <w:hyperlink w:anchor="_Toc430610375" w:history="1">
            <w:r w:rsidRPr="000B1501">
              <w:rPr>
                <w:rStyle w:val="-"/>
                <w:noProof/>
              </w:rPr>
              <w:t>1.9</w:t>
            </w:r>
            <w:r>
              <w:rPr>
                <w:rFonts w:asciiTheme="minorHAnsi" w:hAnsiTheme="minorHAnsi"/>
                <w:noProof/>
                <w:lang w:val="el-GR" w:eastAsia="el-GR" w:bidi="ar-SA"/>
              </w:rPr>
              <w:tab/>
            </w:r>
            <w:r w:rsidRPr="000B1501">
              <w:rPr>
                <w:rStyle w:val="-"/>
                <w:noProof/>
              </w:rPr>
              <w:t>Περιβάλλον</w:t>
            </w:r>
            <w:r>
              <w:rPr>
                <w:noProof/>
                <w:webHidden/>
              </w:rPr>
              <w:tab/>
            </w:r>
            <w:r>
              <w:rPr>
                <w:noProof/>
                <w:webHidden/>
              </w:rPr>
              <w:fldChar w:fldCharType="begin"/>
            </w:r>
            <w:r>
              <w:rPr>
                <w:noProof/>
                <w:webHidden/>
              </w:rPr>
              <w:instrText xml:space="preserve"> PAGEREF _Toc430610375 \h </w:instrText>
            </w:r>
            <w:r>
              <w:rPr>
                <w:noProof/>
                <w:webHidden/>
              </w:rPr>
            </w:r>
            <w:r>
              <w:rPr>
                <w:noProof/>
                <w:webHidden/>
              </w:rPr>
              <w:fldChar w:fldCharType="separate"/>
            </w:r>
            <w:r>
              <w:rPr>
                <w:noProof/>
                <w:webHidden/>
              </w:rPr>
              <w:t>42</w:t>
            </w:r>
            <w:r>
              <w:rPr>
                <w:noProof/>
                <w:webHidden/>
              </w:rPr>
              <w:fldChar w:fldCharType="end"/>
            </w:r>
          </w:hyperlink>
        </w:p>
        <w:p w:rsidR="008506BD" w:rsidRDefault="008506BD">
          <w:pPr>
            <w:pStyle w:val="30"/>
            <w:tabs>
              <w:tab w:val="left" w:pos="1200"/>
              <w:tab w:val="right" w:leader="dot" w:pos="8296"/>
            </w:tabs>
            <w:rPr>
              <w:rFonts w:asciiTheme="minorHAnsi" w:hAnsiTheme="minorHAnsi"/>
              <w:noProof/>
              <w:lang w:val="el-GR" w:eastAsia="el-GR" w:bidi="ar-SA"/>
            </w:rPr>
          </w:pPr>
          <w:hyperlink w:anchor="_Toc430610376" w:history="1">
            <w:r w:rsidRPr="000B1501">
              <w:rPr>
                <w:rStyle w:val="-"/>
                <w:noProof/>
              </w:rPr>
              <w:t>1.9.1</w:t>
            </w:r>
            <w:r>
              <w:rPr>
                <w:rFonts w:asciiTheme="minorHAnsi" w:hAnsiTheme="minorHAnsi"/>
                <w:noProof/>
                <w:lang w:val="el-GR" w:eastAsia="el-GR" w:bidi="ar-SA"/>
              </w:rPr>
              <w:tab/>
            </w:r>
            <w:r w:rsidRPr="000B1501">
              <w:rPr>
                <w:rStyle w:val="-"/>
                <w:noProof/>
              </w:rPr>
              <w:t>Ανακύκλωση</w:t>
            </w:r>
            <w:r>
              <w:rPr>
                <w:noProof/>
                <w:webHidden/>
              </w:rPr>
              <w:tab/>
            </w:r>
            <w:r>
              <w:rPr>
                <w:noProof/>
                <w:webHidden/>
              </w:rPr>
              <w:fldChar w:fldCharType="begin"/>
            </w:r>
            <w:r>
              <w:rPr>
                <w:noProof/>
                <w:webHidden/>
              </w:rPr>
              <w:instrText xml:space="preserve"> PAGEREF _Toc430610376 \h </w:instrText>
            </w:r>
            <w:r>
              <w:rPr>
                <w:noProof/>
                <w:webHidden/>
              </w:rPr>
            </w:r>
            <w:r>
              <w:rPr>
                <w:noProof/>
                <w:webHidden/>
              </w:rPr>
              <w:fldChar w:fldCharType="separate"/>
            </w:r>
            <w:r>
              <w:rPr>
                <w:noProof/>
                <w:webHidden/>
              </w:rPr>
              <w:t>43</w:t>
            </w:r>
            <w:r>
              <w:rPr>
                <w:noProof/>
                <w:webHidden/>
              </w:rPr>
              <w:fldChar w:fldCharType="end"/>
            </w:r>
          </w:hyperlink>
        </w:p>
        <w:p w:rsidR="008506BD" w:rsidRDefault="008506BD">
          <w:pPr>
            <w:pStyle w:val="21"/>
            <w:tabs>
              <w:tab w:val="left" w:pos="1200"/>
              <w:tab w:val="right" w:leader="dot" w:pos="8296"/>
            </w:tabs>
            <w:rPr>
              <w:rFonts w:asciiTheme="minorHAnsi" w:hAnsiTheme="minorHAnsi"/>
              <w:noProof/>
              <w:lang w:val="el-GR" w:eastAsia="el-GR" w:bidi="ar-SA"/>
            </w:rPr>
          </w:pPr>
          <w:hyperlink w:anchor="_Toc430610377" w:history="1">
            <w:r w:rsidRPr="000B1501">
              <w:rPr>
                <w:rStyle w:val="-"/>
                <w:noProof/>
              </w:rPr>
              <w:t>1.10</w:t>
            </w:r>
            <w:r>
              <w:rPr>
                <w:rFonts w:asciiTheme="minorHAnsi" w:hAnsiTheme="minorHAnsi"/>
                <w:noProof/>
                <w:lang w:val="el-GR" w:eastAsia="el-GR" w:bidi="ar-SA"/>
              </w:rPr>
              <w:tab/>
            </w:r>
            <w:r w:rsidRPr="000B1501">
              <w:rPr>
                <w:rStyle w:val="-"/>
                <w:noProof/>
              </w:rPr>
              <w:t>Υλικά</w:t>
            </w:r>
            <w:r>
              <w:rPr>
                <w:noProof/>
                <w:webHidden/>
              </w:rPr>
              <w:tab/>
            </w:r>
            <w:r>
              <w:rPr>
                <w:noProof/>
                <w:webHidden/>
              </w:rPr>
              <w:fldChar w:fldCharType="begin"/>
            </w:r>
            <w:r>
              <w:rPr>
                <w:noProof/>
                <w:webHidden/>
              </w:rPr>
              <w:instrText xml:space="preserve"> PAGEREF _Toc430610377 \h </w:instrText>
            </w:r>
            <w:r>
              <w:rPr>
                <w:noProof/>
                <w:webHidden/>
              </w:rPr>
            </w:r>
            <w:r>
              <w:rPr>
                <w:noProof/>
                <w:webHidden/>
              </w:rPr>
              <w:fldChar w:fldCharType="separate"/>
            </w:r>
            <w:r>
              <w:rPr>
                <w:noProof/>
                <w:webHidden/>
              </w:rPr>
              <w:t>43</w:t>
            </w:r>
            <w:r>
              <w:rPr>
                <w:noProof/>
                <w:webHidden/>
              </w:rPr>
              <w:fldChar w:fldCharType="end"/>
            </w:r>
          </w:hyperlink>
        </w:p>
        <w:p w:rsidR="008506BD" w:rsidRDefault="008506BD">
          <w:pPr>
            <w:pStyle w:val="21"/>
            <w:tabs>
              <w:tab w:val="left" w:pos="1200"/>
              <w:tab w:val="right" w:leader="dot" w:pos="8296"/>
            </w:tabs>
            <w:rPr>
              <w:rFonts w:asciiTheme="minorHAnsi" w:hAnsiTheme="minorHAnsi"/>
              <w:noProof/>
              <w:lang w:val="el-GR" w:eastAsia="el-GR" w:bidi="ar-SA"/>
            </w:rPr>
          </w:pPr>
          <w:hyperlink w:anchor="_Toc430610378" w:history="1">
            <w:r w:rsidRPr="000B1501">
              <w:rPr>
                <w:rStyle w:val="-"/>
                <w:noProof/>
                <w:lang w:val="el-GR"/>
              </w:rPr>
              <w:t>1.11</w:t>
            </w:r>
            <w:r>
              <w:rPr>
                <w:rFonts w:asciiTheme="minorHAnsi" w:hAnsiTheme="minorHAnsi"/>
                <w:noProof/>
                <w:lang w:val="el-GR" w:eastAsia="el-GR" w:bidi="ar-SA"/>
              </w:rPr>
              <w:tab/>
            </w:r>
            <w:r w:rsidRPr="000B1501">
              <w:rPr>
                <w:rStyle w:val="-"/>
                <w:noProof/>
                <w:lang w:val="el-GR"/>
              </w:rPr>
              <w:t>Τεχνολογία - Μηχανήματα-Μέθοδοι (Συμβατική και Ηλεκτρονική) Διαχείριση και Ροή Παραγωγής</w:t>
            </w:r>
            <w:r>
              <w:rPr>
                <w:noProof/>
                <w:webHidden/>
              </w:rPr>
              <w:tab/>
            </w:r>
            <w:r>
              <w:rPr>
                <w:noProof/>
                <w:webHidden/>
              </w:rPr>
              <w:fldChar w:fldCharType="begin"/>
            </w:r>
            <w:r>
              <w:rPr>
                <w:noProof/>
                <w:webHidden/>
              </w:rPr>
              <w:instrText xml:space="preserve"> PAGEREF _Toc430610378 \h </w:instrText>
            </w:r>
            <w:r>
              <w:rPr>
                <w:noProof/>
                <w:webHidden/>
              </w:rPr>
            </w:r>
            <w:r>
              <w:rPr>
                <w:noProof/>
                <w:webHidden/>
              </w:rPr>
              <w:fldChar w:fldCharType="separate"/>
            </w:r>
            <w:r>
              <w:rPr>
                <w:noProof/>
                <w:webHidden/>
              </w:rPr>
              <w:t>46</w:t>
            </w:r>
            <w:r>
              <w:rPr>
                <w:noProof/>
                <w:webHidden/>
              </w:rPr>
              <w:fldChar w:fldCharType="end"/>
            </w:r>
          </w:hyperlink>
        </w:p>
        <w:p w:rsidR="008506BD" w:rsidRDefault="008506BD">
          <w:pPr>
            <w:pStyle w:val="21"/>
            <w:tabs>
              <w:tab w:val="left" w:pos="1200"/>
              <w:tab w:val="right" w:leader="dot" w:pos="8296"/>
            </w:tabs>
            <w:rPr>
              <w:rFonts w:asciiTheme="minorHAnsi" w:hAnsiTheme="minorHAnsi"/>
              <w:noProof/>
              <w:lang w:val="el-GR" w:eastAsia="el-GR" w:bidi="ar-SA"/>
            </w:rPr>
          </w:pPr>
          <w:hyperlink w:anchor="_Toc430610379" w:history="1">
            <w:r w:rsidRPr="000B1501">
              <w:rPr>
                <w:rStyle w:val="-"/>
                <w:noProof/>
                <w:lang w:val="el-GR"/>
              </w:rPr>
              <w:t>1.12</w:t>
            </w:r>
            <w:r>
              <w:rPr>
                <w:rFonts w:asciiTheme="minorHAnsi" w:hAnsiTheme="minorHAnsi"/>
                <w:noProof/>
                <w:lang w:val="el-GR" w:eastAsia="el-GR" w:bidi="ar-SA"/>
              </w:rPr>
              <w:tab/>
            </w:r>
            <w:r w:rsidRPr="000B1501">
              <w:rPr>
                <w:rStyle w:val="-"/>
                <w:noProof/>
                <w:lang w:val="el-GR"/>
              </w:rPr>
              <w:t>Καθοριστικοί παράγοντες στη σχεδίαση του Η.Ε.Ε..</w:t>
            </w:r>
            <w:r>
              <w:rPr>
                <w:noProof/>
                <w:webHidden/>
              </w:rPr>
              <w:tab/>
            </w:r>
            <w:r>
              <w:rPr>
                <w:noProof/>
                <w:webHidden/>
              </w:rPr>
              <w:fldChar w:fldCharType="begin"/>
            </w:r>
            <w:r>
              <w:rPr>
                <w:noProof/>
                <w:webHidden/>
              </w:rPr>
              <w:instrText xml:space="preserve"> PAGEREF _Toc430610379 \h </w:instrText>
            </w:r>
            <w:r>
              <w:rPr>
                <w:noProof/>
                <w:webHidden/>
              </w:rPr>
            </w:r>
            <w:r>
              <w:rPr>
                <w:noProof/>
                <w:webHidden/>
              </w:rPr>
              <w:fldChar w:fldCharType="separate"/>
            </w:r>
            <w:r>
              <w:rPr>
                <w:noProof/>
                <w:webHidden/>
              </w:rPr>
              <w:t>47</w:t>
            </w:r>
            <w:r>
              <w:rPr>
                <w:noProof/>
                <w:webHidden/>
              </w:rPr>
              <w:fldChar w:fldCharType="end"/>
            </w:r>
          </w:hyperlink>
        </w:p>
        <w:p w:rsidR="008506BD" w:rsidRDefault="008506BD">
          <w:pPr>
            <w:pStyle w:val="30"/>
            <w:tabs>
              <w:tab w:val="left" w:pos="1440"/>
              <w:tab w:val="right" w:leader="dot" w:pos="8296"/>
            </w:tabs>
            <w:rPr>
              <w:rFonts w:asciiTheme="minorHAnsi" w:hAnsiTheme="minorHAnsi"/>
              <w:noProof/>
              <w:lang w:val="el-GR" w:eastAsia="el-GR" w:bidi="ar-SA"/>
            </w:rPr>
          </w:pPr>
          <w:hyperlink w:anchor="_Toc430610380" w:history="1">
            <w:r w:rsidRPr="000B1501">
              <w:rPr>
                <w:rStyle w:val="-"/>
                <w:noProof/>
              </w:rPr>
              <w:t>1.12.1</w:t>
            </w:r>
            <w:r>
              <w:rPr>
                <w:rFonts w:asciiTheme="minorHAnsi" w:hAnsiTheme="minorHAnsi"/>
                <w:noProof/>
                <w:lang w:val="el-GR" w:eastAsia="el-GR" w:bidi="ar-SA"/>
              </w:rPr>
              <w:tab/>
            </w:r>
            <w:r w:rsidRPr="000B1501">
              <w:rPr>
                <w:rStyle w:val="-"/>
                <w:noProof/>
              </w:rPr>
              <w:t>Αρχές στο επιχειρηματικό περιβάλλον</w:t>
            </w:r>
            <w:r>
              <w:rPr>
                <w:noProof/>
                <w:webHidden/>
              </w:rPr>
              <w:tab/>
            </w:r>
            <w:r>
              <w:rPr>
                <w:noProof/>
                <w:webHidden/>
              </w:rPr>
              <w:fldChar w:fldCharType="begin"/>
            </w:r>
            <w:r>
              <w:rPr>
                <w:noProof/>
                <w:webHidden/>
              </w:rPr>
              <w:instrText xml:space="preserve"> PAGEREF _Toc430610380 \h </w:instrText>
            </w:r>
            <w:r>
              <w:rPr>
                <w:noProof/>
                <w:webHidden/>
              </w:rPr>
            </w:r>
            <w:r>
              <w:rPr>
                <w:noProof/>
                <w:webHidden/>
              </w:rPr>
              <w:fldChar w:fldCharType="separate"/>
            </w:r>
            <w:r>
              <w:rPr>
                <w:noProof/>
                <w:webHidden/>
              </w:rPr>
              <w:t>48</w:t>
            </w:r>
            <w:r>
              <w:rPr>
                <w:noProof/>
                <w:webHidden/>
              </w:rPr>
              <w:fldChar w:fldCharType="end"/>
            </w:r>
          </w:hyperlink>
        </w:p>
        <w:p w:rsidR="008506BD" w:rsidRDefault="008506BD">
          <w:pPr>
            <w:pStyle w:val="30"/>
            <w:tabs>
              <w:tab w:val="left" w:pos="1440"/>
              <w:tab w:val="right" w:leader="dot" w:pos="8296"/>
            </w:tabs>
            <w:rPr>
              <w:rFonts w:asciiTheme="minorHAnsi" w:hAnsiTheme="minorHAnsi"/>
              <w:noProof/>
              <w:lang w:val="el-GR" w:eastAsia="el-GR" w:bidi="ar-SA"/>
            </w:rPr>
          </w:pPr>
          <w:hyperlink w:anchor="_Toc430610381" w:history="1">
            <w:r w:rsidRPr="000B1501">
              <w:rPr>
                <w:rStyle w:val="-"/>
                <w:noProof/>
              </w:rPr>
              <w:t>1.12.2</w:t>
            </w:r>
            <w:r>
              <w:rPr>
                <w:rFonts w:asciiTheme="minorHAnsi" w:hAnsiTheme="minorHAnsi"/>
                <w:noProof/>
                <w:lang w:val="el-GR" w:eastAsia="el-GR" w:bidi="ar-SA"/>
              </w:rPr>
              <w:tab/>
            </w:r>
            <w:r w:rsidRPr="000B1501">
              <w:rPr>
                <w:rStyle w:val="-"/>
                <w:noProof/>
              </w:rPr>
              <w:t>Στάδια παραγωγής της κεραίας</w:t>
            </w:r>
            <w:r>
              <w:rPr>
                <w:noProof/>
                <w:webHidden/>
              </w:rPr>
              <w:tab/>
            </w:r>
            <w:r>
              <w:rPr>
                <w:noProof/>
                <w:webHidden/>
              </w:rPr>
              <w:fldChar w:fldCharType="begin"/>
            </w:r>
            <w:r>
              <w:rPr>
                <w:noProof/>
                <w:webHidden/>
              </w:rPr>
              <w:instrText xml:space="preserve"> PAGEREF _Toc430610381 \h </w:instrText>
            </w:r>
            <w:r>
              <w:rPr>
                <w:noProof/>
                <w:webHidden/>
              </w:rPr>
            </w:r>
            <w:r>
              <w:rPr>
                <w:noProof/>
                <w:webHidden/>
              </w:rPr>
              <w:fldChar w:fldCharType="separate"/>
            </w:r>
            <w:r>
              <w:rPr>
                <w:noProof/>
                <w:webHidden/>
              </w:rPr>
              <w:t>48</w:t>
            </w:r>
            <w:r>
              <w:rPr>
                <w:noProof/>
                <w:webHidden/>
              </w:rPr>
              <w:fldChar w:fldCharType="end"/>
            </w:r>
          </w:hyperlink>
        </w:p>
        <w:p w:rsidR="004722C6" w:rsidRDefault="004722C6">
          <w:r>
            <w:rPr>
              <w:b/>
              <w:bCs/>
            </w:rPr>
            <w:fldChar w:fldCharType="end"/>
          </w:r>
        </w:p>
      </w:sdtContent>
    </w:sdt>
    <w:p w:rsidR="00F12ED0" w:rsidRPr="00F12ED0" w:rsidRDefault="00F12ED0" w:rsidP="00F9128D">
      <w:pPr>
        <w:pStyle w:val="10"/>
        <w:rPr>
          <w:lang w:val="el-GR"/>
        </w:rPr>
      </w:pPr>
      <w:bookmarkStart w:id="3" w:name="_Toc430610340"/>
      <w:r w:rsidRPr="00F12ED0">
        <w:rPr>
          <w:lang w:val="el-GR"/>
        </w:rPr>
        <w:t>Γενική προσέγγιση των δεδομένων και μετά-απαιτήσεις στο Η.Ε.Ε.</w:t>
      </w:r>
      <w:bookmarkEnd w:id="1"/>
      <w:bookmarkEnd w:id="0"/>
      <w:bookmarkEnd w:id="3"/>
    </w:p>
    <w:p w:rsidR="00F12ED0" w:rsidRPr="00F12ED0" w:rsidRDefault="00F12ED0" w:rsidP="00F12ED0">
      <w:pPr>
        <w:ind w:right="317"/>
        <w:rPr>
          <w:b/>
          <w:lang w:val="el-GR"/>
        </w:rPr>
      </w:pPr>
      <w:r w:rsidRPr="00F12ED0">
        <w:rPr>
          <w:b/>
          <w:lang w:val="el-GR"/>
        </w:rPr>
        <w:t>Εισαγωγή</w:t>
      </w:r>
    </w:p>
    <w:p w:rsidR="00F12ED0" w:rsidRPr="00F12ED0" w:rsidRDefault="00F12ED0" w:rsidP="00F12ED0">
      <w:pPr>
        <w:ind w:right="317"/>
        <w:rPr>
          <w:rFonts w:cs="TimesNewRomanPSMT"/>
          <w:lang w:val="el-GR"/>
        </w:rPr>
      </w:pPr>
      <w:r w:rsidRPr="00F12ED0">
        <w:rPr>
          <w:rFonts w:cs="TimesNewRomanPSMT"/>
          <w:lang w:val="el-GR"/>
        </w:rPr>
        <w:t xml:space="preserve">Με την εισαγωγή στο κεφάλαιο των μετά-απαιτήσεων στη διαμορφωμένη τάση από το εμπλουτισμένο έντυπο, θα σημειώσουμε ότι υποστηρίζονται, από τις αντίστοιχες μελέτες των Ιδρυμάτων σε </w:t>
      </w:r>
      <w:r>
        <w:rPr>
          <w:rFonts w:cs="TimesNewRomanPSMT"/>
        </w:rPr>
        <w:t>Projects</w:t>
      </w:r>
      <w:r w:rsidRPr="00F12ED0">
        <w:rPr>
          <w:rFonts w:cs="TimesNewRomanPSMT"/>
          <w:lang w:val="el-GR"/>
        </w:rPr>
        <w:t xml:space="preserve"> (</w:t>
      </w:r>
      <w:r>
        <w:rPr>
          <w:rFonts w:cs="TimesNewRomanPSMT"/>
        </w:rPr>
        <w:t>USA</w:t>
      </w:r>
      <w:r w:rsidRPr="00F12ED0">
        <w:rPr>
          <w:rFonts w:cs="TimesNewRomanPSMT"/>
          <w:lang w:val="el-GR"/>
        </w:rPr>
        <w:t xml:space="preserve"> / Ε.Ε.), όπου έχει σαν αποτέλεσμα να φανούν οι νέες επερχόμενες επιδράσεις και συμπεριφορές, στην έντυπη-ηλεκτρονική βιομηχανία.</w:t>
      </w:r>
    </w:p>
    <w:p w:rsidR="00F12ED0" w:rsidRPr="00F12ED0" w:rsidRDefault="00F12ED0" w:rsidP="00F12ED0">
      <w:pPr>
        <w:autoSpaceDE w:val="0"/>
        <w:autoSpaceDN w:val="0"/>
        <w:adjustRightInd w:val="0"/>
        <w:ind w:right="317"/>
        <w:rPr>
          <w:bCs/>
          <w:lang w:val="el-GR"/>
        </w:rPr>
      </w:pPr>
      <w:proofErr w:type="spellStart"/>
      <w:r w:rsidRPr="00F12ED0">
        <w:rPr>
          <w:bCs/>
          <w:lang w:val="el-GR"/>
        </w:rPr>
        <w:t>Απ΄όλα</w:t>
      </w:r>
      <w:proofErr w:type="spellEnd"/>
      <w:r w:rsidRPr="00F12ED0">
        <w:rPr>
          <w:bCs/>
          <w:lang w:val="el-GR"/>
        </w:rPr>
        <w:t xml:space="preserve"> τα στοιχεία και τα δεδομένα τα οποία συλλέξαμε, γίνεται φανερό ότι δημιουργείται ένα περιβάλλον </w:t>
      </w:r>
      <w:proofErr w:type="spellStart"/>
      <w:r w:rsidRPr="00F12ED0">
        <w:rPr>
          <w:bCs/>
          <w:lang w:val="el-GR"/>
        </w:rPr>
        <w:t>επιρεασμού</w:t>
      </w:r>
      <w:proofErr w:type="spellEnd"/>
      <w:r w:rsidRPr="00F12ED0">
        <w:rPr>
          <w:bCs/>
          <w:lang w:val="el-GR"/>
        </w:rPr>
        <w:t xml:space="preserve"> στο Η.Ε.Ε.. Επίσης, σύμφωνα με το (ΣΣΕ) Σύστημα Στήριξης Απόφασης, έγινε μία υποστηρικτική σχεδίαση των δράσεων και διαδικασιών των χρηστών, των ρόλων και των αλληλεπιδράσεων, με το εμπλουτισμένο έντυπο. Διαμορφώνεται μια προσέγγιση σε όλα τα δεδομένα εκείνα, που υποστηρίζουν ένα δομημένο πρόβλημα στο περιβάλλον του Η.Ε.Ε..</w:t>
      </w:r>
    </w:p>
    <w:p w:rsidR="00F12ED0" w:rsidRPr="00F12ED0" w:rsidRDefault="00F12ED0" w:rsidP="00F12ED0">
      <w:pPr>
        <w:autoSpaceDE w:val="0"/>
        <w:autoSpaceDN w:val="0"/>
        <w:adjustRightInd w:val="0"/>
        <w:ind w:right="317"/>
        <w:rPr>
          <w:bCs/>
          <w:lang w:val="el-GR"/>
        </w:rPr>
      </w:pPr>
      <w:r w:rsidRPr="00F12ED0">
        <w:rPr>
          <w:bCs/>
          <w:lang w:val="el-GR"/>
        </w:rPr>
        <w:t>Αναπτύχθηκε και υποστηρίχθηκε, μέσα από τη διαχείριση των γνώσεων, στη χρήση των προγραμμάτων και των εξωτερικών πηγών και συστημάτων, στη δομημένη αρχιτεκτονική του μοντέλου Σ.Σ.Α. Μέσα από τη διαχείριση αυτή γίνεται φανερό ότι το σχεδιαστικό πλαίσιο υποστήριξης Σ.Σ.Α., έχει προσεγγισθεί σε κατάσταση που να προσδιορίζει όλους τους παράγοντες για την επιρροή στο νέο περιβάλλον.</w:t>
      </w:r>
    </w:p>
    <w:p w:rsidR="00F12ED0" w:rsidRPr="00F12ED0" w:rsidRDefault="00F12ED0" w:rsidP="00F12ED0">
      <w:pPr>
        <w:autoSpaceDE w:val="0"/>
        <w:autoSpaceDN w:val="0"/>
        <w:adjustRightInd w:val="0"/>
        <w:ind w:right="317"/>
        <w:rPr>
          <w:bCs/>
          <w:lang w:val="el-GR"/>
        </w:rPr>
      </w:pPr>
      <w:r w:rsidRPr="00F12ED0">
        <w:rPr>
          <w:bCs/>
          <w:lang w:val="el-GR"/>
        </w:rPr>
        <w:t>Προσδιορίζονται και καταγράφονται οι φορείς, οι δράσεις, οι ιδιότητες των χρηστών και εμπλεκομένων φορέων-τμημάτων -φάσεων και σχέσεων και  προσεγγίζονται με κριτικό πνεύμα αξιολόγησης.</w:t>
      </w:r>
    </w:p>
    <w:p w:rsidR="00F12ED0" w:rsidRPr="00F12ED0" w:rsidRDefault="00F12ED0" w:rsidP="00F12ED0">
      <w:pPr>
        <w:autoSpaceDE w:val="0"/>
        <w:autoSpaceDN w:val="0"/>
        <w:adjustRightInd w:val="0"/>
        <w:ind w:right="317"/>
        <w:rPr>
          <w:bCs/>
          <w:lang w:val="el-GR"/>
        </w:rPr>
      </w:pPr>
      <w:r w:rsidRPr="00F12ED0">
        <w:rPr>
          <w:bCs/>
          <w:lang w:val="el-GR"/>
        </w:rPr>
        <w:t xml:space="preserve">Έτσι, με τον προσδιορισμό των </w:t>
      </w:r>
      <w:proofErr w:type="spellStart"/>
      <w:r w:rsidRPr="00F12ED0">
        <w:rPr>
          <w:bCs/>
          <w:lang w:val="el-GR"/>
        </w:rPr>
        <w:t>μετααπαιτήσεων</w:t>
      </w:r>
      <w:proofErr w:type="spellEnd"/>
      <w:r w:rsidRPr="00F12ED0">
        <w:rPr>
          <w:bCs/>
          <w:lang w:val="el-GR"/>
        </w:rPr>
        <w:t xml:space="preserve"> του Η.Ε.Ε., καταγράφονται τα στοιχεία τα οποία το διαμορφώνουν:</w:t>
      </w:r>
    </w:p>
    <w:p w:rsidR="00F12ED0" w:rsidRPr="00F12ED0" w:rsidRDefault="00F12ED0" w:rsidP="00F12ED0">
      <w:pPr>
        <w:autoSpaceDE w:val="0"/>
        <w:autoSpaceDN w:val="0"/>
        <w:adjustRightInd w:val="0"/>
        <w:ind w:right="317"/>
        <w:rPr>
          <w:bCs/>
          <w:lang w:val="el-GR"/>
        </w:rPr>
      </w:pPr>
      <w:r w:rsidRPr="00F12ED0">
        <w:rPr>
          <w:bCs/>
          <w:lang w:val="el-GR"/>
        </w:rPr>
        <w:t>1. Ρόλοι, Ανθρώπινο δυναμικό-(Αρμοδιότητες – Ειδικότητες )</w:t>
      </w:r>
    </w:p>
    <w:p w:rsidR="00F12ED0" w:rsidRPr="00F12ED0" w:rsidRDefault="00F12ED0" w:rsidP="00F12ED0">
      <w:pPr>
        <w:autoSpaceDE w:val="0"/>
        <w:autoSpaceDN w:val="0"/>
        <w:adjustRightInd w:val="0"/>
        <w:ind w:right="317"/>
        <w:rPr>
          <w:bCs/>
          <w:lang w:val="el-GR"/>
        </w:rPr>
      </w:pPr>
      <w:r w:rsidRPr="00F12ED0">
        <w:rPr>
          <w:bCs/>
          <w:lang w:val="el-GR"/>
        </w:rPr>
        <w:lastRenderedPageBreak/>
        <w:t>2. Δράσεις, (Νομικό Πλαίσιο – Επιχειρηματικότητα / Οικονομικά - Δραστηριότητα και διαδικασία της ροής εργασίας)</w:t>
      </w:r>
    </w:p>
    <w:p w:rsidR="00F12ED0" w:rsidRPr="00F12ED0" w:rsidRDefault="00F12ED0" w:rsidP="00F12ED0">
      <w:pPr>
        <w:autoSpaceDE w:val="0"/>
        <w:autoSpaceDN w:val="0"/>
        <w:adjustRightInd w:val="0"/>
        <w:ind w:right="317"/>
        <w:rPr>
          <w:bCs/>
          <w:lang w:val="el-GR"/>
        </w:rPr>
      </w:pPr>
      <w:r w:rsidRPr="00F12ED0">
        <w:rPr>
          <w:bCs/>
          <w:lang w:val="el-GR"/>
        </w:rPr>
        <w:t>3. Τεχνολογία - Εξοπλισμός ( Προγράμματα-Μηχανήματα – Παρελκόμενα υποστηρικτικά συστήματα)</w:t>
      </w:r>
    </w:p>
    <w:p w:rsidR="00F12ED0" w:rsidRPr="00F12ED0" w:rsidRDefault="00F12ED0" w:rsidP="00F12ED0">
      <w:pPr>
        <w:autoSpaceDE w:val="0"/>
        <w:autoSpaceDN w:val="0"/>
        <w:adjustRightInd w:val="0"/>
        <w:ind w:right="317"/>
        <w:rPr>
          <w:bCs/>
          <w:lang w:val="el-GR"/>
        </w:rPr>
      </w:pPr>
      <w:r w:rsidRPr="00F12ED0">
        <w:rPr>
          <w:bCs/>
          <w:lang w:val="el-GR"/>
        </w:rPr>
        <w:t xml:space="preserve">4. Υλικά, Αναλώσιμα (αγώγιμα υλικά- δείκτες- </w:t>
      </w:r>
      <w:proofErr w:type="spellStart"/>
      <w:r w:rsidRPr="00F12ED0">
        <w:rPr>
          <w:bCs/>
          <w:lang w:val="el-GR"/>
        </w:rPr>
        <w:t>τσίπ</w:t>
      </w:r>
      <w:proofErr w:type="spellEnd"/>
      <w:r w:rsidRPr="00F12ED0">
        <w:rPr>
          <w:bCs/>
          <w:lang w:val="el-GR"/>
        </w:rPr>
        <w:t>-αναλώσιμα)</w:t>
      </w:r>
    </w:p>
    <w:p w:rsidR="00F12ED0" w:rsidRPr="00F12ED0" w:rsidRDefault="00F12ED0" w:rsidP="00F12ED0">
      <w:pPr>
        <w:autoSpaceDE w:val="0"/>
        <w:autoSpaceDN w:val="0"/>
        <w:adjustRightInd w:val="0"/>
        <w:ind w:right="317"/>
        <w:rPr>
          <w:bCs/>
          <w:lang w:val="el-GR"/>
        </w:rPr>
      </w:pPr>
      <w:r w:rsidRPr="00F12ED0">
        <w:rPr>
          <w:bCs/>
          <w:lang w:val="el-GR"/>
        </w:rPr>
        <w:t xml:space="preserve">5. Εφαρμογές </w:t>
      </w:r>
    </w:p>
    <w:p w:rsidR="00F12ED0" w:rsidRPr="00F12ED0" w:rsidRDefault="00F12ED0" w:rsidP="00F12ED0">
      <w:pPr>
        <w:ind w:right="317"/>
        <w:rPr>
          <w:rFonts w:cs="TimesNewRomanPSMT"/>
          <w:b/>
          <w:lang w:val="el-GR"/>
        </w:rPr>
      </w:pPr>
      <w:r w:rsidRPr="00F12ED0">
        <w:rPr>
          <w:rFonts w:cs="TimesNewRomanPSMT"/>
          <w:b/>
          <w:lang w:val="el-GR"/>
        </w:rPr>
        <w:t xml:space="preserve">Υποστήριξη </w:t>
      </w:r>
    </w:p>
    <w:p w:rsidR="00F12ED0" w:rsidRPr="00F12ED0" w:rsidRDefault="00F12ED0" w:rsidP="00F12ED0">
      <w:pPr>
        <w:ind w:right="317"/>
        <w:rPr>
          <w:rFonts w:cs="TimesNewRomanPSMT"/>
          <w:lang w:val="el-GR"/>
        </w:rPr>
      </w:pPr>
      <w:r w:rsidRPr="00F12ED0">
        <w:rPr>
          <w:rFonts w:cs="TimesNewRomanPSMT"/>
          <w:lang w:val="el-GR"/>
        </w:rPr>
        <w:t xml:space="preserve">Στο </w:t>
      </w:r>
      <w:r>
        <w:rPr>
          <w:rFonts w:cs="TimesNewRomanPSMT"/>
        </w:rPr>
        <w:t>Project</w:t>
      </w:r>
      <w:r w:rsidRPr="00F12ED0">
        <w:rPr>
          <w:rFonts w:cs="TimesNewRomanPSMT"/>
          <w:lang w:val="el-GR"/>
        </w:rPr>
        <w:t xml:space="preserve"> του Πανεπιστημίου του, </w:t>
      </w:r>
      <w:r>
        <w:rPr>
          <w:rFonts w:cs="TimesNewRomanPSMT"/>
        </w:rPr>
        <w:t>RIT</w:t>
      </w:r>
      <w:r w:rsidRPr="00F12ED0">
        <w:rPr>
          <w:rFonts w:cs="TimesNewRomanPSMT"/>
          <w:lang w:val="el-GR"/>
        </w:rPr>
        <w:t xml:space="preserve"> / </w:t>
      </w:r>
      <w:r>
        <w:rPr>
          <w:rFonts w:cs="TimesNewRomanPSMT"/>
        </w:rPr>
        <w:t>Leslie</w:t>
      </w:r>
      <w:r w:rsidRPr="00F12ED0">
        <w:rPr>
          <w:rFonts w:cs="TimesNewRomanPSMT"/>
          <w:lang w:val="el-GR"/>
        </w:rPr>
        <w:t xml:space="preserve"> </w:t>
      </w:r>
      <w:r>
        <w:rPr>
          <w:rFonts w:cs="TimesNewRomanPSMT"/>
        </w:rPr>
        <w:t>Oak</w:t>
      </w:r>
      <w:r w:rsidRPr="00F12ED0">
        <w:rPr>
          <w:rFonts w:cs="TimesNewRomanPSMT"/>
          <w:lang w:val="el-GR"/>
        </w:rPr>
        <w:t>, (2004), καταγράφεται σε αντίστοιχη μελέτη, από τα στοιχεία που έχουν συλλέξει ότι, το έτος 2020, τα ηλεκτρονικά, θα έχουν 40% αύξηση (στο μερίδιο της επικοινωνίας), σε σχέση με το χαρτί, το οποίο θα υποχωρήσει σε ποσοστό 20% από το έτος 2003.</w:t>
      </w:r>
    </w:p>
    <w:p w:rsidR="00F12ED0" w:rsidRPr="00F12ED0" w:rsidRDefault="00F12ED0" w:rsidP="00F12ED0">
      <w:pPr>
        <w:ind w:right="317"/>
        <w:rPr>
          <w:rFonts w:cs="TimesNewRomanPSMT"/>
          <w:lang w:val="el-GR"/>
        </w:rPr>
      </w:pPr>
      <w:r w:rsidRPr="00F12ED0">
        <w:rPr>
          <w:rFonts w:cs="TimesNewRomanPSMT"/>
          <w:lang w:val="el-GR"/>
        </w:rPr>
        <w:t>Επίσης, στις προμελέτες των (</w:t>
      </w:r>
      <w:r>
        <w:rPr>
          <w:rFonts w:cs="TimesNewRomanPSMT"/>
        </w:rPr>
        <w:t>Nils</w:t>
      </w:r>
      <w:r w:rsidRPr="00F12ED0">
        <w:rPr>
          <w:rFonts w:cs="TimesNewRomanPSMT"/>
          <w:lang w:val="el-GR"/>
        </w:rPr>
        <w:t xml:space="preserve"> </w:t>
      </w:r>
      <w:proofErr w:type="spellStart"/>
      <w:r>
        <w:rPr>
          <w:rFonts w:cs="TimesNewRomanPSMT"/>
        </w:rPr>
        <w:t>Enlund</w:t>
      </w:r>
      <w:proofErr w:type="spellEnd"/>
      <w:r w:rsidRPr="00F12ED0">
        <w:rPr>
          <w:rFonts w:cs="TimesNewRomanPSMT"/>
          <w:lang w:val="el-GR"/>
        </w:rPr>
        <w:t xml:space="preserve"> / </w:t>
      </w:r>
      <w:r>
        <w:rPr>
          <w:rFonts w:cs="TimesNewRomanPSMT"/>
        </w:rPr>
        <w:t>KTH</w:t>
      </w:r>
      <w:r w:rsidRPr="00F12ED0">
        <w:rPr>
          <w:rFonts w:cs="TimesNewRomanPSMT"/>
          <w:lang w:val="el-GR"/>
        </w:rPr>
        <w:t>-</w:t>
      </w:r>
      <w:proofErr w:type="spellStart"/>
      <w:r>
        <w:rPr>
          <w:rFonts w:cs="TimesNewRomanPSMT"/>
        </w:rPr>
        <w:t>Mattsson</w:t>
      </w:r>
      <w:proofErr w:type="spellEnd"/>
      <w:r w:rsidRPr="00F12ED0">
        <w:rPr>
          <w:rFonts w:cs="TimesNewRomanPSMT"/>
          <w:lang w:val="el-GR"/>
        </w:rPr>
        <w:t xml:space="preserve"> </w:t>
      </w:r>
      <w:proofErr w:type="spellStart"/>
      <w:r>
        <w:rPr>
          <w:rFonts w:cs="TimesNewRomanPSMT"/>
        </w:rPr>
        <w:t>Bertil</w:t>
      </w:r>
      <w:proofErr w:type="spellEnd"/>
      <w:r w:rsidRPr="00F12ED0">
        <w:rPr>
          <w:rFonts w:cs="TimesNewRomanPSMT"/>
          <w:lang w:val="el-GR"/>
        </w:rPr>
        <w:t>/</w:t>
      </w:r>
      <w:r>
        <w:rPr>
          <w:rFonts w:cs="TimesNewRomanPSMT"/>
        </w:rPr>
        <w:t>STFI</w:t>
      </w:r>
      <w:r w:rsidRPr="00F12ED0">
        <w:rPr>
          <w:rFonts w:cs="TimesNewRomanPSMT"/>
          <w:lang w:val="el-GR"/>
        </w:rPr>
        <w:t>-</w:t>
      </w:r>
      <w:r>
        <w:rPr>
          <w:rFonts w:cs="TimesNewRomanPSMT"/>
        </w:rPr>
        <w:t>Robert</w:t>
      </w:r>
      <w:r w:rsidRPr="00F12ED0">
        <w:rPr>
          <w:rFonts w:cs="TimesNewRomanPSMT"/>
          <w:lang w:val="el-GR"/>
        </w:rPr>
        <w:t xml:space="preserve"> </w:t>
      </w:r>
      <w:r>
        <w:rPr>
          <w:rFonts w:cs="TimesNewRomanPSMT"/>
        </w:rPr>
        <w:t>Picard</w:t>
      </w:r>
      <w:r w:rsidRPr="00F12ED0">
        <w:rPr>
          <w:rFonts w:cs="TimesNewRomanPSMT"/>
          <w:lang w:val="el-GR"/>
        </w:rPr>
        <w:t xml:space="preserve"> /</w:t>
      </w:r>
      <w:r>
        <w:rPr>
          <w:rFonts w:cs="TimesNewRomanPSMT"/>
        </w:rPr>
        <w:t>KTH</w:t>
      </w:r>
      <w:r w:rsidRPr="00F12ED0">
        <w:rPr>
          <w:rFonts w:cs="TimesNewRomanPSMT"/>
          <w:lang w:val="el-GR"/>
        </w:rPr>
        <w:t>-</w:t>
      </w:r>
      <w:proofErr w:type="spellStart"/>
      <w:r>
        <w:rPr>
          <w:rFonts w:cs="TimesNewRomanPSMT"/>
        </w:rPr>
        <w:t>Borje</w:t>
      </w:r>
      <w:proofErr w:type="spellEnd"/>
      <w:r w:rsidRPr="00F12ED0">
        <w:rPr>
          <w:rFonts w:cs="TimesNewRomanPSMT"/>
          <w:lang w:val="el-GR"/>
        </w:rPr>
        <w:t xml:space="preserve"> </w:t>
      </w:r>
      <w:proofErr w:type="spellStart"/>
      <w:r>
        <w:rPr>
          <w:rFonts w:cs="TimesNewRomanPSMT"/>
        </w:rPr>
        <w:t>Alstrom</w:t>
      </w:r>
      <w:proofErr w:type="spellEnd"/>
      <w:r w:rsidRPr="00F12ED0">
        <w:rPr>
          <w:rFonts w:cs="TimesNewRomanPSMT"/>
          <w:lang w:val="el-GR"/>
        </w:rPr>
        <w:t>/</w:t>
      </w:r>
      <w:r>
        <w:rPr>
          <w:rFonts w:cs="TimesNewRomanPSMT"/>
        </w:rPr>
        <w:t>Den</w:t>
      </w:r>
      <w:r w:rsidRPr="00F12ED0">
        <w:rPr>
          <w:rFonts w:cs="TimesNewRomanPSMT"/>
          <w:lang w:val="el-GR"/>
        </w:rPr>
        <w:t>-</w:t>
      </w:r>
      <w:proofErr w:type="spellStart"/>
      <w:r>
        <w:rPr>
          <w:rFonts w:cs="TimesNewRomanPSMT"/>
        </w:rPr>
        <w:t>Gulliksson</w:t>
      </w:r>
      <w:proofErr w:type="spellEnd"/>
      <w:r w:rsidRPr="00F12ED0">
        <w:rPr>
          <w:rFonts w:cs="TimesNewRomanPSMT"/>
          <w:lang w:val="el-GR"/>
        </w:rPr>
        <w:t>/</w:t>
      </w:r>
      <w:proofErr w:type="spellStart"/>
      <w:r>
        <w:rPr>
          <w:rFonts w:cs="TimesNewRomanPSMT"/>
        </w:rPr>
        <w:t>Finnland</w:t>
      </w:r>
      <w:proofErr w:type="spellEnd"/>
      <w:r w:rsidRPr="00F12ED0">
        <w:rPr>
          <w:rFonts w:cs="TimesNewRomanPSMT"/>
          <w:lang w:val="el-GR"/>
        </w:rPr>
        <w:t xml:space="preserve">), για την συμπεριφορά στο κοινωνικό και πολιτισμικό γίγνεσθαι των χωρών, για την νέα κατάσταση στην </w:t>
      </w:r>
      <w:proofErr w:type="spellStart"/>
      <w:r w:rsidRPr="00F12ED0">
        <w:rPr>
          <w:rFonts w:cs="TimesNewRomanPSMT"/>
          <w:lang w:val="el-GR"/>
        </w:rPr>
        <w:t>επικοινωνία,(Φινλανδια</w:t>
      </w:r>
      <w:proofErr w:type="spellEnd"/>
      <w:r w:rsidRPr="00F12ED0">
        <w:rPr>
          <w:rFonts w:cs="TimesNewRomanPSMT"/>
          <w:lang w:val="el-GR"/>
        </w:rPr>
        <w:t xml:space="preserve">, Σουηδία, Δανία, Νορβηγία), ( </w:t>
      </w:r>
      <w:r>
        <w:rPr>
          <w:rFonts w:cs="TimesNewRomanPSMT"/>
        </w:rPr>
        <w:t>T</w:t>
      </w:r>
      <w:r w:rsidRPr="00F12ED0">
        <w:rPr>
          <w:rFonts w:cs="TimesNewRomanPSMT"/>
          <w:lang w:val="el-GR"/>
        </w:rPr>
        <w:t>2</w:t>
      </w:r>
      <w:r>
        <w:rPr>
          <w:rFonts w:cs="TimesNewRomanPSMT"/>
        </w:rPr>
        <w:t>Fs</w:t>
      </w:r>
      <w:r w:rsidRPr="00F12ED0">
        <w:rPr>
          <w:rFonts w:cs="TimesNewRomanPSMT"/>
          <w:lang w:val="el-GR"/>
        </w:rPr>
        <w:t xml:space="preserve"> </w:t>
      </w:r>
      <w:r>
        <w:rPr>
          <w:rFonts w:cs="TimesNewRomanPSMT"/>
        </w:rPr>
        <w:t>Project</w:t>
      </w:r>
      <w:r w:rsidRPr="00F12ED0">
        <w:rPr>
          <w:rFonts w:cs="TimesNewRomanPSMT"/>
          <w:lang w:val="el-GR"/>
        </w:rPr>
        <w:t xml:space="preserve">, </w:t>
      </w:r>
      <w:r>
        <w:rPr>
          <w:rFonts w:cs="TimesNewRomanPSMT"/>
        </w:rPr>
        <w:t>STFI</w:t>
      </w:r>
      <w:r w:rsidRPr="00F12ED0">
        <w:rPr>
          <w:rFonts w:cs="TimesNewRomanPSMT"/>
          <w:lang w:val="el-GR"/>
        </w:rPr>
        <w:t>, 2001), αποτύπωσαν την κατάσταση των,</w:t>
      </w:r>
    </w:p>
    <w:p w:rsidR="00F12ED0" w:rsidRPr="00F12ED0" w:rsidRDefault="00F12ED0" w:rsidP="00F12ED0">
      <w:pPr>
        <w:ind w:right="317"/>
        <w:rPr>
          <w:rFonts w:cs="TimesNewRomanPSMT"/>
          <w:lang w:val="el-GR"/>
        </w:rPr>
      </w:pPr>
      <w:r w:rsidRPr="00F12ED0">
        <w:rPr>
          <w:rFonts w:cs="TimesNewRomanPSMT"/>
          <w:lang w:val="el-GR"/>
        </w:rPr>
        <w:t>Α. Κοινωνικών – δημογραφικών συμπεριφορών</w:t>
      </w:r>
    </w:p>
    <w:p w:rsidR="00F12ED0" w:rsidRPr="00F12ED0" w:rsidRDefault="00F12ED0" w:rsidP="00F12ED0">
      <w:pPr>
        <w:ind w:right="317"/>
        <w:rPr>
          <w:rFonts w:cs="TimesNewRomanPSMT"/>
          <w:lang w:val="el-GR"/>
        </w:rPr>
      </w:pPr>
      <w:r w:rsidRPr="00F12ED0">
        <w:rPr>
          <w:rFonts w:cs="TimesNewRomanPSMT"/>
          <w:lang w:val="el-GR"/>
        </w:rPr>
        <w:t>Β. Δεδομένων επιλογής στα μέσα επικοινωνίας</w:t>
      </w:r>
    </w:p>
    <w:p w:rsidR="00F12ED0" w:rsidRPr="00F12ED0" w:rsidRDefault="00F12ED0" w:rsidP="00F12ED0">
      <w:pPr>
        <w:ind w:right="317"/>
        <w:rPr>
          <w:rFonts w:cs="TimesNewRomanPSMT"/>
          <w:lang w:val="el-GR"/>
        </w:rPr>
      </w:pPr>
      <w:r w:rsidRPr="00F12ED0">
        <w:rPr>
          <w:rFonts w:cs="TimesNewRomanPSMT"/>
          <w:lang w:val="el-GR"/>
        </w:rPr>
        <w:t>Γ. Τεχνολογικών επιδράσεων</w:t>
      </w:r>
    </w:p>
    <w:p w:rsidR="00F12ED0" w:rsidRPr="00F12ED0" w:rsidRDefault="00F12ED0" w:rsidP="00F12ED0">
      <w:pPr>
        <w:ind w:right="317"/>
        <w:rPr>
          <w:rFonts w:cs="TimesNewRomanPSMT"/>
          <w:lang w:val="el-GR"/>
        </w:rPr>
      </w:pPr>
      <w:r w:rsidRPr="00F12ED0">
        <w:rPr>
          <w:rFonts w:cs="TimesNewRomanPSMT"/>
          <w:lang w:val="el-GR"/>
        </w:rPr>
        <w:t>Δ. Οικονομικών συντελεστών</w:t>
      </w:r>
    </w:p>
    <w:p w:rsidR="00F12ED0" w:rsidRPr="00F12ED0" w:rsidRDefault="00F12ED0" w:rsidP="00F12ED0">
      <w:pPr>
        <w:ind w:right="317"/>
        <w:rPr>
          <w:rFonts w:cs="TimesNewRomanPSMT"/>
          <w:lang w:val="el-GR"/>
        </w:rPr>
      </w:pPr>
      <w:r w:rsidRPr="00F12ED0">
        <w:rPr>
          <w:rFonts w:cs="TimesNewRomanPSMT"/>
          <w:lang w:val="el-GR"/>
        </w:rPr>
        <w:t>Ε. Δεδομένων επιλογής από τις διαφημίσεις, από τα μέσα επικοινωνίας.</w:t>
      </w:r>
    </w:p>
    <w:p w:rsidR="00F12ED0" w:rsidRPr="00F12ED0" w:rsidRDefault="00F12ED0" w:rsidP="00F12ED0">
      <w:pPr>
        <w:ind w:right="317"/>
        <w:rPr>
          <w:rFonts w:cs="TimesNewRomanPSMT"/>
          <w:lang w:val="el-GR"/>
        </w:rPr>
      </w:pPr>
      <w:r w:rsidRPr="00F12ED0">
        <w:rPr>
          <w:rFonts w:cs="TimesNewRomanPSMT"/>
          <w:lang w:val="el-GR"/>
        </w:rPr>
        <w:t xml:space="preserve">Με αυτά τα δεδομένα στοιχεία της μελέτης, ( </w:t>
      </w:r>
      <w:r>
        <w:rPr>
          <w:rFonts w:cs="TimesNewRomanPSMT"/>
        </w:rPr>
        <w:t>T</w:t>
      </w:r>
      <w:r w:rsidRPr="00F12ED0">
        <w:rPr>
          <w:rFonts w:cs="TimesNewRomanPSMT"/>
          <w:lang w:val="el-GR"/>
        </w:rPr>
        <w:t>2</w:t>
      </w:r>
      <w:r>
        <w:rPr>
          <w:rFonts w:cs="TimesNewRomanPSMT"/>
        </w:rPr>
        <w:t>Fs</w:t>
      </w:r>
      <w:r w:rsidRPr="00F12ED0">
        <w:rPr>
          <w:rFonts w:cs="TimesNewRomanPSMT"/>
          <w:lang w:val="el-GR"/>
        </w:rPr>
        <w:t xml:space="preserve"> </w:t>
      </w:r>
      <w:r>
        <w:rPr>
          <w:rFonts w:cs="TimesNewRomanPSMT"/>
        </w:rPr>
        <w:t>Project</w:t>
      </w:r>
      <w:r w:rsidRPr="00F12ED0">
        <w:rPr>
          <w:rFonts w:cs="TimesNewRomanPSMT"/>
          <w:lang w:val="el-GR"/>
        </w:rPr>
        <w:t xml:space="preserve">, </w:t>
      </w:r>
      <w:r>
        <w:rPr>
          <w:rFonts w:cs="TimesNewRomanPSMT"/>
        </w:rPr>
        <w:t>STFI</w:t>
      </w:r>
      <w:r w:rsidRPr="00F12ED0">
        <w:rPr>
          <w:rFonts w:cs="TimesNewRomanPSMT"/>
          <w:lang w:val="el-GR"/>
        </w:rPr>
        <w:t>, 2001), συνέταξαν ένα πλαίσιο καταστάσεων και επισήμαναν, την κοινωνική, τεχνολογική και οικονομική τροποποίηση, στις επιρροές από τα μέσα επικοινωνίας. Έτσι καταλήγουν σε συμπεράσματα, τα οποία φαίνεται ότι οι τάσεις δείχνουν άνοδο, στην ηλεκτρονική επικοινωνία και ότι υπάρχουν επιρροές που θα μετασχηματίσουν την κοινωνική δομή, σε συμπεριφορές με τους χρήστες.</w:t>
      </w:r>
    </w:p>
    <w:p w:rsidR="00F12ED0" w:rsidRPr="00F12ED0" w:rsidRDefault="00F12ED0" w:rsidP="00F12ED0">
      <w:pPr>
        <w:ind w:right="317"/>
        <w:rPr>
          <w:rFonts w:cs="TimesNewRomanPSMT"/>
          <w:lang w:val="el-GR"/>
        </w:rPr>
      </w:pPr>
      <w:r w:rsidRPr="00F12ED0">
        <w:rPr>
          <w:rFonts w:cs="TimesNewRomanPSMT"/>
          <w:lang w:val="el-GR"/>
        </w:rPr>
        <w:t xml:space="preserve">Με αυτό το σκεπτικό, άλλα </w:t>
      </w:r>
      <w:r>
        <w:rPr>
          <w:rFonts w:cs="TimesNewRomanPSMT"/>
        </w:rPr>
        <w:t>Projects</w:t>
      </w:r>
      <w:r w:rsidRPr="00F12ED0">
        <w:rPr>
          <w:rFonts w:cs="TimesNewRomanPSMT"/>
          <w:lang w:val="el-GR"/>
        </w:rPr>
        <w:t xml:space="preserve">, π.χ.( </w:t>
      </w:r>
      <w:r>
        <w:rPr>
          <w:rFonts w:cs="TimesNewRomanPSMT"/>
        </w:rPr>
        <w:t>The</w:t>
      </w:r>
      <w:r w:rsidRPr="00F12ED0">
        <w:rPr>
          <w:rFonts w:cs="TimesNewRomanPSMT"/>
          <w:lang w:val="el-GR"/>
        </w:rPr>
        <w:t xml:space="preserve"> </w:t>
      </w:r>
      <w:r>
        <w:rPr>
          <w:rFonts w:cs="TimesNewRomanPSMT"/>
        </w:rPr>
        <w:t>EU</w:t>
      </w:r>
      <w:r w:rsidRPr="00F12ED0">
        <w:rPr>
          <w:rFonts w:cs="TimesNewRomanPSMT"/>
          <w:lang w:val="el-GR"/>
        </w:rPr>
        <w:t xml:space="preserve"> </w:t>
      </w:r>
      <w:r>
        <w:rPr>
          <w:rFonts w:cs="TimesNewRomanPSMT"/>
        </w:rPr>
        <w:t>Publishing</w:t>
      </w:r>
      <w:r w:rsidRPr="00F12ED0">
        <w:rPr>
          <w:rFonts w:cs="TimesNewRomanPSMT"/>
          <w:lang w:val="el-GR"/>
        </w:rPr>
        <w:t xml:space="preserve"> </w:t>
      </w:r>
      <w:r>
        <w:rPr>
          <w:rFonts w:cs="TimesNewRomanPSMT"/>
        </w:rPr>
        <w:t>Industry</w:t>
      </w:r>
      <w:r w:rsidRPr="00F12ED0">
        <w:rPr>
          <w:rFonts w:cs="TimesNewRomanPSMT"/>
          <w:lang w:val="el-GR"/>
        </w:rPr>
        <w:t xml:space="preserve"> 2003), καθώς και το </w:t>
      </w:r>
      <w:r>
        <w:rPr>
          <w:rFonts w:cs="TimesNewRomanPSMT"/>
        </w:rPr>
        <w:t>Project</w:t>
      </w:r>
      <w:r w:rsidRPr="00F12ED0">
        <w:rPr>
          <w:rFonts w:cs="TimesNewRomanPSMT"/>
          <w:lang w:val="el-GR"/>
        </w:rPr>
        <w:t xml:space="preserve"> (</w:t>
      </w:r>
      <w:r>
        <w:rPr>
          <w:rFonts w:cs="TimesNewRomanPSMT"/>
        </w:rPr>
        <w:t>BOOK</w:t>
      </w:r>
      <w:r w:rsidRPr="00F12ED0">
        <w:rPr>
          <w:rFonts w:cs="TimesNewRomanPSMT"/>
          <w:lang w:val="el-GR"/>
        </w:rPr>
        <w:t xml:space="preserve"> 2010), (</w:t>
      </w:r>
      <w:r>
        <w:rPr>
          <w:rFonts w:cs="TimesNewRomanPSMT"/>
        </w:rPr>
        <w:t>Development</w:t>
      </w:r>
      <w:r w:rsidRPr="00F12ED0">
        <w:rPr>
          <w:rFonts w:cs="TimesNewRomanPSMT"/>
          <w:lang w:val="el-GR"/>
        </w:rPr>
        <w:t xml:space="preserve"> </w:t>
      </w:r>
      <w:r>
        <w:rPr>
          <w:rFonts w:cs="TimesNewRomanPSMT"/>
        </w:rPr>
        <w:t>Trends</w:t>
      </w:r>
      <w:r w:rsidRPr="00F12ED0">
        <w:rPr>
          <w:rFonts w:cs="TimesNewRomanPSMT"/>
          <w:lang w:val="el-GR"/>
        </w:rPr>
        <w:t xml:space="preserve"> </w:t>
      </w:r>
      <w:r>
        <w:rPr>
          <w:rFonts w:cs="TimesNewRomanPSMT"/>
        </w:rPr>
        <w:t>in</w:t>
      </w:r>
      <w:r w:rsidRPr="00F12ED0">
        <w:rPr>
          <w:rFonts w:cs="TimesNewRomanPSMT"/>
          <w:lang w:val="el-GR"/>
        </w:rPr>
        <w:t xml:space="preserve"> </w:t>
      </w:r>
      <w:r>
        <w:rPr>
          <w:rFonts w:cs="TimesNewRomanPSMT"/>
        </w:rPr>
        <w:t>the</w:t>
      </w:r>
      <w:r w:rsidRPr="00F12ED0">
        <w:rPr>
          <w:rFonts w:cs="TimesNewRomanPSMT"/>
          <w:lang w:val="el-GR"/>
        </w:rPr>
        <w:t xml:space="preserve"> </w:t>
      </w:r>
      <w:r>
        <w:rPr>
          <w:rFonts w:cs="TimesNewRomanPSMT"/>
        </w:rPr>
        <w:t>book</w:t>
      </w:r>
      <w:r w:rsidRPr="00F12ED0">
        <w:rPr>
          <w:rFonts w:cs="TimesNewRomanPSMT"/>
          <w:lang w:val="el-GR"/>
        </w:rPr>
        <w:t xml:space="preserve"> </w:t>
      </w:r>
      <w:r>
        <w:rPr>
          <w:rFonts w:cs="TimesNewRomanPSMT"/>
        </w:rPr>
        <w:t>Trade</w:t>
      </w:r>
      <w:r w:rsidRPr="00F12ED0">
        <w:rPr>
          <w:rFonts w:cs="TimesNewRomanPSMT"/>
          <w:lang w:val="el-GR"/>
        </w:rPr>
        <w:t xml:space="preserve"> </w:t>
      </w:r>
      <w:r>
        <w:rPr>
          <w:rFonts w:cs="TimesNewRomanPSMT"/>
        </w:rPr>
        <w:t>Summary</w:t>
      </w:r>
      <w:r w:rsidRPr="00F12ED0">
        <w:rPr>
          <w:rFonts w:cs="TimesNewRomanPSMT"/>
          <w:lang w:val="el-GR"/>
        </w:rPr>
        <w:t>/</w:t>
      </w:r>
      <w:r>
        <w:rPr>
          <w:rFonts w:cs="TimesNewRomanPSMT"/>
        </w:rPr>
        <w:t>Lauri</w:t>
      </w:r>
      <w:r w:rsidRPr="00F12ED0">
        <w:rPr>
          <w:rFonts w:cs="TimesNewRomanPSMT"/>
          <w:lang w:val="el-GR"/>
        </w:rPr>
        <w:t xml:space="preserve"> </w:t>
      </w:r>
      <w:r>
        <w:rPr>
          <w:rFonts w:cs="TimesNewRomanPSMT"/>
        </w:rPr>
        <w:t>Saarinen</w:t>
      </w:r>
      <w:r w:rsidRPr="00F12ED0">
        <w:rPr>
          <w:rFonts w:cs="TimesNewRomanPSMT"/>
          <w:lang w:val="el-GR"/>
        </w:rPr>
        <w:t xml:space="preserve">, </w:t>
      </w:r>
      <w:proofErr w:type="spellStart"/>
      <w:r>
        <w:rPr>
          <w:rFonts w:cs="TimesNewRomanPSMT"/>
        </w:rPr>
        <w:t>Reinen</w:t>
      </w:r>
      <w:proofErr w:type="spellEnd"/>
      <w:r w:rsidRPr="00F12ED0">
        <w:rPr>
          <w:rFonts w:cs="TimesNewRomanPSMT"/>
          <w:lang w:val="el-GR"/>
        </w:rPr>
        <w:t xml:space="preserve"> </w:t>
      </w:r>
      <w:proofErr w:type="spellStart"/>
      <w:r>
        <w:rPr>
          <w:rFonts w:cs="TimesNewRomanPSMT"/>
        </w:rPr>
        <w:t>Koskimaa</w:t>
      </w:r>
      <w:proofErr w:type="spellEnd"/>
      <w:r w:rsidRPr="00F12ED0">
        <w:rPr>
          <w:rFonts w:cs="TimesNewRomanPSMT"/>
          <w:lang w:val="el-GR"/>
        </w:rPr>
        <w:t>, 2004), ισχυροποιείται η άποψη, ότι θα υπάρχουν πολλές μεταρρυθμίσεις και μετασχηματισμοί, τόσο στο κοινωνικό σύνολο, όσο και στην πολιτιστική και οικονομική διαμόρφωση και τάσεων, στην κοινωνία μας.</w:t>
      </w:r>
    </w:p>
    <w:p w:rsidR="00F12ED0" w:rsidRPr="00F12ED0" w:rsidRDefault="00F12ED0" w:rsidP="00F12ED0">
      <w:pPr>
        <w:ind w:right="317"/>
        <w:rPr>
          <w:rFonts w:cs="TimesNewRomanPSMT"/>
          <w:lang w:val="el-GR"/>
        </w:rPr>
      </w:pPr>
      <w:r w:rsidRPr="00F12ED0">
        <w:rPr>
          <w:rFonts w:cs="TimesNewRomanPSMT"/>
          <w:lang w:val="el-GR"/>
        </w:rPr>
        <w:t xml:space="preserve">Μία επιχειρηματική προσέγγιση, κάνει το Πανεπιστήμιο του Κέιμπριτζ και του </w:t>
      </w:r>
      <w:proofErr w:type="spellStart"/>
      <w:r>
        <w:rPr>
          <w:rFonts w:cs="TimesNewRomanPSMT"/>
        </w:rPr>
        <w:t>Pira</w:t>
      </w:r>
      <w:proofErr w:type="spellEnd"/>
      <w:r w:rsidRPr="00F12ED0">
        <w:rPr>
          <w:rFonts w:cs="TimesNewRomanPSMT"/>
          <w:lang w:val="el-GR"/>
        </w:rPr>
        <w:t xml:space="preserve"> </w:t>
      </w:r>
      <w:r>
        <w:rPr>
          <w:rFonts w:cs="TimesNewRomanPSMT"/>
        </w:rPr>
        <w:t>U</w:t>
      </w:r>
      <w:r w:rsidRPr="00F12ED0">
        <w:rPr>
          <w:rFonts w:cs="TimesNewRomanPSMT"/>
          <w:lang w:val="el-GR"/>
        </w:rPr>
        <w:t>.</w:t>
      </w:r>
      <w:r>
        <w:rPr>
          <w:rFonts w:cs="TimesNewRomanPSMT"/>
        </w:rPr>
        <w:t>K</w:t>
      </w:r>
      <w:r w:rsidRPr="00F12ED0">
        <w:rPr>
          <w:rFonts w:cs="TimesNewRomanPSMT"/>
          <w:lang w:val="el-GR"/>
        </w:rPr>
        <w:t xml:space="preserve">., όπου και παρουσιάζει τις εφαρμογές ανά τον κόσμο, όπου με οικονομικά στοιχεία προσδιορίζει το μέλλον στις επερχόμενες εφαρμογές, </w:t>
      </w:r>
      <w:proofErr w:type="spellStart"/>
      <w:r w:rsidRPr="00EC6B9C">
        <w:rPr>
          <w:lang w:val="en-GB"/>
        </w:rPr>
        <w:t>IDTechEx</w:t>
      </w:r>
      <w:proofErr w:type="spellEnd"/>
      <w:r w:rsidRPr="00F12ED0">
        <w:rPr>
          <w:lang w:val="el-GR"/>
        </w:rPr>
        <w:t xml:space="preserve">, </w:t>
      </w:r>
      <w:r>
        <w:t>Reports</w:t>
      </w:r>
      <w:r w:rsidRPr="00F12ED0">
        <w:rPr>
          <w:lang w:val="el-GR"/>
        </w:rPr>
        <w:t>, (2006),(</w:t>
      </w:r>
      <w:hyperlink r:id="rId13" w:history="1">
        <w:r w:rsidRPr="00C257FB">
          <w:rPr>
            <w:rStyle w:val="-"/>
          </w:rPr>
          <w:t>www</w:t>
        </w:r>
        <w:r w:rsidRPr="00F12ED0">
          <w:rPr>
            <w:rStyle w:val="-"/>
            <w:lang w:val="el-GR"/>
          </w:rPr>
          <w:t>.</w:t>
        </w:r>
        <w:proofErr w:type="spellStart"/>
        <w:r w:rsidRPr="00C257FB">
          <w:rPr>
            <w:rStyle w:val="-"/>
          </w:rPr>
          <w:t>Nanomarket</w:t>
        </w:r>
        <w:proofErr w:type="spellEnd"/>
        <w:r w:rsidRPr="00F12ED0">
          <w:rPr>
            <w:rStyle w:val="-"/>
            <w:lang w:val="el-GR"/>
          </w:rPr>
          <w:t>.</w:t>
        </w:r>
        <w:r w:rsidRPr="00C257FB">
          <w:rPr>
            <w:rStyle w:val="-"/>
          </w:rPr>
          <w:t>net</w:t>
        </w:r>
      </w:hyperlink>
      <w:r w:rsidRPr="00F12ED0">
        <w:rPr>
          <w:lang w:val="el-GR"/>
        </w:rPr>
        <w:t xml:space="preserve">)(2007). </w:t>
      </w:r>
      <w:r w:rsidRPr="00F12ED0">
        <w:rPr>
          <w:rFonts w:cs="TimesNewRomanPSMT"/>
          <w:lang w:val="el-GR"/>
        </w:rPr>
        <w:t xml:space="preserve">Συνεπώς από τα ανωτέρω, είναι φανερό, ότι τα έντυπα-ηλεκτρονικά προϊόντα, θα έχουν την αντίστοιχη </w:t>
      </w:r>
      <w:r w:rsidRPr="00F12ED0">
        <w:rPr>
          <w:rFonts w:cs="TimesNewRomanPSMT"/>
          <w:lang w:val="el-GR"/>
        </w:rPr>
        <w:lastRenderedPageBreak/>
        <w:t>αλληλεπίδραση και διαμόρφωση, τόσο στην σχεδίασή τους, όσο και από τις επιρροές των σχέσεων, της φιλοσοφικής– ηθικής θέσης, της αισθητικής και της τεχνολογικής – οικονομικής κατάστασης στην κοινωνία.</w:t>
      </w:r>
    </w:p>
    <w:p w:rsidR="00F12ED0" w:rsidRPr="00F12ED0" w:rsidRDefault="00F12ED0" w:rsidP="00F12ED0">
      <w:pPr>
        <w:ind w:right="317"/>
        <w:rPr>
          <w:rFonts w:cs="TimesNewRomanPSMT"/>
          <w:lang w:val="el-GR"/>
        </w:rPr>
      </w:pPr>
      <w:r w:rsidRPr="00F12ED0">
        <w:rPr>
          <w:rFonts w:cs="TimesNewRomanPSMT"/>
          <w:lang w:val="el-GR"/>
        </w:rPr>
        <w:t>Αυτό παρουσιάζεται – αποτυπώνεται, στις κατωτέρω ενότητες, με κριτήρια τα οποία είναι αποτελέσματα των ερευνητικών τομέων, τα οποία θα έχουν αντίστοιχα πιεστικά φαινόμενα, στη διαμόρφωση του Εμπλουτισμένου Ηλεκτρονικά Εντύπου-</w:t>
      </w:r>
      <w:proofErr w:type="spellStart"/>
      <w:r w:rsidRPr="00F12ED0">
        <w:rPr>
          <w:rFonts w:cs="TimesNewRomanPSMT"/>
          <w:lang w:val="el-GR"/>
        </w:rPr>
        <w:t>προιόντος</w:t>
      </w:r>
      <w:proofErr w:type="spellEnd"/>
      <w:r w:rsidRPr="00F12ED0">
        <w:rPr>
          <w:rFonts w:cs="TimesNewRomanPSMT"/>
          <w:lang w:val="el-GR"/>
        </w:rPr>
        <w:t>.</w:t>
      </w:r>
    </w:p>
    <w:p w:rsidR="00F12ED0" w:rsidRDefault="00F12ED0" w:rsidP="00F12ED0">
      <w:pPr>
        <w:ind w:right="317"/>
      </w:pPr>
      <w:r w:rsidRPr="00F12ED0">
        <w:rPr>
          <w:lang w:val="el-GR"/>
        </w:rPr>
        <w:t xml:space="preserve"> </w:t>
      </w:r>
      <w:r>
        <w:rPr>
          <w:noProof/>
          <w:lang w:val="el-GR" w:eastAsia="el-GR" w:bidi="ar-SA"/>
        </w:rPr>
        <w:drawing>
          <wp:inline distT="0" distB="0" distL="0" distR="0" wp14:anchorId="09456583" wp14:editId="4653F548">
            <wp:extent cx="6702425" cy="3597275"/>
            <wp:effectExtent l="0" t="0" r="3175" b="3175"/>
            <wp:docPr id="29" name="Εικόνα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702425" cy="3597275"/>
                    </a:xfrm>
                    <a:prstGeom prst="rect">
                      <a:avLst/>
                    </a:prstGeom>
                    <a:noFill/>
                    <a:ln>
                      <a:noFill/>
                    </a:ln>
                  </pic:spPr>
                </pic:pic>
              </a:graphicData>
            </a:graphic>
          </wp:inline>
        </w:drawing>
      </w:r>
    </w:p>
    <w:p w:rsidR="00F12ED0" w:rsidRPr="002B2D55" w:rsidRDefault="00F12ED0" w:rsidP="00F12ED0">
      <w:pPr>
        <w:ind w:right="317"/>
      </w:pPr>
      <w:proofErr w:type="gramStart"/>
      <w:r>
        <w:t>π</w:t>
      </w:r>
      <w:proofErr w:type="spellStart"/>
      <w:r>
        <w:t>ηγή</w:t>
      </w:r>
      <w:proofErr w:type="spellEnd"/>
      <w:proofErr w:type="gramEnd"/>
      <w:r>
        <w:t xml:space="preserve">: </w:t>
      </w:r>
      <w:r w:rsidRPr="002B2D55">
        <w:t xml:space="preserve"> </w:t>
      </w:r>
      <w:proofErr w:type="spellStart"/>
      <w:r>
        <w:t>Pira</w:t>
      </w:r>
      <w:proofErr w:type="spellEnd"/>
      <w:r w:rsidRPr="002B2D55">
        <w:t xml:space="preserve"> </w:t>
      </w:r>
      <w:r>
        <w:t>(</w:t>
      </w:r>
      <w:r w:rsidRPr="002B2D55">
        <w:t>2004</w:t>
      </w:r>
      <w:r>
        <w:t>)</w:t>
      </w:r>
      <w:r w:rsidRPr="002B2D55">
        <w:t xml:space="preserve"> </w:t>
      </w:r>
    </w:p>
    <w:p w:rsidR="00F12ED0" w:rsidRDefault="00F12ED0" w:rsidP="00F12ED0">
      <w:pPr>
        <w:ind w:right="317"/>
        <w:rPr>
          <w:rFonts w:cs="TimesNewRomanPSMT"/>
        </w:rPr>
      </w:pPr>
      <w:r>
        <w:rPr>
          <w:rFonts w:cs="TimesNewRomanPSMT"/>
          <w:noProof/>
          <w:lang w:val="el-GR" w:eastAsia="el-GR" w:bidi="ar-SA"/>
        </w:rPr>
        <w:drawing>
          <wp:inline distT="0" distB="0" distL="0" distR="0" wp14:anchorId="1DF5A8D2" wp14:editId="745A35B6">
            <wp:extent cx="5891530" cy="1776730"/>
            <wp:effectExtent l="0" t="0" r="0" b="0"/>
            <wp:docPr id="28" name="Εικόνα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891530" cy="1776730"/>
                    </a:xfrm>
                    <a:prstGeom prst="rect">
                      <a:avLst/>
                    </a:prstGeom>
                    <a:noFill/>
                    <a:ln>
                      <a:noFill/>
                    </a:ln>
                  </pic:spPr>
                </pic:pic>
              </a:graphicData>
            </a:graphic>
          </wp:inline>
        </w:drawing>
      </w:r>
    </w:p>
    <w:p w:rsidR="00F12ED0" w:rsidRPr="001C0074" w:rsidRDefault="00F12ED0" w:rsidP="00F12ED0">
      <w:pPr>
        <w:ind w:right="317"/>
        <w:rPr>
          <w:rFonts w:cs="TimesNewRomanPSMT"/>
        </w:rPr>
      </w:pPr>
      <w:r>
        <w:rPr>
          <w:rFonts w:cs="TimesNewRomanPSMT"/>
          <w:noProof/>
          <w:lang w:val="el-GR" w:eastAsia="el-GR" w:bidi="ar-SA"/>
        </w:rPr>
        <w:lastRenderedPageBreak/>
        <w:drawing>
          <wp:inline distT="0" distB="0" distL="0" distR="0" wp14:anchorId="43CB7483" wp14:editId="6F41A6EB">
            <wp:extent cx="6745605" cy="2630805"/>
            <wp:effectExtent l="0" t="0" r="0" b="0"/>
            <wp:docPr id="27" name="Εικόνα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745605" cy="2630805"/>
                    </a:xfrm>
                    <a:prstGeom prst="rect">
                      <a:avLst/>
                    </a:prstGeom>
                    <a:noFill/>
                    <a:ln>
                      <a:noFill/>
                    </a:ln>
                  </pic:spPr>
                </pic:pic>
              </a:graphicData>
            </a:graphic>
          </wp:inline>
        </w:drawing>
      </w:r>
    </w:p>
    <w:p w:rsidR="00F12ED0" w:rsidRPr="006B4357" w:rsidRDefault="00F12ED0" w:rsidP="00F9128D">
      <w:pPr>
        <w:pStyle w:val="20"/>
      </w:pPr>
      <w:bookmarkStart w:id="4" w:name="_Toc183161361"/>
      <w:bookmarkStart w:id="5" w:name="_Toc430270107"/>
      <w:bookmarkStart w:id="6" w:name="_Toc430610341"/>
      <w:proofErr w:type="spellStart"/>
      <w:r w:rsidRPr="006B4357">
        <w:t>Μ</w:t>
      </w:r>
      <w:r>
        <w:t>οντέλ</w:t>
      </w:r>
      <w:proofErr w:type="spellEnd"/>
      <w:r>
        <w:t xml:space="preserve">α </w:t>
      </w:r>
      <w:proofErr w:type="spellStart"/>
      <w:r w:rsidRPr="006B4357">
        <w:t>Σ</w:t>
      </w:r>
      <w:r>
        <w:t>χεδί</w:t>
      </w:r>
      <w:proofErr w:type="spellEnd"/>
      <w:r>
        <w:t>ασης</w:t>
      </w:r>
      <w:r w:rsidRPr="006B4357">
        <w:t xml:space="preserve"> </w:t>
      </w:r>
      <w:proofErr w:type="spellStart"/>
      <w:r w:rsidRPr="006B4357">
        <w:t>Π</w:t>
      </w:r>
      <w:r>
        <w:t>ροιόντων</w:t>
      </w:r>
      <w:bookmarkEnd w:id="4"/>
      <w:bookmarkEnd w:id="5"/>
      <w:bookmarkEnd w:id="6"/>
      <w:proofErr w:type="spellEnd"/>
    </w:p>
    <w:p w:rsidR="00F12ED0" w:rsidRPr="00F12ED0" w:rsidRDefault="00F12ED0" w:rsidP="00F12ED0">
      <w:pPr>
        <w:ind w:right="317"/>
        <w:rPr>
          <w:rFonts w:cs="TimesNewRomanPSMT"/>
          <w:lang w:val="el-GR"/>
        </w:rPr>
      </w:pPr>
      <w:r w:rsidRPr="00F12ED0">
        <w:rPr>
          <w:rFonts w:cs="TimesNewRomanPSMT"/>
          <w:lang w:val="el-GR"/>
        </w:rPr>
        <w:t xml:space="preserve">Η Μαριάννα </w:t>
      </w:r>
      <w:proofErr w:type="spellStart"/>
      <w:r w:rsidRPr="00F12ED0">
        <w:rPr>
          <w:rFonts w:cs="TimesNewRomanPSMT"/>
          <w:lang w:val="el-GR"/>
        </w:rPr>
        <w:t>Στοκχολμ</w:t>
      </w:r>
      <w:proofErr w:type="spellEnd"/>
      <w:r w:rsidRPr="00F12ED0">
        <w:rPr>
          <w:rFonts w:cs="TimesNewRomanPSMT"/>
          <w:lang w:val="el-GR"/>
        </w:rPr>
        <w:t xml:space="preserve">, </w:t>
      </w:r>
      <w:proofErr w:type="spellStart"/>
      <w:r w:rsidRPr="00FD35FD">
        <w:rPr>
          <w:rFonts w:cs="TimesNewRomanPSMT"/>
          <w:lang w:val="en-GB"/>
        </w:rPr>
        <w:t>Stokholm</w:t>
      </w:r>
      <w:proofErr w:type="spellEnd"/>
      <w:r w:rsidRPr="00F12ED0">
        <w:rPr>
          <w:rFonts w:cs="TimesNewRomanPSMT"/>
          <w:lang w:val="el-GR"/>
        </w:rPr>
        <w:t>,(2003) προτείνει ένα πλαίσιο για τα στοιχεία που αποτελούν την σχεδίαση ενός προϊόντος, με σκοπό τη δημιουργία ενός κοινού αποδεκτού πρότυπου μοντέλου για την κατανόηση των παραμέτρων επιρροής στη σχεδίαση. Σύμφωνα με αυτό το πλαίσιο των στοιχείων σχεδίασης έχει δημιουργηθεί ένα κοινώς παραδεκτό εργαλείο, το οποίο στοχεύει, (μέσω της φιλοσοφίας), στη βελτίωση της επικοινωνίας στη ζητούμενη εφαρμοσμένη πρακτική.</w:t>
      </w:r>
    </w:p>
    <w:p w:rsidR="00F12ED0" w:rsidRPr="00F12ED0" w:rsidRDefault="00F12ED0" w:rsidP="00F12ED0">
      <w:pPr>
        <w:ind w:right="317"/>
        <w:rPr>
          <w:rFonts w:cs="TimesNewRomanPSMT"/>
          <w:lang w:val="el-GR"/>
        </w:rPr>
      </w:pPr>
      <w:r w:rsidRPr="00F12ED0">
        <w:rPr>
          <w:rFonts w:cs="TimesNewRomanPSMT"/>
          <w:lang w:val="el-GR"/>
        </w:rPr>
        <w:t>Ένα τέτοιο πρότυπο σε πρώτο επίπεδο, περιλαμβάνει απαραίτητα τα στοιχεία της αισθητικής, της υπάρχουσας δυνατότητας της τεχνολογίας, τη στρατηγική, το περιβάλλον και όπως αναφέρει ο Αριστοτέλης, τη μορφή του υλικού και την σχέση, αιτία και σκοπού. Σε δεύτερο επίπεδο, (τα προτεινόμενα μοντέλα), αναφέρονται στο αποτέλεσμα της παραγωγής και της χρήσης, στον τομέα του ατόμου και του φυσικού περιβάλλοντος.</w:t>
      </w:r>
    </w:p>
    <w:p w:rsidR="00F12ED0" w:rsidRPr="00F12ED0" w:rsidRDefault="00F12ED0" w:rsidP="00F12ED0">
      <w:pPr>
        <w:ind w:right="317"/>
        <w:rPr>
          <w:vertAlign w:val="superscript"/>
          <w:lang w:val="el-GR"/>
        </w:rPr>
      </w:pPr>
      <w:r w:rsidRPr="00F12ED0">
        <w:rPr>
          <w:rFonts w:cs="TimesNewRomanPSMT"/>
          <w:lang w:val="el-GR"/>
        </w:rPr>
        <w:t>Είναι δε κατανοητό, ότι όλα τα βιομηχανικά προϊόντα καθοδηγούνται και έχουν σα βάση σχεδίασης το κοινωνικό, το πολιτιστικό και το επιχειρηματικό πλαίσιο.</w:t>
      </w:r>
    </w:p>
    <w:p w:rsidR="00F12ED0" w:rsidRPr="00F12ED0" w:rsidRDefault="00F12ED0" w:rsidP="00F12ED0">
      <w:pPr>
        <w:ind w:right="317"/>
        <w:rPr>
          <w:vertAlign w:val="superscript"/>
          <w:lang w:val="el-GR"/>
        </w:rPr>
      </w:pPr>
    </w:p>
    <w:p w:rsidR="00F12ED0" w:rsidRPr="00F12ED0" w:rsidRDefault="00F12ED0" w:rsidP="00F12ED0">
      <w:pPr>
        <w:ind w:right="317"/>
        <w:rPr>
          <w:vertAlign w:val="superscript"/>
          <w:lang w:val="el-GR"/>
        </w:rPr>
      </w:pPr>
    </w:p>
    <w:p w:rsidR="00F12ED0" w:rsidRPr="00861222" w:rsidRDefault="00F12ED0" w:rsidP="00F12ED0">
      <w:pPr>
        <w:ind w:right="317"/>
      </w:pPr>
      <w:r w:rsidRPr="00F12ED0">
        <w:rPr>
          <w:lang w:val="el-GR"/>
        </w:rPr>
        <w:lastRenderedPageBreak/>
        <w:t xml:space="preserve"> </w:t>
      </w:r>
      <w:r>
        <w:rPr>
          <w:noProof/>
          <w:lang w:val="el-GR" w:eastAsia="el-GR" w:bidi="ar-SA"/>
        </w:rPr>
        <w:drawing>
          <wp:inline distT="0" distB="0" distL="0" distR="0" wp14:anchorId="44AD83B3" wp14:editId="4FA24D75">
            <wp:extent cx="6478270" cy="4184015"/>
            <wp:effectExtent l="0" t="0" r="0" b="6985"/>
            <wp:docPr id="26" name="Εικόνα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478270" cy="4184015"/>
                    </a:xfrm>
                    <a:prstGeom prst="rect">
                      <a:avLst/>
                    </a:prstGeom>
                    <a:noFill/>
                    <a:ln>
                      <a:noFill/>
                    </a:ln>
                  </pic:spPr>
                </pic:pic>
              </a:graphicData>
            </a:graphic>
          </wp:inline>
        </w:drawing>
      </w:r>
    </w:p>
    <w:p w:rsidR="00F12ED0" w:rsidRPr="00F12ED0" w:rsidRDefault="00F12ED0" w:rsidP="00F12ED0">
      <w:pPr>
        <w:autoSpaceDE w:val="0"/>
        <w:autoSpaceDN w:val="0"/>
        <w:adjustRightInd w:val="0"/>
        <w:ind w:right="317"/>
        <w:rPr>
          <w:rFonts w:cs="TimesNewRomanPSMT"/>
          <w:lang w:val="el-GR"/>
        </w:rPr>
      </w:pPr>
      <w:r w:rsidRPr="00F12ED0">
        <w:rPr>
          <w:rFonts w:ascii="TimesNewRomanPSMT" w:hAnsi="TimesNewRomanPSMT" w:cs="TimesNewRomanPSMT"/>
          <w:sz w:val="20"/>
          <w:szCs w:val="20"/>
          <w:lang w:val="el-GR"/>
        </w:rPr>
        <w:t xml:space="preserve"> </w:t>
      </w:r>
      <w:r w:rsidRPr="00F12ED0">
        <w:rPr>
          <w:rFonts w:ascii="TimesNewRomanPSMT" w:hAnsi="TimesNewRomanPSMT" w:cs="TimesNewRomanPSMT"/>
          <w:lang w:val="el-GR"/>
        </w:rPr>
        <w:t xml:space="preserve">Στοιχεία σχεδίασης βασισμένα σε επιχειρηματικότητα. </w:t>
      </w:r>
      <w:r w:rsidRPr="00F12ED0">
        <w:rPr>
          <w:rFonts w:cs="TimesNewRomanPSMT"/>
          <w:lang w:val="el-GR"/>
        </w:rPr>
        <w:t xml:space="preserve">πηγή: </w:t>
      </w:r>
      <w:proofErr w:type="spellStart"/>
      <w:r w:rsidRPr="008400B1">
        <w:rPr>
          <w:rFonts w:ascii="TimesNewRomanPSMT" w:hAnsi="TimesNewRomanPSMT" w:cs="TimesNewRomanPSMT"/>
          <w:lang w:val="en-GB"/>
        </w:rPr>
        <w:t>Stokholm</w:t>
      </w:r>
      <w:proofErr w:type="spellEnd"/>
      <w:r w:rsidRPr="00F12ED0">
        <w:rPr>
          <w:rFonts w:ascii="TimesNewRomanPSMT" w:hAnsi="TimesNewRomanPSMT" w:cs="TimesNewRomanPSMT"/>
          <w:lang w:val="el-GR"/>
        </w:rPr>
        <w:t>, (2003)</w:t>
      </w:r>
    </w:p>
    <w:p w:rsidR="00F12ED0" w:rsidRPr="00F12ED0" w:rsidRDefault="00F12ED0" w:rsidP="00F12ED0">
      <w:pPr>
        <w:autoSpaceDE w:val="0"/>
        <w:autoSpaceDN w:val="0"/>
        <w:adjustRightInd w:val="0"/>
        <w:ind w:right="317"/>
        <w:rPr>
          <w:rFonts w:ascii="TimesNewRomanPSMT" w:hAnsi="TimesNewRomanPSMT" w:cs="TimesNewRomanPSMT"/>
          <w:sz w:val="20"/>
          <w:szCs w:val="20"/>
          <w:lang w:val="el-GR"/>
        </w:rPr>
      </w:pPr>
    </w:p>
    <w:p w:rsidR="00F12ED0" w:rsidRPr="00F12ED0" w:rsidRDefault="00F12ED0" w:rsidP="00F9128D">
      <w:pPr>
        <w:pStyle w:val="20"/>
        <w:rPr>
          <w:lang w:val="el-GR"/>
        </w:rPr>
      </w:pPr>
      <w:bookmarkStart w:id="7" w:name="_Toc183161362"/>
      <w:bookmarkStart w:id="8" w:name="_Toc430270108"/>
      <w:bookmarkStart w:id="9" w:name="_Toc430610342"/>
      <w:r w:rsidRPr="00F12ED0">
        <w:rPr>
          <w:lang w:val="el-GR"/>
        </w:rPr>
        <w:t xml:space="preserve">Νέες </w:t>
      </w:r>
      <w:proofErr w:type="spellStart"/>
      <w:r w:rsidRPr="00F12ED0">
        <w:rPr>
          <w:lang w:val="el-GR"/>
        </w:rPr>
        <w:t>μετα</w:t>
      </w:r>
      <w:proofErr w:type="spellEnd"/>
      <w:r w:rsidRPr="00F12ED0">
        <w:rPr>
          <w:lang w:val="el-GR"/>
        </w:rPr>
        <w:t>-απαιτήσεις και προκλήσεις από τις αλληλεπιδράσεις των εκτυπωμένων ηλεκτρονικών</w:t>
      </w:r>
      <w:bookmarkEnd w:id="7"/>
      <w:bookmarkEnd w:id="8"/>
      <w:bookmarkEnd w:id="9"/>
      <w:r w:rsidRPr="00F12ED0">
        <w:rPr>
          <w:lang w:val="el-GR"/>
        </w:rPr>
        <w:t xml:space="preserve"> </w:t>
      </w:r>
    </w:p>
    <w:p w:rsidR="00F12ED0" w:rsidRPr="00F12ED0" w:rsidRDefault="00F12ED0" w:rsidP="00F12ED0">
      <w:pPr>
        <w:ind w:right="317"/>
        <w:rPr>
          <w:lang w:val="el-GR"/>
        </w:rPr>
      </w:pPr>
      <w:r w:rsidRPr="00F12ED0">
        <w:rPr>
          <w:lang w:val="el-GR"/>
        </w:rPr>
        <w:t xml:space="preserve">Η σχεδιαστική κατάσταση στην έντυπη βιομηχανική επικοινωνία, υπάρχει μέχρι σήμερα και δραστηριοποιείται μέσα από την τεχνολογία των </w:t>
      </w:r>
      <w:proofErr w:type="spellStart"/>
      <w:r>
        <w:t>crossmedia</w:t>
      </w:r>
      <w:proofErr w:type="spellEnd"/>
      <w:r w:rsidRPr="00F12ED0">
        <w:rPr>
          <w:lang w:val="el-GR"/>
        </w:rPr>
        <w:t>. Όπως παρουσιάστηκε σε προηγούμενη αναφορά (</w:t>
      </w:r>
      <w:proofErr w:type="spellStart"/>
      <w:r w:rsidRPr="00F12ED0">
        <w:rPr>
          <w:lang w:val="el-GR"/>
        </w:rPr>
        <w:t>κεφ.3</w:t>
      </w:r>
      <w:proofErr w:type="spellEnd"/>
      <w:r w:rsidRPr="00F12ED0">
        <w:rPr>
          <w:lang w:val="el-GR"/>
        </w:rPr>
        <w:t xml:space="preserve">), ακολούθησε μία εξελικτική πορεία με αρκετές επιρροές από την ηλεκτρονική τεχνολογία των Η/Υ. Η νέα κατάσταση, υποστηρίζεται από την εξέλιξη στο υπαρκτό περιβάλλον, της έντυπης πληροφορίας, το  οποίο συνεχώς διαμορφώνεται και θεωρεί ως βάσιμο στοιχείο την εξέλιξη της από Συμβατική σε πολυδιάστατη </w:t>
      </w:r>
      <w:r w:rsidRPr="00F12ED0">
        <w:rPr>
          <w:u w:val="single"/>
          <w:lang w:val="el-GR"/>
        </w:rPr>
        <w:t>Έντυπη Ηλεκτρονική Επικοινωνία</w:t>
      </w:r>
      <w:r w:rsidRPr="00F12ED0">
        <w:rPr>
          <w:lang w:val="el-GR"/>
        </w:rPr>
        <w:t xml:space="preserve">. </w:t>
      </w:r>
    </w:p>
    <w:p w:rsidR="00F12ED0" w:rsidRPr="00F12ED0" w:rsidRDefault="00F12ED0" w:rsidP="00F12ED0">
      <w:pPr>
        <w:ind w:right="317"/>
        <w:rPr>
          <w:lang w:val="el-GR"/>
        </w:rPr>
      </w:pPr>
      <w:r w:rsidRPr="00F12ED0">
        <w:rPr>
          <w:lang w:val="el-GR"/>
        </w:rPr>
        <w:t>Με αυτό το ενδεχόμενο, η νέα κατάσταση προσδιορίζει τους παράγοντες που την αποτελούν και θα την διαμορφώνουν από τις νέες συμπεριφορές.</w:t>
      </w:r>
    </w:p>
    <w:p w:rsidR="00F12ED0" w:rsidRPr="00F12ED0" w:rsidRDefault="00F12ED0" w:rsidP="00F12ED0">
      <w:pPr>
        <w:ind w:right="317"/>
        <w:rPr>
          <w:lang w:val="el-GR"/>
        </w:rPr>
      </w:pPr>
      <w:r w:rsidRPr="00F12ED0">
        <w:rPr>
          <w:lang w:val="el-GR"/>
        </w:rPr>
        <w:t>Με την κατάταξη και ταξινόμηση των χαρακτηριστικών δεδομένων, δημιουργήθηκαν μοντέλα, για την νέα μορφή της διπλής επικοινωνίας, δηλαδή, ένα πλαίσιο για το Ηλεκτρονικά Εμπλουτισμένο Έντυπο στην επικοινωνία.</w:t>
      </w:r>
    </w:p>
    <w:p w:rsidR="004722C6" w:rsidRDefault="004722C6">
      <w:pPr>
        <w:rPr>
          <w:b/>
          <w:lang w:val="el-GR"/>
        </w:rPr>
      </w:pPr>
      <w:r>
        <w:rPr>
          <w:b/>
          <w:lang w:val="el-GR"/>
        </w:rPr>
        <w:br w:type="page"/>
      </w:r>
    </w:p>
    <w:p w:rsidR="00F12ED0" w:rsidRPr="00F12ED0" w:rsidRDefault="00F12ED0" w:rsidP="00F12ED0">
      <w:pPr>
        <w:ind w:right="317"/>
        <w:rPr>
          <w:b/>
          <w:lang w:val="el-GR"/>
        </w:rPr>
      </w:pPr>
      <w:r w:rsidRPr="00F12ED0">
        <w:rPr>
          <w:b/>
          <w:lang w:val="el-GR"/>
        </w:rPr>
        <w:lastRenderedPageBreak/>
        <w:t>Τεχνολογικά χαρακτηριστικά</w:t>
      </w:r>
    </w:p>
    <w:p w:rsidR="00F12ED0" w:rsidRPr="00F12ED0" w:rsidRDefault="00F12ED0" w:rsidP="00F12ED0">
      <w:pPr>
        <w:ind w:right="317"/>
        <w:rPr>
          <w:lang w:val="el-GR"/>
        </w:rPr>
      </w:pPr>
      <w:r w:rsidRPr="00F12ED0">
        <w:rPr>
          <w:lang w:val="el-GR"/>
        </w:rPr>
        <w:t>Τα τεχνολογικά χαρακτηριστικά του νέου ηλεκτρονικά εμπλουτισμένου εντύπου προσδιορίζονται σε:</w:t>
      </w:r>
    </w:p>
    <w:p w:rsidR="00F12ED0" w:rsidRPr="00F12ED0" w:rsidRDefault="00F12ED0" w:rsidP="00F12ED0">
      <w:pPr>
        <w:ind w:right="317"/>
        <w:rPr>
          <w:lang w:val="el-GR"/>
        </w:rPr>
      </w:pPr>
      <w:r w:rsidRPr="00F12ED0">
        <w:rPr>
          <w:lang w:val="el-GR"/>
        </w:rPr>
        <w:t>1. Προσδιορισμός-επιλογή έκδοσης-εκτύπωσης και ταξινόμηση κεραίας</w:t>
      </w:r>
    </w:p>
    <w:p w:rsidR="00F12ED0" w:rsidRPr="00F12ED0" w:rsidRDefault="00F12ED0" w:rsidP="00F12ED0">
      <w:pPr>
        <w:ind w:right="317"/>
        <w:rPr>
          <w:lang w:val="el-GR"/>
        </w:rPr>
      </w:pPr>
      <w:r w:rsidRPr="00F12ED0">
        <w:rPr>
          <w:lang w:val="el-GR"/>
        </w:rPr>
        <w:t>2. Καταγραφή-Προδιαγραφές (</w:t>
      </w:r>
      <w:proofErr w:type="spellStart"/>
      <w:r w:rsidRPr="00F12ED0">
        <w:rPr>
          <w:lang w:val="el-GR"/>
        </w:rPr>
        <w:t>΄Εντυπου</w:t>
      </w:r>
      <w:proofErr w:type="spellEnd"/>
      <w:r w:rsidRPr="00F12ED0">
        <w:rPr>
          <w:lang w:val="el-GR"/>
        </w:rPr>
        <w:t xml:space="preserve"> προϊόντος και πληροφορίες για τη χρήση του)</w:t>
      </w:r>
    </w:p>
    <w:p w:rsidR="00F12ED0" w:rsidRPr="00F12ED0" w:rsidRDefault="00F12ED0" w:rsidP="00F12ED0">
      <w:pPr>
        <w:ind w:right="317"/>
        <w:rPr>
          <w:lang w:val="el-GR"/>
        </w:rPr>
      </w:pPr>
      <w:r w:rsidRPr="00F12ED0">
        <w:rPr>
          <w:lang w:val="el-GR"/>
        </w:rPr>
        <w:t>3. Έλεγχος και ταξινόμηση των ήδη υπαρχόντων σχεδίων για κεραία και για ΤΤΙ-ΤΤΒ</w:t>
      </w:r>
    </w:p>
    <w:p w:rsidR="00F12ED0" w:rsidRPr="00F12ED0" w:rsidRDefault="00F12ED0" w:rsidP="00F12ED0">
      <w:pPr>
        <w:ind w:right="317"/>
        <w:rPr>
          <w:lang w:val="el-GR"/>
        </w:rPr>
      </w:pPr>
      <w:r w:rsidRPr="00F12ED0">
        <w:rPr>
          <w:lang w:val="el-GR"/>
        </w:rPr>
        <w:t>4. Σχεδίαση ηλεκτρονικού κυκλώματος, (Κεραίας-</w:t>
      </w:r>
      <w:proofErr w:type="spellStart"/>
      <w:r w:rsidRPr="00F12ED0">
        <w:rPr>
          <w:lang w:val="el-GR"/>
        </w:rPr>
        <w:t>Τσίπ</w:t>
      </w:r>
      <w:proofErr w:type="spellEnd"/>
      <w:r w:rsidRPr="00F12ED0">
        <w:rPr>
          <w:lang w:val="el-GR"/>
        </w:rPr>
        <w:t>-Επιφάνεια Δείκτη-Κυκλώματος-Οθόνη-Μπαταρία-Ηχείου, κ.λπ.)</w:t>
      </w:r>
    </w:p>
    <w:p w:rsidR="00F12ED0" w:rsidRPr="00F12ED0" w:rsidRDefault="00F12ED0" w:rsidP="00F12ED0">
      <w:pPr>
        <w:ind w:right="317"/>
        <w:rPr>
          <w:lang w:val="el-GR"/>
        </w:rPr>
      </w:pPr>
    </w:p>
    <w:p w:rsidR="00F12ED0" w:rsidRPr="00F12ED0" w:rsidRDefault="00F12ED0" w:rsidP="00F12ED0">
      <w:pPr>
        <w:ind w:right="317"/>
        <w:rPr>
          <w:b/>
          <w:lang w:val="el-GR"/>
        </w:rPr>
      </w:pPr>
    </w:p>
    <w:p w:rsidR="00F12ED0" w:rsidRPr="00F12ED0" w:rsidRDefault="00F12ED0" w:rsidP="00F9128D">
      <w:pPr>
        <w:pStyle w:val="20"/>
        <w:rPr>
          <w:lang w:val="el-GR"/>
        </w:rPr>
      </w:pPr>
      <w:bookmarkStart w:id="10" w:name="_Toc183161363"/>
      <w:bookmarkStart w:id="11" w:name="_Toc430270109"/>
      <w:bookmarkStart w:id="12" w:name="_Toc430610343"/>
      <w:r w:rsidRPr="00F12ED0">
        <w:rPr>
          <w:lang w:val="el-GR"/>
        </w:rPr>
        <w:t xml:space="preserve">Προσδιορισμός φάσεων σε Τυπωμένα Ηλεκτρονικά και </w:t>
      </w:r>
      <w:proofErr w:type="spellStart"/>
      <w:r w:rsidRPr="00F12ED0">
        <w:rPr>
          <w:lang w:val="el-GR"/>
        </w:rPr>
        <w:t>΄Εξυπνη</w:t>
      </w:r>
      <w:proofErr w:type="spellEnd"/>
      <w:r w:rsidRPr="00F12ED0">
        <w:rPr>
          <w:lang w:val="el-GR"/>
        </w:rPr>
        <w:t xml:space="preserve"> Συσκευασία (Ε.Σ.)</w:t>
      </w:r>
      <w:bookmarkEnd w:id="10"/>
      <w:bookmarkEnd w:id="11"/>
      <w:bookmarkEnd w:id="12"/>
    </w:p>
    <w:p w:rsidR="00F12ED0" w:rsidRPr="00F12ED0" w:rsidRDefault="00F12ED0" w:rsidP="00F12ED0">
      <w:pPr>
        <w:ind w:right="317"/>
        <w:rPr>
          <w:b/>
          <w:lang w:val="el-GR"/>
        </w:rPr>
      </w:pPr>
      <w:r w:rsidRPr="00F12ED0">
        <w:rPr>
          <w:b/>
          <w:lang w:val="el-GR"/>
        </w:rPr>
        <w:t>Εισαγωγή</w:t>
      </w:r>
    </w:p>
    <w:p w:rsidR="00F12ED0" w:rsidRPr="00F12ED0" w:rsidRDefault="00F12ED0" w:rsidP="00F12ED0">
      <w:pPr>
        <w:ind w:right="317"/>
        <w:rPr>
          <w:lang w:val="el-GR"/>
        </w:rPr>
      </w:pPr>
      <w:r w:rsidRPr="00F12ED0">
        <w:rPr>
          <w:lang w:val="el-GR"/>
        </w:rPr>
        <w:t>Με την αναφορά στην έξυπνη συσκευασία (Ε.Σ), πρέπει να ορίσουμε το πλαίσιο ορισμού των τυπωμένων ηλεκτρονικών και των έξυπνων δεικτών.</w:t>
      </w:r>
    </w:p>
    <w:p w:rsidR="00F12ED0" w:rsidRPr="00F12ED0" w:rsidRDefault="00F12ED0" w:rsidP="00F12ED0">
      <w:pPr>
        <w:ind w:right="317"/>
        <w:rPr>
          <w:lang w:val="el-GR"/>
        </w:rPr>
      </w:pPr>
      <w:r w:rsidRPr="00F12ED0">
        <w:rPr>
          <w:lang w:val="el-GR"/>
        </w:rPr>
        <w:t xml:space="preserve">Το πλαίσιο και η περιοχή των φάσεων προσδιορίζεται, με το μέτρο της οπτικής αντίληψης, (ΤΤΙ-ΤΤΒ). Σαν επικοινωνιακό σύστημα με περιεχόμενο και νόημα, το σύστημα </w:t>
      </w:r>
      <w:r>
        <w:t>RFID</w:t>
      </w:r>
      <w:r w:rsidRPr="00F12ED0">
        <w:rPr>
          <w:lang w:val="el-GR"/>
        </w:rPr>
        <w:t>.</w:t>
      </w:r>
    </w:p>
    <w:p w:rsidR="00F12ED0" w:rsidRPr="00F12ED0" w:rsidRDefault="00F12ED0" w:rsidP="00F12ED0">
      <w:pPr>
        <w:ind w:right="317"/>
        <w:rPr>
          <w:lang w:val="el-GR"/>
        </w:rPr>
      </w:pPr>
      <w:r w:rsidRPr="00F12ED0">
        <w:rPr>
          <w:lang w:val="el-GR"/>
        </w:rPr>
        <w:t xml:space="preserve">Κατά τον ορισμό και την ανάλυση του </w:t>
      </w:r>
      <w:r>
        <w:t>RFID</w:t>
      </w:r>
      <w:r w:rsidRPr="00F12ED0">
        <w:rPr>
          <w:lang w:val="el-GR"/>
        </w:rPr>
        <w:t xml:space="preserve"> συστήματος, γίνεται η ανάλυση και ο προσδιορισμός των επιμέρους στοιχείων για να λειτουργήσει ο ασύρματος τρόπος του συστήματος που του δίνει τη δυνατότητα. Τα συστήματα αποτελούνται από το κύριο μέρος τους, που είναι η κεραία και το τσιπ. Η κεραία τυπώνεται και αποτελεί μέρος της </w:t>
      </w:r>
      <w:proofErr w:type="spellStart"/>
      <w:r>
        <w:t>crossmedia</w:t>
      </w:r>
      <w:proofErr w:type="spellEnd"/>
      <w:r w:rsidRPr="00F12ED0">
        <w:rPr>
          <w:lang w:val="el-GR"/>
        </w:rPr>
        <w:t xml:space="preserve"> εκδοτικής διαδικασίας.</w:t>
      </w:r>
    </w:p>
    <w:p w:rsidR="00F12ED0" w:rsidRPr="00F12ED0" w:rsidRDefault="00F12ED0" w:rsidP="00F12ED0">
      <w:pPr>
        <w:ind w:right="317"/>
        <w:rPr>
          <w:lang w:val="el-GR"/>
        </w:rPr>
      </w:pPr>
      <w:r w:rsidRPr="00F12ED0">
        <w:rPr>
          <w:lang w:val="el-GR"/>
        </w:rPr>
        <w:t>Η κεραία είναι ένα μέρος του εκτυπωτικού μέρους στην εφαρμογή για Ε.Σ., διότι η κεραία (για λόγους ασφαλείας) εκτυπώνεται στη μη ορατή (με φυσική όραση), επιφάνεια, αλλά στην εσωτερική του εκτυπωμένου υποστρώματος, (</w:t>
      </w:r>
      <w:proofErr w:type="spellStart"/>
      <w:r w:rsidRPr="00F12ED0">
        <w:rPr>
          <w:lang w:val="el-GR"/>
        </w:rPr>
        <w:t>β΄</w:t>
      </w:r>
      <w:proofErr w:type="spellEnd"/>
      <w:r w:rsidRPr="00F12ED0">
        <w:rPr>
          <w:lang w:val="el-GR"/>
        </w:rPr>
        <w:t xml:space="preserve"> όψη).</w:t>
      </w:r>
    </w:p>
    <w:p w:rsidR="00F12ED0" w:rsidRPr="00F12ED0" w:rsidRDefault="00F12ED0" w:rsidP="00F12ED0">
      <w:pPr>
        <w:ind w:right="317"/>
        <w:rPr>
          <w:lang w:val="el-GR"/>
        </w:rPr>
      </w:pPr>
      <w:r w:rsidRPr="00F12ED0">
        <w:rPr>
          <w:lang w:val="el-GR"/>
        </w:rPr>
        <w:t>Στην εκτύπωση των δεικτών (ΤΤΙ-ΤΤΒ), υπάρχει διαφορετική προσέγγιση διότι η εκτύπωση πρέπει να γίνεται στην εξωτερική επιφάνεια και σε ορατό (ευκρινές), σημείο.</w:t>
      </w:r>
    </w:p>
    <w:p w:rsidR="00F12ED0" w:rsidRPr="00F12ED0" w:rsidRDefault="00F12ED0" w:rsidP="00F12ED0">
      <w:pPr>
        <w:ind w:right="317"/>
        <w:rPr>
          <w:lang w:val="el-GR"/>
        </w:rPr>
      </w:pPr>
      <w:r w:rsidRPr="00F12ED0">
        <w:rPr>
          <w:lang w:val="el-GR"/>
        </w:rPr>
        <w:t>Κατά τον ορισμό των ΤΤΙ-ΤΤΒ, σε γραφιστική παρουσίαση, διαχωρίζουμε το πλαίσιο, λόγω ότι δεν υπάρχουν δεδομένα και αρχεία ή πληροφορίες με περιεχόμενο, αλλά λειτουργεί μόνο ως μέσο οπτικής αντίληψης μέσα από τη γεωμετρική επιφάνεια (μικρής διάστασης), η οποία μόνο ενημερώνει και προειδοποιεί την κατάσταση του προϊόντος της συσκευασίας.</w:t>
      </w:r>
    </w:p>
    <w:p w:rsidR="00F12ED0" w:rsidRPr="00F12ED0" w:rsidRDefault="00F12ED0" w:rsidP="00F12ED0">
      <w:pPr>
        <w:ind w:right="317"/>
        <w:rPr>
          <w:lang w:val="el-GR"/>
        </w:rPr>
      </w:pPr>
      <w:r w:rsidRPr="00F12ED0">
        <w:rPr>
          <w:u w:val="single"/>
          <w:lang w:val="el-GR"/>
        </w:rPr>
        <w:lastRenderedPageBreak/>
        <w:t>Έτσι με αυτή την προσέγγιση</w:t>
      </w:r>
      <w:r w:rsidRPr="00F12ED0">
        <w:rPr>
          <w:lang w:val="el-GR"/>
        </w:rPr>
        <w:t>, παρεμβαίνει η θέση της σημειολογίας-σημειωτικής στις γραφικές παραστάσεις, σαν εννοιολογική και αισθητική παρουσία, μέσα από τις μορφές του σχήματος με την συγκεκριμένη επισήμανση.</w:t>
      </w:r>
    </w:p>
    <w:p w:rsidR="00F12ED0" w:rsidRPr="00F12ED0" w:rsidRDefault="00F12ED0" w:rsidP="00F12ED0">
      <w:pPr>
        <w:ind w:right="317"/>
        <w:rPr>
          <w:lang w:val="el-GR"/>
        </w:rPr>
      </w:pPr>
      <w:r w:rsidRPr="00F12ED0">
        <w:rPr>
          <w:lang w:val="el-GR"/>
        </w:rPr>
        <w:t xml:space="preserve">Σημαντική διαφοροποίηση και περιορισμός θα υπάρξει στη γραφική-γραφιστική ταξινόμηση </w:t>
      </w:r>
      <w:proofErr w:type="spellStart"/>
      <w:r w:rsidRPr="00F12ED0">
        <w:rPr>
          <w:lang w:val="el-GR"/>
        </w:rPr>
        <w:t>χωροθέτηση</w:t>
      </w:r>
      <w:proofErr w:type="spellEnd"/>
      <w:r w:rsidRPr="00F12ED0">
        <w:rPr>
          <w:lang w:val="el-GR"/>
        </w:rPr>
        <w:t>, λόγω της συγκεκριμένης χρωματικής παρουσίας, στην επιφάνεια του σχεδιασμένου προσχεδίου, που πρόκειται να εκτυπωθεί σε υπόστρωμα.</w:t>
      </w:r>
    </w:p>
    <w:p w:rsidR="00F12ED0" w:rsidRPr="00F12ED0" w:rsidRDefault="00F12ED0" w:rsidP="00F12ED0">
      <w:pPr>
        <w:ind w:right="317"/>
        <w:rPr>
          <w:lang w:val="el-GR"/>
        </w:rPr>
      </w:pPr>
      <w:r w:rsidRPr="00F12ED0">
        <w:rPr>
          <w:lang w:val="el-GR"/>
        </w:rPr>
        <w:t xml:space="preserve">Διαφορετική προσέγγιση σε νόημα παρουσιάζεται στην εκτύπωση του σχεδίου για παραγωγή ηχητικού σήματος. Όμως δεν έχει επακριβώς καθορισθεί, η ηχητική του κατανομή, διότι ακόμη είναι σε αρχικό </w:t>
      </w:r>
      <w:proofErr w:type="spellStart"/>
      <w:r w:rsidRPr="00F12ED0">
        <w:rPr>
          <w:lang w:val="el-GR"/>
        </w:rPr>
        <w:t>στάδιο.Επισημαίνουμε</w:t>
      </w:r>
      <w:proofErr w:type="spellEnd"/>
      <w:r w:rsidRPr="00F12ED0">
        <w:rPr>
          <w:lang w:val="el-GR"/>
        </w:rPr>
        <w:t xml:space="preserve"> ότι η έξυπνη συσκευασία, έχει επικοινωνιακό και λειτουργικό χαρακτήρα. Στο τομέα εφαρμογής των Δεικτών (ΤΤΙ),(ΤΤΒ), υπάρχει επισήμανση-προειδοποίηση, δηλαδή έχει οπτική παρουσία και χαρακτήρα δράσης, </w:t>
      </w:r>
      <w:proofErr w:type="spellStart"/>
      <w:r w:rsidRPr="00EF66D7">
        <w:t>Nomikos</w:t>
      </w:r>
      <w:proofErr w:type="spellEnd"/>
      <w:r w:rsidRPr="00F12ED0">
        <w:rPr>
          <w:lang w:val="el-GR"/>
        </w:rPr>
        <w:t xml:space="preserve"> </w:t>
      </w:r>
      <w:r w:rsidRPr="00EF66D7">
        <w:t>et</w:t>
      </w:r>
      <w:r w:rsidRPr="00F12ED0">
        <w:rPr>
          <w:lang w:val="el-GR"/>
        </w:rPr>
        <w:t xml:space="preserve"> </w:t>
      </w:r>
      <w:r>
        <w:t>al</w:t>
      </w:r>
      <w:r w:rsidRPr="00F12ED0">
        <w:rPr>
          <w:lang w:val="el-GR"/>
        </w:rPr>
        <w:t xml:space="preserve"> (2006).</w:t>
      </w:r>
    </w:p>
    <w:p w:rsidR="00F12ED0" w:rsidRPr="00F12ED0" w:rsidRDefault="00F12ED0" w:rsidP="00F12ED0">
      <w:pPr>
        <w:ind w:right="317"/>
        <w:rPr>
          <w:lang w:val="el-GR"/>
        </w:rPr>
      </w:pPr>
    </w:p>
    <w:p w:rsidR="00F12ED0" w:rsidRPr="006F1728" w:rsidRDefault="00F12ED0" w:rsidP="00F9128D">
      <w:pPr>
        <w:pStyle w:val="20"/>
      </w:pPr>
      <w:bookmarkStart w:id="13" w:name="_Toc183161364"/>
      <w:bookmarkStart w:id="14" w:name="_Toc430270110"/>
      <w:bookmarkStart w:id="15" w:name="_Toc430610344"/>
      <w:r w:rsidRPr="006F1728">
        <w:t>Πα</w:t>
      </w:r>
      <w:proofErr w:type="spellStart"/>
      <w:r w:rsidRPr="006F1728">
        <w:t>ράμετροι</w:t>
      </w:r>
      <w:proofErr w:type="spellEnd"/>
      <w:r w:rsidRPr="006F1728">
        <w:t xml:space="preserve"> επ</w:t>
      </w:r>
      <w:proofErr w:type="spellStart"/>
      <w:r w:rsidRPr="006F1728">
        <w:t>ηρ</w:t>
      </w:r>
      <w:r>
        <w:t>ε</w:t>
      </w:r>
      <w:proofErr w:type="spellEnd"/>
      <w:r>
        <w:t xml:space="preserve">ασμού </w:t>
      </w:r>
      <w:proofErr w:type="spellStart"/>
      <w:r>
        <w:t>του</w:t>
      </w:r>
      <w:proofErr w:type="spellEnd"/>
      <w:r>
        <w:t xml:space="preserve"> </w:t>
      </w:r>
      <w:proofErr w:type="spellStart"/>
      <w:r>
        <w:t>ηλεκτρονικού</w:t>
      </w:r>
      <w:proofErr w:type="spellEnd"/>
      <w:r>
        <w:t xml:space="preserve"> </w:t>
      </w:r>
      <w:proofErr w:type="spellStart"/>
      <w:r>
        <w:t>εντύ</w:t>
      </w:r>
      <w:proofErr w:type="spellEnd"/>
      <w:r>
        <w:t>που</w:t>
      </w:r>
      <w:bookmarkEnd w:id="13"/>
      <w:bookmarkEnd w:id="14"/>
      <w:bookmarkEnd w:id="15"/>
      <w:r w:rsidRPr="006F1728">
        <w:t xml:space="preserve"> </w:t>
      </w:r>
    </w:p>
    <w:p w:rsidR="00F12ED0" w:rsidRPr="006F1728" w:rsidRDefault="00F12ED0" w:rsidP="00F12ED0">
      <w:pPr>
        <w:ind w:right="317"/>
        <w:rPr>
          <w:b/>
        </w:rPr>
      </w:pPr>
      <w:proofErr w:type="spellStart"/>
      <w:r w:rsidRPr="006F1728">
        <w:rPr>
          <w:b/>
        </w:rPr>
        <w:t>Περιεχόμενο</w:t>
      </w:r>
      <w:proofErr w:type="spellEnd"/>
    </w:p>
    <w:p w:rsidR="00F12ED0" w:rsidRPr="00F12ED0" w:rsidRDefault="00F12ED0" w:rsidP="00F12ED0">
      <w:pPr>
        <w:ind w:right="317"/>
        <w:rPr>
          <w:lang w:val="el-GR"/>
        </w:rPr>
      </w:pPr>
      <w:r w:rsidRPr="00F12ED0">
        <w:rPr>
          <w:lang w:val="el-GR"/>
        </w:rPr>
        <w:t xml:space="preserve">Το περιεχόμενο ενός βιβλίου, το εκτυπωμένο κουτί </w:t>
      </w:r>
      <w:proofErr w:type="spellStart"/>
      <w:r w:rsidRPr="00F12ED0">
        <w:rPr>
          <w:lang w:val="el-GR"/>
        </w:rPr>
        <w:t>συσκευασίας,η</w:t>
      </w:r>
      <w:proofErr w:type="spellEnd"/>
      <w:r w:rsidRPr="00F12ED0">
        <w:rPr>
          <w:lang w:val="el-GR"/>
        </w:rPr>
        <w:t xml:space="preserve"> εκτυπωμένη ετικέτα και όλα τα έντυπα μέσα, ανήκουν στο συμβατικό (έντυπο) προϊόν, το οποίο έχει έως σήμερα στατικό μήνυμα. Αυτό διαφοροποιείται και εξελίσσεται σε νέο επικοινωνιακό περιβάλλον με την Ε.Σ., το οποίο θα μπορεί να έχει δυναμικό μήνυμα, </w:t>
      </w:r>
      <w:proofErr w:type="spellStart"/>
      <w:r w:rsidRPr="00063825">
        <w:t>Nomikos</w:t>
      </w:r>
      <w:proofErr w:type="spellEnd"/>
      <w:r w:rsidRPr="00F12ED0">
        <w:rPr>
          <w:lang w:val="el-GR"/>
        </w:rPr>
        <w:t xml:space="preserve"> </w:t>
      </w:r>
      <w:r w:rsidRPr="00063825">
        <w:t>S</w:t>
      </w:r>
      <w:r w:rsidRPr="00F12ED0">
        <w:rPr>
          <w:lang w:val="el-GR"/>
        </w:rPr>
        <w:t>.</w:t>
      </w:r>
      <w:r w:rsidRPr="00063825">
        <w:t>et</w:t>
      </w:r>
      <w:r w:rsidRPr="00F12ED0">
        <w:rPr>
          <w:lang w:val="el-GR"/>
        </w:rPr>
        <w:t xml:space="preserve"> </w:t>
      </w:r>
      <w:r w:rsidRPr="00063825">
        <w:t>al</w:t>
      </w:r>
      <w:r w:rsidRPr="00F12ED0">
        <w:rPr>
          <w:lang w:val="el-GR"/>
        </w:rPr>
        <w:t>. (2006).</w:t>
      </w:r>
    </w:p>
    <w:p w:rsidR="00F12ED0" w:rsidRPr="00F12ED0" w:rsidRDefault="00F12ED0" w:rsidP="00F12ED0">
      <w:pPr>
        <w:ind w:right="317"/>
        <w:rPr>
          <w:lang w:val="el-GR"/>
        </w:rPr>
      </w:pPr>
      <w:r w:rsidRPr="00F12ED0">
        <w:rPr>
          <w:lang w:val="el-GR"/>
        </w:rPr>
        <w:t>Δυναμικό μήνυμα χαρακτηρίζεται από το περιεχόμενό του, το οποίο μπορεί να έχει κίνηση αλλά, να τροποποιηθεί και να διαμορφωθεί κατά ζήτηση σε δυναμικό μέσο, σε χρονική διάρκεια, (κείμενο-</w:t>
      </w:r>
      <w:proofErr w:type="spellStart"/>
      <w:r w:rsidRPr="00F12ED0">
        <w:rPr>
          <w:lang w:val="el-GR"/>
        </w:rPr>
        <w:t>κινούμεν</w:t>
      </w:r>
      <w:proofErr w:type="spellEnd"/>
      <w:r w:rsidRPr="00F12ED0">
        <w:rPr>
          <w:lang w:val="el-GR"/>
        </w:rPr>
        <w:t>α σχέδια-ήχο-</w:t>
      </w:r>
      <w:proofErr w:type="spellStart"/>
      <w:r w:rsidRPr="00F12ED0">
        <w:rPr>
          <w:lang w:val="el-GR"/>
        </w:rPr>
        <w:t>βίντεο,κ.λπ</w:t>
      </w:r>
      <w:proofErr w:type="spellEnd"/>
      <w:r w:rsidRPr="00F12ED0">
        <w:rPr>
          <w:lang w:val="el-GR"/>
        </w:rPr>
        <w:t xml:space="preserve">.), </w:t>
      </w:r>
      <w:r w:rsidRPr="00063825">
        <w:t>Nils</w:t>
      </w:r>
      <w:r w:rsidRPr="00F12ED0">
        <w:rPr>
          <w:lang w:val="el-GR"/>
        </w:rPr>
        <w:t xml:space="preserve"> </w:t>
      </w:r>
      <w:r w:rsidRPr="00063825">
        <w:t>et</w:t>
      </w:r>
      <w:r w:rsidRPr="00F12ED0">
        <w:rPr>
          <w:lang w:val="el-GR"/>
        </w:rPr>
        <w:t xml:space="preserve"> </w:t>
      </w:r>
      <w:r w:rsidRPr="00063825">
        <w:t>al</w:t>
      </w:r>
      <w:r w:rsidRPr="00F12ED0">
        <w:rPr>
          <w:lang w:val="el-GR"/>
        </w:rPr>
        <w:t>.</w:t>
      </w:r>
      <w:proofErr w:type="gramStart"/>
      <w:r w:rsidRPr="00F12ED0">
        <w:rPr>
          <w:lang w:val="el-GR"/>
        </w:rPr>
        <w:t>,(</w:t>
      </w:r>
      <w:proofErr w:type="gramEnd"/>
      <w:r w:rsidRPr="00F12ED0">
        <w:rPr>
          <w:lang w:val="el-GR"/>
        </w:rPr>
        <w:t xml:space="preserve">2000), </w:t>
      </w:r>
      <w:proofErr w:type="spellStart"/>
      <w:r w:rsidRPr="00063825">
        <w:t>Sabelstrom</w:t>
      </w:r>
      <w:proofErr w:type="spellEnd"/>
      <w:r w:rsidRPr="00F12ED0">
        <w:rPr>
          <w:lang w:val="el-GR"/>
        </w:rPr>
        <w:t xml:space="preserve"> </w:t>
      </w:r>
      <w:r w:rsidRPr="00063825">
        <w:t>M</w:t>
      </w:r>
      <w:r w:rsidRPr="00F12ED0">
        <w:rPr>
          <w:lang w:val="el-GR"/>
        </w:rPr>
        <w:t xml:space="preserve">., (2001), </w:t>
      </w:r>
      <w:proofErr w:type="spellStart"/>
      <w:r w:rsidRPr="00063825">
        <w:t>Hadenius</w:t>
      </w:r>
      <w:proofErr w:type="spellEnd"/>
      <w:r w:rsidRPr="00F12ED0">
        <w:rPr>
          <w:lang w:val="el-GR"/>
        </w:rPr>
        <w:t xml:space="preserve"> (1999), </w:t>
      </w:r>
      <w:proofErr w:type="spellStart"/>
      <w:r w:rsidRPr="00063825">
        <w:t>Neuman</w:t>
      </w:r>
      <w:proofErr w:type="spellEnd"/>
      <w:r w:rsidRPr="00F12ED0">
        <w:rPr>
          <w:lang w:val="el-GR"/>
        </w:rPr>
        <w:t xml:space="preserve"> (1991), </w:t>
      </w:r>
      <w:proofErr w:type="spellStart"/>
      <w:r w:rsidRPr="00063825">
        <w:t>Kleper</w:t>
      </w:r>
      <w:proofErr w:type="spellEnd"/>
      <w:r w:rsidRPr="00F12ED0">
        <w:rPr>
          <w:lang w:val="el-GR"/>
        </w:rPr>
        <w:t xml:space="preserve"> </w:t>
      </w:r>
      <w:r w:rsidRPr="00063825">
        <w:t>M</w:t>
      </w:r>
      <w:r w:rsidRPr="00F12ED0">
        <w:rPr>
          <w:lang w:val="el-GR"/>
        </w:rPr>
        <w:t xml:space="preserve">., (2002). </w:t>
      </w:r>
    </w:p>
    <w:p w:rsidR="00F12ED0" w:rsidRPr="00F12ED0" w:rsidRDefault="00F12ED0" w:rsidP="00F12ED0">
      <w:pPr>
        <w:ind w:right="317"/>
        <w:rPr>
          <w:lang w:val="el-GR"/>
        </w:rPr>
      </w:pPr>
      <w:r w:rsidRPr="00F12ED0">
        <w:rPr>
          <w:lang w:val="el-GR"/>
        </w:rPr>
        <w:t>Το περιεχόμενο του έντυπου βιβλίου, το εκτυπωμένο κουτί συσκευασίας, η εκτυπωμένη ετικέτα και όλα τα υπόλοιπα στατικά έντυπα, αλλάζουν τη δομική τους κατάσταση αλλά και τη συμπεριφορά τους, στο περιβάλλον της οπτικής επικοινωνίας.</w:t>
      </w:r>
    </w:p>
    <w:p w:rsidR="00F12ED0" w:rsidRPr="00F12ED0" w:rsidRDefault="00F12ED0" w:rsidP="00F12ED0">
      <w:pPr>
        <w:ind w:right="317"/>
        <w:rPr>
          <w:lang w:val="el-GR"/>
        </w:rPr>
      </w:pPr>
      <w:r w:rsidRPr="00F12ED0">
        <w:rPr>
          <w:lang w:val="el-GR"/>
        </w:rPr>
        <w:t xml:space="preserve">Δηλαδή, μπορούν να προσθέτουν ή να αφαιρούν στοιχεία μηνύματος, </w:t>
      </w:r>
      <w:proofErr w:type="spellStart"/>
      <w:r w:rsidRPr="00F12ED0">
        <w:rPr>
          <w:lang w:val="el-GR"/>
        </w:rPr>
        <w:t>π.χ.επανέκδοσης</w:t>
      </w:r>
      <w:proofErr w:type="spellEnd"/>
      <w:r w:rsidRPr="00F12ED0">
        <w:rPr>
          <w:lang w:val="el-GR"/>
        </w:rPr>
        <w:t xml:space="preserve">, δηλαδή να προσδιορισθούν σημεία και παράμετροι, κριτικής βιβλίου, του χαρακτήρα του συγγραφέα, αλλά και προσθήκη ή αλλαγές του ίδιου του βιβλίου, με επανέκδοση. Ένα παράδειγμα, για την εφαρμογή του συστήματος (Η.Ε.Ε.) είναι, ότι σε ένα βιβλιοπωλείο, ένα βιβλίο μπορεί να </w:t>
      </w:r>
      <w:proofErr w:type="spellStart"/>
      <w:r w:rsidRPr="00F12ED0">
        <w:rPr>
          <w:lang w:val="el-GR"/>
        </w:rPr>
        <w:t>αυτοπωληθεί</w:t>
      </w:r>
      <w:proofErr w:type="spellEnd"/>
      <w:r w:rsidRPr="00F12ED0">
        <w:rPr>
          <w:lang w:val="el-GR"/>
        </w:rPr>
        <w:t xml:space="preserve">, όλες τις ώρες, (κλειστό βιβλιοπωλείο), (24 Ώρες το 24ωρο), μόνο με την μεταφορά του περιεχομένου μηνύματος σε ηλεκτρονική μορφή σε ένα ελεγχόμενο χωροταξικό περιβάλλον (όριο), σύμφωνα με τις προδιαγραφές του συστήματος </w:t>
      </w:r>
      <w:r>
        <w:t>RFID</w:t>
      </w:r>
      <w:r w:rsidRPr="00F12ED0">
        <w:rPr>
          <w:lang w:val="el-GR"/>
        </w:rPr>
        <w:t xml:space="preserve">, από λίγα μέτρα απόστασης. Αυτό σημαίνει ότι η επικοινωνία θα γίνεται σε ελεγχόμενο περιβάλλον, από τον αγοραστή με ηλεκτρονικό και φυσικό τρόπο. Αυτό είναι εφικτό μέσα από την ασύρματη επικοινωνία στο κινητό τηλέφωνο, ή άλλη </w:t>
      </w:r>
      <w:r w:rsidRPr="00F12ED0">
        <w:rPr>
          <w:lang w:val="el-GR"/>
        </w:rPr>
        <w:lastRenderedPageBreak/>
        <w:t>ηλεκτρονική συσκευή (</w:t>
      </w:r>
      <w:r>
        <w:t>wireless</w:t>
      </w:r>
      <w:r w:rsidRPr="00F12ED0">
        <w:rPr>
          <w:lang w:val="el-GR"/>
        </w:rPr>
        <w:t xml:space="preserve">), συμβατή με το σύστημα </w:t>
      </w:r>
      <w:r>
        <w:t>RFID</w:t>
      </w:r>
      <w:r w:rsidRPr="00F12ED0">
        <w:rPr>
          <w:lang w:val="el-GR"/>
        </w:rPr>
        <w:t xml:space="preserve">, π.χ. </w:t>
      </w:r>
      <w:r>
        <w:t>NFC</w:t>
      </w:r>
      <w:r w:rsidRPr="00F12ED0">
        <w:rPr>
          <w:lang w:val="el-GR"/>
        </w:rPr>
        <w:t xml:space="preserve"> </w:t>
      </w:r>
      <w:r>
        <w:t>Nokia</w:t>
      </w:r>
      <w:r w:rsidRPr="00F12ED0">
        <w:rPr>
          <w:lang w:val="el-GR"/>
        </w:rPr>
        <w:t>, (2007).</w:t>
      </w:r>
    </w:p>
    <w:p w:rsidR="00F12ED0" w:rsidRPr="00F12ED0" w:rsidRDefault="00F12ED0" w:rsidP="00F12ED0">
      <w:pPr>
        <w:ind w:right="317"/>
        <w:rPr>
          <w:lang w:val="el-GR"/>
        </w:rPr>
      </w:pPr>
      <w:r w:rsidRPr="00F12ED0">
        <w:rPr>
          <w:lang w:val="el-GR"/>
        </w:rPr>
        <w:t>Από την περιγραφή αυτή της επικοινωνίας, είναι εμφανές ότι ήδη παρουσιάζεται μία άλλη διάσταση στον τρόπο που θα γίνεται η συναλλαγή.</w:t>
      </w:r>
    </w:p>
    <w:p w:rsidR="00F12ED0" w:rsidRPr="00F12ED0" w:rsidRDefault="00F12ED0" w:rsidP="00F12ED0">
      <w:pPr>
        <w:ind w:right="317"/>
        <w:rPr>
          <w:lang w:val="el-GR"/>
        </w:rPr>
      </w:pPr>
      <w:r w:rsidRPr="00F12ED0">
        <w:rPr>
          <w:lang w:val="el-GR"/>
        </w:rPr>
        <w:t xml:space="preserve">Οι τομείς αυτοί, που θα διαφοροποιηθούν και θα περιέχουν αυτό το μετασχηματισμό, προσδιορίστηκαν και αναλύθηκαν με μοντέλα, στα πλαίσια του </w:t>
      </w:r>
      <w:r>
        <w:t>H</w:t>
      </w:r>
      <w:r w:rsidRPr="00F12ED0">
        <w:rPr>
          <w:lang w:val="el-GR"/>
        </w:rPr>
        <w:t>.</w:t>
      </w:r>
      <w:r>
        <w:t>E</w:t>
      </w:r>
      <w:r w:rsidRPr="00F12ED0">
        <w:rPr>
          <w:lang w:val="el-GR"/>
        </w:rPr>
        <w:t>.</w:t>
      </w:r>
      <w:r>
        <w:t>E</w:t>
      </w:r>
      <w:r w:rsidRPr="00F12ED0">
        <w:rPr>
          <w:lang w:val="el-GR"/>
        </w:rPr>
        <w:t>..</w:t>
      </w:r>
    </w:p>
    <w:p w:rsidR="00F12ED0" w:rsidRPr="00F12ED0" w:rsidRDefault="00F12ED0" w:rsidP="00F9128D">
      <w:pPr>
        <w:pStyle w:val="3"/>
        <w:rPr>
          <w:lang w:val="el-GR"/>
        </w:rPr>
      </w:pPr>
      <w:bookmarkStart w:id="16" w:name="_Toc183161365"/>
      <w:bookmarkStart w:id="17" w:name="_Toc430610345"/>
      <w:r w:rsidRPr="00F12ED0">
        <w:rPr>
          <w:lang w:val="el-GR"/>
        </w:rPr>
        <w:t>Ηλεκτρονικό σύστημα και εφαρμόσιμες καταστάσεις (κύκλωμα-οθόνη-</w:t>
      </w:r>
      <w:proofErr w:type="spellStart"/>
      <w:r w:rsidRPr="00F12ED0">
        <w:rPr>
          <w:lang w:val="el-GR"/>
        </w:rPr>
        <w:t>ηχητικ</w:t>
      </w:r>
      <w:proofErr w:type="spellEnd"/>
      <w:r w:rsidRPr="00F12ED0">
        <w:rPr>
          <w:lang w:val="el-GR"/>
        </w:rPr>
        <w:t>ό σήμα)</w:t>
      </w:r>
      <w:bookmarkEnd w:id="16"/>
      <w:bookmarkEnd w:id="17"/>
    </w:p>
    <w:p w:rsidR="00F12ED0" w:rsidRPr="00F12ED0" w:rsidRDefault="00F12ED0" w:rsidP="00F12ED0">
      <w:pPr>
        <w:ind w:right="317"/>
        <w:rPr>
          <w:lang w:val="el-GR"/>
        </w:rPr>
      </w:pPr>
      <w:r w:rsidRPr="00F12ED0">
        <w:rPr>
          <w:lang w:val="el-GR"/>
        </w:rPr>
        <w:t>Με την ανακάλυψη και ανάπτυξη-διαμόρφωση, των πολυμερών οργανικών υλικών σε αγώγιμα-</w:t>
      </w:r>
      <w:proofErr w:type="spellStart"/>
      <w:r w:rsidRPr="00F12ED0">
        <w:rPr>
          <w:lang w:val="el-GR"/>
        </w:rPr>
        <w:t>ημιαγώγιμα</w:t>
      </w:r>
      <w:proofErr w:type="spellEnd"/>
      <w:r w:rsidRPr="00F12ED0">
        <w:rPr>
          <w:lang w:val="el-GR"/>
        </w:rPr>
        <w:t xml:space="preserve"> </w:t>
      </w:r>
      <w:proofErr w:type="spellStart"/>
      <w:r w:rsidRPr="00F12ED0">
        <w:rPr>
          <w:lang w:val="el-GR"/>
        </w:rPr>
        <w:t>πολυμερικά</w:t>
      </w:r>
      <w:proofErr w:type="spellEnd"/>
      <w:r w:rsidRPr="00F12ED0">
        <w:rPr>
          <w:lang w:val="el-GR"/>
        </w:rPr>
        <w:t xml:space="preserve"> υλικά, παρουσιάστηκαν πολλές δυνατότητες, από τις ιδιότητες που μέχρι σήμερα υπήρχαν μόνο στα μέταλλα, σε ηλεκτρικές, μηχανικές, ηλεκτρονικές και χημικές εφαρμογές. Ένας από τους βασικούς τομείς της σημερινής επανάστασης, είναι η βιομηχανική εκτυπωτική των ηλεκτρονικών.</w:t>
      </w:r>
    </w:p>
    <w:p w:rsidR="00F12ED0" w:rsidRPr="00F12ED0" w:rsidRDefault="00F12ED0" w:rsidP="00F12ED0">
      <w:pPr>
        <w:ind w:right="317"/>
        <w:rPr>
          <w:lang w:val="el-GR"/>
        </w:rPr>
      </w:pPr>
      <w:r w:rsidRPr="00F12ED0">
        <w:rPr>
          <w:lang w:val="el-GR"/>
        </w:rPr>
        <w:t xml:space="preserve">Το ηλεκτρονικό σύστημα διαμορφώνεται σε ένα ιδιαίτερο νέο ρόλο με τα κυκλώματα παραγωγής αυτόνομα ή σαν υποσύνολο του γενικού ολοκληρωμένου κυκλώματος σε τελική εφαρμογή, μέσα από την βιομηχανική έντυπη επικοινωνία των </w:t>
      </w:r>
      <w:proofErr w:type="spellStart"/>
      <w:r>
        <w:t>crossmedia</w:t>
      </w:r>
      <w:proofErr w:type="spellEnd"/>
      <w:r w:rsidRPr="00F12ED0">
        <w:rPr>
          <w:lang w:val="el-GR"/>
        </w:rPr>
        <w:t xml:space="preserve"> και των γραφικών τεχνών.</w:t>
      </w:r>
    </w:p>
    <w:p w:rsidR="00F12ED0" w:rsidRPr="00F12ED0" w:rsidRDefault="00F12ED0" w:rsidP="00F12ED0">
      <w:pPr>
        <w:ind w:right="317"/>
        <w:rPr>
          <w:lang w:val="el-GR"/>
        </w:rPr>
      </w:pPr>
      <w:r w:rsidRPr="00F12ED0">
        <w:rPr>
          <w:lang w:val="el-GR"/>
        </w:rPr>
        <w:t xml:space="preserve">Έτσι μπορούν οι διάφορες εφαρμογές να λειτουργήσουν και να αποδώσουν, μέσα </w:t>
      </w:r>
      <w:proofErr w:type="spellStart"/>
      <w:r w:rsidRPr="00F12ED0">
        <w:rPr>
          <w:lang w:val="el-GR"/>
        </w:rPr>
        <w:t>απο</w:t>
      </w:r>
      <w:proofErr w:type="spellEnd"/>
      <w:r w:rsidRPr="00F12ED0">
        <w:rPr>
          <w:lang w:val="el-GR"/>
        </w:rPr>
        <w:t xml:space="preserve"> εκτυπωτικές μεθόδους, ένα μήνυμα σε οθόνη, π.χ. αριθμομηχανής, ή σαν κύκλωμα </w:t>
      </w:r>
      <w:proofErr w:type="spellStart"/>
      <w:r w:rsidRPr="00F12ED0">
        <w:rPr>
          <w:lang w:val="el-GR"/>
        </w:rPr>
        <w:t>παιχνιδομηχανής</w:t>
      </w:r>
      <w:proofErr w:type="spellEnd"/>
      <w:r w:rsidRPr="00F12ED0">
        <w:rPr>
          <w:lang w:val="el-GR"/>
        </w:rPr>
        <w:t>, σαν κύκλωμα ενδείξεων η ένα μέρος ενός ηλεκτρονικού συστήματος (</w:t>
      </w:r>
      <w:r w:rsidRPr="00063825">
        <w:t>Motherboard</w:t>
      </w:r>
      <w:r w:rsidRPr="00F12ED0">
        <w:rPr>
          <w:lang w:val="el-GR"/>
        </w:rPr>
        <w:t>), μπαταρία, καλωδιώσεις, κεραίες, ηχητικά σήματα και αρκετές άλλες εφαρμογές.</w:t>
      </w:r>
    </w:p>
    <w:p w:rsidR="00F12ED0" w:rsidRPr="00F12ED0" w:rsidRDefault="00F12ED0" w:rsidP="00F12ED0">
      <w:pPr>
        <w:ind w:right="317"/>
        <w:rPr>
          <w:lang w:val="el-GR"/>
        </w:rPr>
      </w:pPr>
      <w:r w:rsidRPr="00F12ED0">
        <w:rPr>
          <w:lang w:val="el-GR"/>
        </w:rPr>
        <w:t xml:space="preserve">Το </w:t>
      </w:r>
      <w:r>
        <w:t>RFID</w:t>
      </w:r>
      <w:r w:rsidRPr="00F12ED0">
        <w:rPr>
          <w:lang w:val="el-GR"/>
        </w:rPr>
        <w:t xml:space="preserve"> σύστημα μαζί με την εκτυπωμένη μπαταρία, μπορεί να αποτελέσει ένα σύνολο  από, </w:t>
      </w:r>
      <w:r>
        <w:t>RFID</w:t>
      </w:r>
      <w:r w:rsidRPr="00F12ED0">
        <w:rPr>
          <w:lang w:val="el-GR"/>
        </w:rPr>
        <w:t xml:space="preserve">- οθόνη-καλωδιώσεις / κυκλώματα και μπαταρία, ως προς το περιεχόμενο και ως ηλεκτρονικό σύστημα συνολικά, με στατικά και δυναμικά στοιχεία. Δηλαδή, διαμορφώνεται το Η.Ε.Ε. και μπορεί να υπάρχει στο φυσικό στατικό βιβλίο και η ηλεκτρονική πληροφορία, μέσα από το </w:t>
      </w:r>
      <w:r>
        <w:t>RFID</w:t>
      </w:r>
      <w:r w:rsidRPr="00F12ED0">
        <w:rPr>
          <w:lang w:val="el-GR"/>
        </w:rPr>
        <w:t xml:space="preserve"> σύστημα, </w:t>
      </w:r>
      <w:proofErr w:type="spellStart"/>
      <w:r>
        <w:t>Nomikos</w:t>
      </w:r>
      <w:proofErr w:type="spellEnd"/>
      <w:r w:rsidRPr="00F12ED0">
        <w:rPr>
          <w:lang w:val="el-GR"/>
        </w:rPr>
        <w:t xml:space="preserve"> </w:t>
      </w:r>
      <w:r>
        <w:t>et</w:t>
      </w:r>
      <w:r w:rsidRPr="00F12ED0">
        <w:rPr>
          <w:lang w:val="el-GR"/>
        </w:rPr>
        <w:t xml:space="preserve"> </w:t>
      </w:r>
      <w:r>
        <w:t>al</w:t>
      </w:r>
      <w:r w:rsidRPr="00F12ED0">
        <w:rPr>
          <w:lang w:val="el-GR"/>
        </w:rPr>
        <w:t xml:space="preserve">., (2006), </w:t>
      </w:r>
      <w:r>
        <w:t>DOW</w:t>
      </w:r>
      <w:r w:rsidRPr="00F12ED0">
        <w:rPr>
          <w:lang w:val="el-GR"/>
        </w:rPr>
        <w:t>, (2007).</w:t>
      </w:r>
    </w:p>
    <w:p w:rsidR="00F12ED0" w:rsidRPr="00F12ED0" w:rsidRDefault="00F12ED0" w:rsidP="00F12ED0">
      <w:pPr>
        <w:ind w:right="317"/>
        <w:rPr>
          <w:lang w:val="el-GR"/>
        </w:rPr>
      </w:pPr>
    </w:p>
    <w:p w:rsidR="00F12ED0" w:rsidRPr="00F12ED0" w:rsidRDefault="00F12ED0" w:rsidP="00F12ED0">
      <w:pPr>
        <w:ind w:right="317"/>
        <w:rPr>
          <w:lang w:val="el-GR"/>
        </w:rPr>
      </w:pPr>
    </w:p>
    <w:p w:rsidR="00F12ED0" w:rsidRDefault="00F12ED0" w:rsidP="00F12ED0">
      <w:pPr>
        <w:ind w:right="317"/>
      </w:pPr>
      <w:r>
        <w:object w:dxaOrig="9788" w:dyaOrig="1006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489.75pt;height:383.1pt" o:ole="">
            <v:imagedata r:id="rId18" o:title=""/>
          </v:shape>
          <o:OLEObject Type="Embed" ProgID="Visio.Drawing.11" ShapeID="_x0000_i1030" DrawAspect="Content" ObjectID="_1504352252" r:id="rId19"/>
        </w:object>
      </w:r>
    </w:p>
    <w:p w:rsidR="00F12ED0" w:rsidRPr="008400B1" w:rsidRDefault="00F12ED0" w:rsidP="00F12ED0">
      <w:pPr>
        <w:ind w:right="317"/>
      </w:pPr>
      <w:proofErr w:type="gramStart"/>
      <w:r>
        <w:t>π</w:t>
      </w:r>
      <w:proofErr w:type="spellStart"/>
      <w:r>
        <w:t>ηγή</w:t>
      </w:r>
      <w:proofErr w:type="spellEnd"/>
      <w:proofErr w:type="gramEnd"/>
      <w:r>
        <w:t>: DOW, (2007)</w:t>
      </w:r>
    </w:p>
    <w:p w:rsidR="00F12ED0" w:rsidRPr="00F12ED0" w:rsidRDefault="00F12ED0" w:rsidP="00F9128D">
      <w:pPr>
        <w:pStyle w:val="20"/>
        <w:rPr>
          <w:lang w:val="el-GR"/>
        </w:rPr>
      </w:pPr>
      <w:bookmarkStart w:id="18" w:name="_Toc183161366"/>
      <w:bookmarkStart w:id="19" w:name="_Toc430270111"/>
      <w:bookmarkStart w:id="20" w:name="_Toc430610346"/>
      <w:r w:rsidRPr="00F12ED0">
        <w:rPr>
          <w:lang w:val="el-GR"/>
        </w:rPr>
        <w:t>Σημειολογία / Σημειωτική και Γραφιστικός σχεδιασμός  του Η.Ε.Ε.</w:t>
      </w:r>
      <w:bookmarkEnd w:id="18"/>
      <w:bookmarkEnd w:id="19"/>
      <w:bookmarkEnd w:id="20"/>
    </w:p>
    <w:p w:rsidR="00F12ED0" w:rsidRPr="00F12ED0" w:rsidRDefault="00F12ED0" w:rsidP="00F12ED0">
      <w:pPr>
        <w:ind w:right="317"/>
        <w:rPr>
          <w:lang w:val="el-GR"/>
        </w:rPr>
      </w:pPr>
      <w:r w:rsidRPr="00F12ED0">
        <w:rPr>
          <w:lang w:val="el-GR"/>
        </w:rPr>
        <w:t xml:space="preserve">Πως θα συνυπάρχει η επικοινωνία των </w:t>
      </w:r>
      <w:proofErr w:type="spellStart"/>
      <w:r>
        <w:t>crossmedia</w:t>
      </w:r>
      <w:proofErr w:type="spellEnd"/>
      <w:r w:rsidRPr="00F12ED0">
        <w:rPr>
          <w:lang w:val="el-GR"/>
        </w:rPr>
        <w:t xml:space="preserve"> με την οπτική αντίληψη του δείκτη, στο φυσικό έντυπο προϊόν? Τι θα συμβολίζει ο δείκτης με το πράσινο χρώμα, το πορτοκαλί, ή το κόκκινο χρώμα, σε διάφορες συσκευασίες? Πώς θα συνυπάρχει στην επιφάνεια της συσκευασίας η αναγραφή της τιμής μέσα από την ενσωματωμένη-εκτυπωμένη οθόνη? </w:t>
      </w:r>
      <w:proofErr w:type="spellStart"/>
      <w:r w:rsidRPr="00063825">
        <w:t>Kallenbach</w:t>
      </w:r>
      <w:proofErr w:type="spellEnd"/>
      <w:r w:rsidRPr="00F12ED0">
        <w:rPr>
          <w:lang w:val="el-GR"/>
        </w:rPr>
        <w:t xml:space="preserve"> </w:t>
      </w:r>
      <w:r w:rsidRPr="00063825">
        <w:t>J</w:t>
      </w:r>
      <w:r w:rsidRPr="00F12ED0">
        <w:rPr>
          <w:lang w:val="el-GR"/>
        </w:rPr>
        <w:t>., (2004).</w:t>
      </w:r>
    </w:p>
    <w:p w:rsidR="00F12ED0" w:rsidRPr="00F12ED0" w:rsidRDefault="00F12ED0" w:rsidP="00F12ED0">
      <w:pPr>
        <w:ind w:right="317"/>
        <w:rPr>
          <w:lang w:val="el-GR"/>
        </w:rPr>
      </w:pPr>
      <w:r w:rsidRPr="00F12ED0">
        <w:rPr>
          <w:lang w:val="el-GR"/>
        </w:rPr>
        <w:t>Ο επιστημονικός τομέας προσδιορίζει, τη συνύπαρξη του σχεδιασμού προϊόντος αλλά και του εκδοτικού συστήματος (</w:t>
      </w:r>
      <w:proofErr w:type="spellStart"/>
      <w:r>
        <w:t>crossmedia</w:t>
      </w:r>
      <w:proofErr w:type="spellEnd"/>
      <w:r w:rsidRPr="00F12ED0">
        <w:rPr>
          <w:lang w:val="el-GR"/>
        </w:rPr>
        <w:t>), σε ένα ιδιότυπο περιβάλλον, αφενός μεταξύ της σχεδίασης της μορφής και του σχήματος συσκευασίας με γραφιστική παρουσία (απεικόνιση), αλλά και αφετέρου, της έκδοσης του περιεχομένου μηνύματος (</w:t>
      </w:r>
      <w:proofErr w:type="spellStart"/>
      <w:r>
        <w:t>crossmedia</w:t>
      </w:r>
      <w:proofErr w:type="spellEnd"/>
      <w:r w:rsidRPr="00F12ED0">
        <w:rPr>
          <w:lang w:val="el-GR"/>
        </w:rPr>
        <w:t xml:space="preserve">), σε ψηφιακή μορφή, η οποία αποκωδικοποιείται, παρουσιάζεται και διαβάζεται, μέσω Η/Υ, σε συμβατό ηλεκτρονικό σύστημα, π.χ. Κινητό, </w:t>
      </w:r>
      <w:r w:rsidRPr="00063825">
        <w:t>PDA</w:t>
      </w:r>
      <w:r w:rsidRPr="00F12ED0">
        <w:rPr>
          <w:lang w:val="el-GR"/>
        </w:rPr>
        <w:t xml:space="preserve">, </w:t>
      </w:r>
      <w:r w:rsidRPr="00063825">
        <w:t>e</w:t>
      </w:r>
      <w:r w:rsidRPr="00F12ED0">
        <w:rPr>
          <w:lang w:val="el-GR"/>
        </w:rPr>
        <w:t>-</w:t>
      </w:r>
      <w:r w:rsidRPr="00063825">
        <w:t>paper</w:t>
      </w:r>
      <w:r w:rsidRPr="00F12ED0">
        <w:rPr>
          <w:lang w:val="el-GR"/>
        </w:rPr>
        <w:t xml:space="preserve">, </w:t>
      </w:r>
      <w:r>
        <w:t>paper</w:t>
      </w:r>
      <w:r w:rsidRPr="00F12ED0">
        <w:rPr>
          <w:lang w:val="el-GR"/>
        </w:rPr>
        <w:t xml:space="preserve"> ++, κ.λπ., που υπάρχουν στο ίδιο φυσικό προϊόν συσκευασίας, </w:t>
      </w:r>
      <w:proofErr w:type="spellStart"/>
      <w:r>
        <w:t>Nomikos</w:t>
      </w:r>
      <w:proofErr w:type="spellEnd"/>
      <w:r w:rsidRPr="00F12ED0">
        <w:rPr>
          <w:lang w:val="el-GR"/>
        </w:rPr>
        <w:t xml:space="preserve"> </w:t>
      </w:r>
      <w:r>
        <w:t>et</w:t>
      </w:r>
      <w:r w:rsidRPr="00F12ED0">
        <w:rPr>
          <w:lang w:val="el-GR"/>
        </w:rPr>
        <w:t xml:space="preserve"> </w:t>
      </w:r>
      <w:r>
        <w:t>al</w:t>
      </w:r>
      <w:r w:rsidRPr="00F12ED0">
        <w:rPr>
          <w:lang w:val="el-GR"/>
        </w:rPr>
        <w:t xml:space="preserve"> (2005).</w:t>
      </w:r>
    </w:p>
    <w:p w:rsidR="00F12ED0" w:rsidRPr="00F12ED0" w:rsidRDefault="00F12ED0" w:rsidP="00F12ED0">
      <w:pPr>
        <w:ind w:right="317"/>
        <w:rPr>
          <w:lang w:val="el-GR"/>
        </w:rPr>
      </w:pPr>
      <w:r w:rsidRPr="00F12ED0">
        <w:rPr>
          <w:lang w:val="el-GR"/>
        </w:rPr>
        <w:lastRenderedPageBreak/>
        <w:t xml:space="preserve">Μία παράμετρος που επηρεάζει τη δημιουργική εκδοτική παραγωγή (σύστημα </w:t>
      </w:r>
      <w:proofErr w:type="spellStart"/>
      <w:r>
        <w:t>crossmedia</w:t>
      </w:r>
      <w:proofErr w:type="spellEnd"/>
      <w:r w:rsidRPr="00F12ED0">
        <w:rPr>
          <w:lang w:val="el-GR"/>
        </w:rPr>
        <w:t>), των διαφόρων παρουσιάσεων στα συμβατικά υποστρώματα, είναι η αισθητική προβολή των ΤΤΙ / ΤΤΒ. Αυτό είναι ένα από τα στοιχεία τα οποία αλλάζουν τη σημειολογική παρουσίαση. Δηλαδή στους ΤΤΙ-ΤΤΒ δείκτες, θα παρουσιάζεται διαφορετική προσέγγιση στη σχεδίαση για προώθηση του προϊόντος, η οποία είναι η αισθητική παρουσίαση της συσκευασίας. Χαρακτηριστικό παράδειγμα είναι σε συσκευασίες, για καλλυντικά και σε συσκευασίες τροφίμων, όπου υπάρχει ανταγωνισμός στην προώθηση, (δηλαδή τους δείκτες στο υπόστρωμα, οι οποίοι προσδιορίζουν τη χρονική διάρκεια λήξης προϊόντος).</w:t>
      </w:r>
    </w:p>
    <w:p w:rsidR="00F12ED0" w:rsidRPr="00F12ED0" w:rsidRDefault="00F12ED0" w:rsidP="00F12ED0">
      <w:pPr>
        <w:ind w:right="317"/>
        <w:rPr>
          <w:lang w:val="el-GR"/>
        </w:rPr>
      </w:pPr>
    </w:p>
    <w:p w:rsidR="00F12ED0" w:rsidRPr="00F12ED0" w:rsidRDefault="00F12ED0" w:rsidP="00F12ED0">
      <w:pPr>
        <w:ind w:right="317"/>
        <w:rPr>
          <w:lang w:val="el-GR"/>
        </w:rPr>
      </w:pPr>
      <w:r w:rsidRPr="00F12ED0">
        <w:rPr>
          <w:lang w:val="el-GR"/>
        </w:rPr>
        <w:t>Συνέπεια αυτής της σχέσης (δηλαδή του χρώματος και της λήξης του προϊόντος) είναι το γεγονός, ότι λειτουργικά θα υπάρχει μεγαλύτερο χρονικό διάστημα μέχρι την αγορά ή την κατανάλωση της χρήσης του προϊόντος. Η συσκευασία θα πρέπει να επεκτείνει το χρονικό όριο λήξης, σύμφωνα με, το εκάστοτε προσδιορισμένο χρονικό όριο του προϊόντος. Αυτό μπορεί να συμβεί, μέσα από την απαιτούμενη διάθεση, στις φάσεις αποθήκευσης-συντήρησης-διακίνησης.</w:t>
      </w:r>
    </w:p>
    <w:p w:rsidR="00F12ED0" w:rsidRPr="00F12ED0" w:rsidRDefault="00F12ED0" w:rsidP="00F12ED0">
      <w:pPr>
        <w:ind w:right="317"/>
        <w:rPr>
          <w:lang w:val="el-GR"/>
        </w:rPr>
      </w:pPr>
      <w:r w:rsidRPr="00F12ED0">
        <w:rPr>
          <w:lang w:val="el-GR"/>
        </w:rPr>
        <w:t>Το ηχητικό σήμα μπορεί να προσδιορίζει το χρόνο λήξης του προϊόντος αλλά και να προειδοποιεί με ήχο ή με μήνυμα, μέσα από &lt;ηχητική&gt;, εντολή, (βλ.κεφ.4.1.).</w:t>
      </w:r>
    </w:p>
    <w:p w:rsidR="00F12ED0" w:rsidRDefault="00F12ED0" w:rsidP="00F12ED0">
      <w:pPr>
        <w:ind w:right="317"/>
      </w:pPr>
      <w:r>
        <w:rPr>
          <w:noProof/>
          <w:lang w:val="el-GR" w:eastAsia="el-GR" w:bidi="ar-SA"/>
        </w:rPr>
        <w:drawing>
          <wp:inline distT="0" distB="0" distL="0" distR="0" wp14:anchorId="20825CC5" wp14:editId="442DAE2F">
            <wp:extent cx="5831205" cy="3036570"/>
            <wp:effectExtent l="0" t="0" r="0" b="0"/>
            <wp:docPr id="25" name="Εικόνα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831205" cy="3036570"/>
                    </a:xfrm>
                    <a:prstGeom prst="rect">
                      <a:avLst/>
                    </a:prstGeom>
                    <a:noFill/>
                    <a:ln>
                      <a:noFill/>
                    </a:ln>
                  </pic:spPr>
                </pic:pic>
              </a:graphicData>
            </a:graphic>
          </wp:inline>
        </w:drawing>
      </w:r>
    </w:p>
    <w:p w:rsidR="00F12ED0" w:rsidRPr="00F12ED0" w:rsidRDefault="00F12ED0" w:rsidP="00F12ED0">
      <w:pPr>
        <w:ind w:right="317"/>
        <w:rPr>
          <w:lang w:val="el-GR"/>
        </w:rPr>
      </w:pPr>
      <w:r w:rsidRPr="00F12ED0">
        <w:rPr>
          <w:lang w:val="el-GR"/>
        </w:rPr>
        <w:t xml:space="preserve">πηγή: </w:t>
      </w:r>
      <w:proofErr w:type="spellStart"/>
      <w:r w:rsidRPr="008400B1">
        <w:t>Burdek</w:t>
      </w:r>
      <w:proofErr w:type="spellEnd"/>
      <w:r w:rsidRPr="00F12ED0">
        <w:rPr>
          <w:lang w:val="el-GR"/>
        </w:rPr>
        <w:t>,1996-</w:t>
      </w:r>
      <w:r w:rsidRPr="008400B1">
        <w:t>Steffen</w:t>
      </w:r>
      <w:r w:rsidRPr="00F12ED0">
        <w:rPr>
          <w:lang w:val="el-GR"/>
        </w:rPr>
        <w:t>, (2000)</w:t>
      </w:r>
    </w:p>
    <w:p w:rsidR="00F12ED0" w:rsidRPr="00F12ED0" w:rsidRDefault="00F12ED0" w:rsidP="00F12ED0">
      <w:pPr>
        <w:ind w:right="317"/>
        <w:rPr>
          <w:lang w:val="el-GR"/>
        </w:rPr>
      </w:pPr>
      <w:r w:rsidRPr="00F12ED0">
        <w:rPr>
          <w:b/>
          <w:lang w:val="el-GR"/>
        </w:rPr>
        <w:t xml:space="preserve">Μοντέλο της ¨ Γλώσσας του προϊόντος¨ </w:t>
      </w:r>
    </w:p>
    <w:p w:rsidR="00F12ED0" w:rsidRPr="00F12ED0" w:rsidRDefault="00F12ED0" w:rsidP="00F12ED0">
      <w:pPr>
        <w:ind w:right="317"/>
        <w:rPr>
          <w:lang w:val="el-GR"/>
        </w:rPr>
      </w:pPr>
      <w:r w:rsidRPr="00F12ED0">
        <w:rPr>
          <w:lang w:val="el-GR"/>
        </w:rPr>
        <w:t xml:space="preserve">Επισημαίνεται ότι στις διαφορετικότητες των γραφικών παρουσιάσεων, σημάτων ή λογοτύπων, (με βάση την γεωμετρική επιφάνεια των σχεδίων και του χρώματος), διαφοροποιείται η </w:t>
      </w:r>
      <w:proofErr w:type="spellStart"/>
      <w:r w:rsidRPr="00F12ED0">
        <w:rPr>
          <w:lang w:val="el-GR"/>
        </w:rPr>
        <w:t>στατικότητα</w:t>
      </w:r>
      <w:proofErr w:type="spellEnd"/>
      <w:r w:rsidRPr="00F12ED0">
        <w:rPr>
          <w:lang w:val="el-GR"/>
        </w:rPr>
        <w:t xml:space="preserve"> του μηνύματος σε δυναμική θέση, ή, στάση και τροποποιείται η λογική η οποία υπάρχει μέχρι σήμερα, περί αυθεντικότητας. Αυτό γιατί το ίδιο το λογότυπο-σήμα μπορεί να </w:t>
      </w:r>
      <w:proofErr w:type="spellStart"/>
      <w:r w:rsidRPr="00F12ED0">
        <w:rPr>
          <w:lang w:val="el-GR"/>
        </w:rPr>
        <w:t>αυτοπροσδιορίζει</w:t>
      </w:r>
      <w:proofErr w:type="spellEnd"/>
      <w:r w:rsidRPr="00F12ED0">
        <w:rPr>
          <w:lang w:val="el-GR"/>
        </w:rPr>
        <w:t xml:space="preserve"> </w:t>
      </w:r>
      <w:r w:rsidRPr="00F12ED0">
        <w:rPr>
          <w:lang w:val="el-GR"/>
        </w:rPr>
        <w:lastRenderedPageBreak/>
        <w:t>την ταυτότητα του στο χρόνο λήξης, λόγω της χρωματικής αλλαγής του σχεδίου, σήματος-λογότυπου.</w:t>
      </w:r>
    </w:p>
    <w:p w:rsidR="00F12ED0" w:rsidRPr="00F12ED0" w:rsidRDefault="00F12ED0" w:rsidP="00F12ED0">
      <w:pPr>
        <w:ind w:right="317"/>
        <w:rPr>
          <w:lang w:val="el-GR"/>
        </w:rPr>
      </w:pPr>
      <w:r w:rsidRPr="00F12ED0">
        <w:rPr>
          <w:lang w:val="el-GR"/>
        </w:rPr>
        <w:t xml:space="preserve">Ο </w:t>
      </w:r>
      <w:r w:rsidRPr="00063825">
        <w:t>Steffen</w:t>
      </w:r>
      <w:r w:rsidRPr="00F12ED0">
        <w:rPr>
          <w:lang w:val="el-GR"/>
        </w:rPr>
        <w:t xml:space="preserve">, </w:t>
      </w:r>
      <w:r w:rsidRPr="00063825">
        <w:t>Dagmar</w:t>
      </w:r>
      <w:r w:rsidRPr="00F12ED0">
        <w:rPr>
          <w:lang w:val="el-GR"/>
        </w:rPr>
        <w:t>, (2001) ερευνά τις δυνατότητες της σημειωτικής προβολής, που μπορεί να δώσει ένας σχεδιαστής, στη σχεδίαση προϊόντος, με σκοπό:</w:t>
      </w:r>
    </w:p>
    <w:p w:rsidR="00F12ED0" w:rsidRPr="00F12ED0" w:rsidRDefault="00F12ED0" w:rsidP="00F12ED0">
      <w:pPr>
        <w:ind w:right="317"/>
        <w:rPr>
          <w:lang w:val="el-GR"/>
        </w:rPr>
      </w:pPr>
      <w:r w:rsidRPr="00F12ED0">
        <w:rPr>
          <w:lang w:val="el-GR"/>
        </w:rPr>
        <w:t>Α. Να δημιουργήσουν ένα προϊόν, το οποίο να έχει μεγαλύτερη προβολή από μόνο του, (αυτοπροβολή).</w:t>
      </w:r>
    </w:p>
    <w:p w:rsidR="00F12ED0" w:rsidRPr="00F12ED0" w:rsidRDefault="00F12ED0" w:rsidP="00F12ED0">
      <w:pPr>
        <w:ind w:right="317"/>
        <w:rPr>
          <w:lang w:val="el-GR"/>
        </w:rPr>
      </w:pPr>
      <w:r w:rsidRPr="00F12ED0">
        <w:rPr>
          <w:lang w:val="el-GR"/>
        </w:rPr>
        <w:t>Β. Να δηλώσουν τι σημαίνει το σημαινόμενο προϊόν, στην εκάστοτε κουλτούρα.</w:t>
      </w:r>
    </w:p>
    <w:p w:rsidR="00F12ED0" w:rsidRPr="00F12ED0" w:rsidRDefault="00F12ED0" w:rsidP="00F12ED0">
      <w:pPr>
        <w:ind w:right="317"/>
        <w:rPr>
          <w:lang w:val="el-GR"/>
        </w:rPr>
      </w:pPr>
      <w:r w:rsidRPr="00F12ED0">
        <w:rPr>
          <w:lang w:val="el-GR"/>
        </w:rPr>
        <w:t>Γ. Να αποδώσουν στο χαρακτήρα του προϊόντος, ευθύ δυναμικό ύφος.</w:t>
      </w:r>
    </w:p>
    <w:p w:rsidR="00F12ED0" w:rsidRPr="00F12ED0" w:rsidRDefault="00F12ED0" w:rsidP="00F12ED0">
      <w:pPr>
        <w:ind w:right="317"/>
        <w:rPr>
          <w:lang w:val="el-GR"/>
        </w:rPr>
      </w:pPr>
      <w:r w:rsidRPr="00F12ED0">
        <w:rPr>
          <w:lang w:val="el-GR"/>
        </w:rPr>
        <w:t xml:space="preserve">Επίσης, όπως προτείνει ο </w:t>
      </w:r>
      <w:r w:rsidRPr="00063825">
        <w:t>Ashby</w:t>
      </w:r>
      <w:r w:rsidRPr="00F12ED0">
        <w:rPr>
          <w:lang w:val="el-GR"/>
        </w:rPr>
        <w:t xml:space="preserve">, πολλές τεχνικές δυνατότητες των υλικών και των τεχνολογιών κατασκευής, συμφωνούν στην άποψη της σχέσης προϊόντος και υλικού επιλογής. Αυτό δεν είναι σαφώς καθορισμένο στην σημαντικότητα του προϊόντος, αλλά στην κοινώς παραδεκτή ύπαρξη της δυνατότητας της τεχνολογίας και των σημερινών δυνατοτήτων των υλικών και των μεθόδων, </w:t>
      </w:r>
      <w:r w:rsidRPr="00063825">
        <w:t>Ashby</w:t>
      </w:r>
      <w:r w:rsidRPr="00F12ED0">
        <w:rPr>
          <w:lang w:val="el-GR"/>
        </w:rPr>
        <w:t>, (1999).</w:t>
      </w:r>
    </w:p>
    <w:p w:rsidR="00F12ED0" w:rsidRPr="00F12ED0" w:rsidRDefault="00F12ED0" w:rsidP="00F12ED0">
      <w:pPr>
        <w:ind w:right="317"/>
        <w:rPr>
          <w:lang w:val="el-GR"/>
        </w:rPr>
      </w:pPr>
    </w:p>
    <w:p w:rsidR="00F12ED0" w:rsidRPr="00F12ED0" w:rsidRDefault="00F12ED0" w:rsidP="00F12ED0">
      <w:pPr>
        <w:ind w:right="317"/>
        <w:rPr>
          <w:lang w:val="el-GR"/>
        </w:rPr>
      </w:pPr>
    </w:p>
    <w:p w:rsidR="00F12ED0" w:rsidRPr="00F12ED0" w:rsidRDefault="00F12ED0" w:rsidP="00F12ED0">
      <w:pPr>
        <w:ind w:right="317"/>
        <w:rPr>
          <w:lang w:val="el-GR"/>
        </w:rPr>
      </w:pPr>
    </w:p>
    <w:p w:rsidR="00F12ED0" w:rsidRPr="00F12ED0" w:rsidRDefault="00F12ED0" w:rsidP="00F12ED0">
      <w:pPr>
        <w:autoSpaceDE w:val="0"/>
        <w:autoSpaceDN w:val="0"/>
        <w:adjustRightInd w:val="0"/>
        <w:ind w:right="317"/>
        <w:rPr>
          <w:rFonts w:cs="TimesNewRomanPSMT"/>
          <w:lang w:val="el-GR"/>
        </w:rPr>
      </w:pPr>
    </w:p>
    <w:p w:rsidR="00F12ED0" w:rsidRPr="00053D64" w:rsidRDefault="00F12ED0" w:rsidP="00F9128D">
      <w:pPr>
        <w:pStyle w:val="3"/>
      </w:pPr>
      <w:bookmarkStart w:id="21" w:name="_Toc183161367"/>
      <w:bookmarkStart w:id="22" w:name="_Toc430610347"/>
      <w:r w:rsidRPr="00053D64">
        <w:t xml:space="preserve">Η </w:t>
      </w:r>
      <w:proofErr w:type="spellStart"/>
      <w:r w:rsidRPr="00053D64">
        <w:t>Ικ</w:t>
      </w:r>
      <w:proofErr w:type="spellEnd"/>
      <w:r w:rsidRPr="00053D64">
        <w:t xml:space="preserve">ανότητα </w:t>
      </w:r>
      <w:proofErr w:type="spellStart"/>
      <w:r w:rsidRPr="00053D64">
        <w:t>του</w:t>
      </w:r>
      <w:proofErr w:type="spellEnd"/>
      <w:r w:rsidRPr="00053D64">
        <w:t xml:space="preserve"> π</w:t>
      </w:r>
      <w:proofErr w:type="spellStart"/>
      <w:r w:rsidRPr="00053D64">
        <w:t>ροιόντος</w:t>
      </w:r>
      <w:bookmarkEnd w:id="21"/>
      <w:bookmarkEnd w:id="22"/>
      <w:proofErr w:type="spellEnd"/>
    </w:p>
    <w:p w:rsidR="00F12ED0" w:rsidRPr="00F12ED0" w:rsidRDefault="00F12ED0" w:rsidP="00F12ED0">
      <w:pPr>
        <w:autoSpaceDE w:val="0"/>
        <w:autoSpaceDN w:val="0"/>
        <w:adjustRightInd w:val="0"/>
        <w:ind w:right="317"/>
        <w:rPr>
          <w:rFonts w:cs="TimesNewRomanPSMT"/>
          <w:lang w:val="el-GR"/>
        </w:rPr>
      </w:pPr>
      <w:r w:rsidRPr="00F12ED0">
        <w:rPr>
          <w:rFonts w:cs="TimesNewRomanPSMT"/>
          <w:lang w:val="el-GR"/>
        </w:rPr>
        <w:t xml:space="preserve">Ο </w:t>
      </w:r>
      <w:r w:rsidRPr="00176CD2">
        <w:rPr>
          <w:rFonts w:cs="TimesNewRomanPSMT"/>
        </w:rPr>
        <w:t>John</w:t>
      </w:r>
      <w:r w:rsidRPr="00F12ED0">
        <w:rPr>
          <w:rFonts w:cs="TimesNewRomanPSMT"/>
          <w:lang w:val="el-GR"/>
        </w:rPr>
        <w:t xml:space="preserve"> </w:t>
      </w:r>
      <w:proofErr w:type="spellStart"/>
      <w:r>
        <w:rPr>
          <w:rFonts w:cs="TimesNewRomanPSMT"/>
        </w:rPr>
        <w:t>Heskett</w:t>
      </w:r>
      <w:proofErr w:type="spellEnd"/>
      <w:r w:rsidRPr="00F12ED0">
        <w:rPr>
          <w:rFonts w:cs="TimesNewRomanPSMT"/>
          <w:lang w:val="el-GR"/>
        </w:rPr>
        <w:t xml:space="preserve"> (1998), καθορίζει τρεις ικανότητες χρήσης, εκ των οποίων ένα προϊόν πρέπει να ανταγωνιστεί στη νέα οικονομία. Τα χαρακτηρίζει και τα ταξινομεί σε τρεις τομείς.</w:t>
      </w:r>
    </w:p>
    <w:p w:rsidR="00F12ED0" w:rsidRPr="00F12ED0" w:rsidRDefault="00F12ED0" w:rsidP="00F12ED0">
      <w:pPr>
        <w:autoSpaceDE w:val="0"/>
        <w:autoSpaceDN w:val="0"/>
        <w:adjustRightInd w:val="0"/>
        <w:ind w:right="317"/>
        <w:rPr>
          <w:rFonts w:cs="TimesNewRomanPSMT"/>
          <w:lang w:val="el-GR"/>
        </w:rPr>
      </w:pPr>
      <w:r w:rsidRPr="00F12ED0">
        <w:rPr>
          <w:rFonts w:cs="TimesNewRomanPSMT"/>
          <w:lang w:val="el-GR"/>
        </w:rPr>
        <w:t>1. Εργαλεία ικανοτήτων.</w:t>
      </w:r>
    </w:p>
    <w:p w:rsidR="00F12ED0" w:rsidRDefault="00F12ED0" w:rsidP="00F12ED0">
      <w:pPr>
        <w:autoSpaceDE w:val="0"/>
        <w:autoSpaceDN w:val="0"/>
        <w:adjustRightInd w:val="0"/>
        <w:ind w:right="317"/>
        <w:rPr>
          <w:rFonts w:cs="TimesNewRomanPSMT"/>
        </w:rPr>
      </w:pPr>
      <w:r>
        <w:rPr>
          <w:rFonts w:cs="TimesNewRomanPSMT"/>
        </w:rPr>
        <w:t xml:space="preserve">2. </w:t>
      </w:r>
      <w:proofErr w:type="spellStart"/>
      <w:r w:rsidRPr="00176CD2">
        <w:rPr>
          <w:rFonts w:cs="TimesNewRomanPSMT"/>
        </w:rPr>
        <w:t>Συμ</w:t>
      </w:r>
      <w:proofErr w:type="spellEnd"/>
      <w:r w:rsidRPr="00176CD2">
        <w:rPr>
          <w:rFonts w:cs="TimesNewRomanPSMT"/>
        </w:rPr>
        <w:t xml:space="preserve">βολική </w:t>
      </w:r>
      <w:proofErr w:type="spellStart"/>
      <w:r w:rsidRPr="00176CD2">
        <w:rPr>
          <w:rFonts w:cs="TimesNewRomanPSMT"/>
        </w:rPr>
        <w:t>ικ</w:t>
      </w:r>
      <w:proofErr w:type="spellEnd"/>
      <w:r w:rsidRPr="00176CD2">
        <w:rPr>
          <w:rFonts w:cs="TimesNewRomanPSMT"/>
        </w:rPr>
        <w:t>ανότητα</w:t>
      </w:r>
      <w:r>
        <w:rPr>
          <w:rFonts w:cs="TimesNewRomanPSMT"/>
        </w:rPr>
        <w:t>.</w:t>
      </w:r>
    </w:p>
    <w:p w:rsidR="00F12ED0" w:rsidRPr="00176CD2" w:rsidRDefault="00F12ED0" w:rsidP="00F12ED0">
      <w:pPr>
        <w:autoSpaceDE w:val="0"/>
        <w:autoSpaceDN w:val="0"/>
        <w:adjustRightInd w:val="0"/>
        <w:ind w:right="317"/>
        <w:rPr>
          <w:rFonts w:cs="TimesNewRomanPSMT"/>
        </w:rPr>
      </w:pPr>
      <w:r>
        <w:rPr>
          <w:rFonts w:cs="TimesNewRomanPSMT"/>
        </w:rPr>
        <w:t xml:space="preserve">3. </w:t>
      </w:r>
      <w:proofErr w:type="spellStart"/>
      <w:r>
        <w:rPr>
          <w:rFonts w:cs="TimesNewRomanPSMT"/>
        </w:rPr>
        <w:t>Σ</w:t>
      </w:r>
      <w:r w:rsidRPr="00176CD2">
        <w:rPr>
          <w:rFonts w:cs="TimesNewRomanPSMT"/>
        </w:rPr>
        <w:t>υστημική</w:t>
      </w:r>
      <w:proofErr w:type="spellEnd"/>
      <w:r w:rsidRPr="00176CD2">
        <w:rPr>
          <w:rFonts w:cs="TimesNewRomanPSMT"/>
        </w:rPr>
        <w:t xml:space="preserve"> </w:t>
      </w:r>
      <w:proofErr w:type="spellStart"/>
      <w:r w:rsidRPr="00176CD2">
        <w:rPr>
          <w:rFonts w:cs="TimesNewRomanPSMT"/>
        </w:rPr>
        <w:t>ικ</w:t>
      </w:r>
      <w:proofErr w:type="spellEnd"/>
      <w:r w:rsidRPr="00176CD2">
        <w:rPr>
          <w:rFonts w:cs="TimesNewRomanPSMT"/>
        </w:rPr>
        <w:t>ανότητα.</w:t>
      </w:r>
    </w:p>
    <w:p w:rsidR="00F12ED0" w:rsidRDefault="00F12ED0" w:rsidP="00F12ED0">
      <w:pPr>
        <w:ind w:right="317"/>
      </w:pPr>
      <w:r>
        <w:object w:dxaOrig="7544" w:dyaOrig="4525">
          <v:shape id="_x0000_i1032" type="#_x0000_t75" style="width:440.85pt;height:126.35pt" o:ole="">
            <v:imagedata r:id="rId21" o:title=""/>
          </v:shape>
          <o:OLEObject Type="Embed" ProgID="Visio.Drawing.11" ShapeID="_x0000_i1032" DrawAspect="Content" ObjectID="_1504352253" r:id="rId22"/>
        </w:object>
      </w:r>
    </w:p>
    <w:p w:rsidR="00F12ED0" w:rsidRPr="008400B1" w:rsidRDefault="00F12ED0" w:rsidP="00F12ED0">
      <w:pPr>
        <w:autoSpaceDE w:val="0"/>
        <w:autoSpaceDN w:val="0"/>
        <w:adjustRightInd w:val="0"/>
        <w:ind w:right="317"/>
        <w:rPr>
          <w:rFonts w:cs="TimesNewRomanPSMT"/>
        </w:rPr>
      </w:pPr>
      <w:proofErr w:type="gramStart"/>
      <w:r>
        <w:rPr>
          <w:rFonts w:cs="TimesNewRomanPSMT"/>
        </w:rPr>
        <w:t>π</w:t>
      </w:r>
      <w:proofErr w:type="spellStart"/>
      <w:r>
        <w:rPr>
          <w:rFonts w:cs="TimesNewRomanPSMT"/>
        </w:rPr>
        <w:t>ηγή</w:t>
      </w:r>
      <w:proofErr w:type="spellEnd"/>
      <w:proofErr w:type="gramEnd"/>
      <w:r>
        <w:rPr>
          <w:rFonts w:cs="TimesNewRomanPSMT"/>
        </w:rPr>
        <w:t xml:space="preserve">: </w:t>
      </w:r>
      <w:proofErr w:type="spellStart"/>
      <w:r w:rsidRPr="008400B1">
        <w:rPr>
          <w:rFonts w:ascii="TimesNewRomanPSMT" w:hAnsi="TimesNewRomanPSMT" w:cs="TimesNewRomanPSMT"/>
          <w:lang w:val="en-GB"/>
        </w:rPr>
        <w:t>Heskett</w:t>
      </w:r>
      <w:proofErr w:type="spellEnd"/>
      <w:r w:rsidRPr="008400B1">
        <w:rPr>
          <w:rFonts w:ascii="TimesNewRomanPSMT" w:hAnsi="TimesNewRomanPSMT" w:cs="TimesNewRomanPSMT"/>
        </w:rPr>
        <w:t xml:space="preserve"> </w:t>
      </w:r>
      <w:r w:rsidRPr="008400B1">
        <w:rPr>
          <w:rFonts w:ascii="TimesNewRomanPSMT" w:hAnsi="TimesNewRomanPSMT" w:cs="TimesNewRomanPSMT"/>
          <w:lang w:val="en-GB"/>
        </w:rPr>
        <w:t>J</w:t>
      </w:r>
      <w:r>
        <w:rPr>
          <w:rFonts w:ascii="TimesNewRomanPSMT" w:hAnsi="TimesNewRomanPSMT" w:cs="TimesNewRomanPSMT"/>
        </w:rPr>
        <w:t>.,</w:t>
      </w:r>
      <w:r w:rsidRPr="008400B1">
        <w:rPr>
          <w:rFonts w:ascii="TimesNewRomanPSMT" w:hAnsi="TimesNewRomanPSMT" w:cs="TimesNewRomanPSMT"/>
        </w:rPr>
        <w:t xml:space="preserve"> </w:t>
      </w:r>
      <w:r>
        <w:rPr>
          <w:rFonts w:ascii="TimesNewRomanPSMT" w:hAnsi="TimesNewRomanPSMT" w:cs="TimesNewRomanPSMT"/>
        </w:rPr>
        <w:t>(</w:t>
      </w:r>
      <w:r w:rsidRPr="008400B1">
        <w:rPr>
          <w:rFonts w:ascii="TimesNewRomanPSMT" w:hAnsi="TimesNewRomanPSMT" w:cs="TimesNewRomanPSMT"/>
        </w:rPr>
        <w:t>1998)</w:t>
      </w:r>
    </w:p>
    <w:p w:rsidR="00F12ED0" w:rsidRDefault="00F12ED0" w:rsidP="00F12ED0">
      <w:pPr>
        <w:ind w:right="317"/>
      </w:pPr>
      <w:r>
        <w:object w:dxaOrig="8636" w:dyaOrig="8636">
          <v:shape id="_x0000_i1033" type="#_x0000_t75" style="width:459.15pt;height:261.5pt" o:ole="">
            <v:imagedata r:id="rId23" o:title=""/>
          </v:shape>
          <o:OLEObject Type="Embed" ProgID="Visio.Drawing.11" ShapeID="_x0000_i1033" DrawAspect="Content" ObjectID="_1504352254" r:id="rId24"/>
        </w:object>
      </w:r>
    </w:p>
    <w:p w:rsidR="00F12ED0" w:rsidRPr="00F12ED0" w:rsidRDefault="00F12ED0" w:rsidP="00F12ED0">
      <w:pPr>
        <w:ind w:right="317"/>
        <w:rPr>
          <w:lang w:val="el-GR"/>
        </w:rPr>
      </w:pPr>
      <w:r w:rsidRPr="00F12ED0">
        <w:rPr>
          <w:lang w:val="el-GR"/>
        </w:rPr>
        <w:t xml:space="preserve">πηγή: </w:t>
      </w:r>
      <w:proofErr w:type="spellStart"/>
      <w:r w:rsidRPr="00063825">
        <w:t>Borjessen</w:t>
      </w:r>
      <w:proofErr w:type="spellEnd"/>
      <w:r w:rsidRPr="00F12ED0">
        <w:rPr>
          <w:lang w:val="el-GR"/>
        </w:rPr>
        <w:t xml:space="preserve"> </w:t>
      </w:r>
      <w:r w:rsidRPr="00063825">
        <w:t>K</w:t>
      </w:r>
      <w:r w:rsidRPr="00F12ED0">
        <w:rPr>
          <w:lang w:val="el-GR"/>
        </w:rPr>
        <w:t>., (2004)</w:t>
      </w:r>
    </w:p>
    <w:p w:rsidR="00F12ED0" w:rsidRPr="00F12ED0" w:rsidRDefault="00F12ED0" w:rsidP="00F12ED0">
      <w:pPr>
        <w:autoSpaceDE w:val="0"/>
        <w:autoSpaceDN w:val="0"/>
        <w:adjustRightInd w:val="0"/>
        <w:ind w:right="317"/>
        <w:rPr>
          <w:rFonts w:cs="Garamond"/>
          <w:lang w:val="el-GR"/>
        </w:rPr>
      </w:pPr>
      <w:r w:rsidRPr="00F12ED0">
        <w:rPr>
          <w:rFonts w:cs="Garamond"/>
          <w:lang w:val="el-GR"/>
        </w:rPr>
        <w:t xml:space="preserve">Παράλληλα με την ικανότητα του προϊόντος, (όπως επισημαίνει ο </w:t>
      </w:r>
      <w:proofErr w:type="spellStart"/>
      <w:r w:rsidRPr="00D507B5">
        <w:rPr>
          <w:rFonts w:cs="Garamond"/>
          <w:lang w:val="en-GB"/>
        </w:rPr>
        <w:t>Borjessen</w:t>
      </w:r>
      <w:proofErr w:type="spellEnd"/>
      <w:r w:rsidRPr="00F12ED0">
        <w:rPr>
          <w:rFonts w:cs="Garamond"/>
          <w:lang w:val="el-GR"/>
        </w:rPr>
        <w:t xml:space="preserve"> Κ.), ο κύκλος ζωής ενός προϊόντος, έχει τις σημερινές δυνατότητες από τις δομές και τα όρια που το υποστηρίζουν, αφού αναλύεται η δυνατότητα και οι καταστάσεις της σχεδίασης με αυτό το σκεπτικό. Έχει αποδειχθεί, ότι οι μέθοδοι σχεδίασης και κατασκευής ενός προϊόντος, έχουν σταθερά καλύτερα αποτελέσματα (χρησιμοποιώντας εγκεκριμένες μεθοδολογίες και τρόπους), από άλλες πειραματικές μη καταξιωμένες στρατηγικές και μεθοδολογίες στη σχεδίαση.</w:t>
      </w:r>
    </w:p>
    <w:p w:rsidR="00F12ED0" w:rsidRPr="00F12ED0" w:rsidRDefault="00F12ED0" w:rsidP="00F12ED0">
      <w:pPr>
        <w:autoSpaceDE w:val="0"/>
        <w:autoSpaceDN w:val="0"/>
        <w:adjustRightInd w:val="0"/>
        <w:ind w:right="317"/>
        <w:rPr>
          <w:lang w:val="el-GR"/>
        </w:rPr>
      </w:pPr>
      <w:r w:rsidRPr="00F12ED0">
        <w:rPr>
          <w:lang w:val="el-GR"/>
        </w:rPr>
        <w:t xml:space="preserve">Ο καθηγητής </w:t>
      </w:r>
      <w:proofErr w:type="spellStart"/>
      <w:r w:rsidRPr="00D507B5">
        <w:t>Desmet</w:t>
      </w:r>
      <w:proofErr w:type="spellEnd"/>
      <w:r w:rsidRPr="00F12ED0">
        <w:rPr>
          <w:lang w:val="el-GR"/>
        </w:rPr>
        <w:t xml:space="preserve">, του Πανεπιστημίου </w:t>
      </w:r>
      <w:r w:rsidRPr="00D507B5">
        <w:rPr>
          <w:lang w:val="en-GB"/>
        </w:rPr>
        <w:t>Delft</w:t>
      </w:r>
      <w:r w:rsidRPr="00F12ED0">
        <w:rPr>
          <w:lang w:val="el-GR"/>
        </w:rPr>
        <w:t xml:space="preserve"> </w:t>
      </w:r>
      <w:r w:rsidRPr="00D507B5">
        <w:rPr>
          <w:lang w:val="en-GB"/>
        </w:rPr>
        <w:t>University</w:t>
      </w:r>
      <w:r w:rsidRPr="00F12ED0">
        <w:rPr>
          <w:lang w:val="el-GR"/>
        </w:rPr>
        <w:t xml:space="preserve"> </w:t>
      </w:r>
      <w:r w:rsidRPr="00D507B5">
        <w:rPr>
          <w:lang w:val="en-GB"/>
        </w:rPr>
        <w:t>of</w:t>
      </w:r>
      <w:r w:rsidRPr="00F12ED0">
        <w:rPr>
          <w:lang w:val="el-GR"/>
        </w:rPr>
        <w:t xml:space="preserve"> </w:t>
      </w:r>
      <w:r w:rsidRPr="00D507B5">
        <w:rPr>
          <w:lang w:val="en-GB"/>
        </w:rPr>
        <w:t>Technology</w:t>
      </w:r>
      <w:r w:rsidRPr="00F12ED0">
        <w:rPr>
          <w:lang w:val="el-GR"/>
        </w:rPr>
        <w:t xml:space="preserve">, </w:t>
      </w:r>
      <w:r w:rsidRPr="00D507B5">
        <w:rPr>
          <w:lang w:val="en-GB"/>
        </w:rPr>
        <w:t>Netherlands</w:t>
      </w:r>
      <w:r w:rsidRPr="00F12ED0">
        <w:rPr>
          <w:lang w:val="el-GR"/>
        </w:rPr>
        <w:t xml:space="preserve">, </w:t>
      </w:r>
      <w:proofErr w:type="spellStart"/>
      <w:r w:rsidRPr="00D507B5">
        <w:rPr>
          <w:lang w:val="en-GB"/>
        </w:rPr>
        <w:t>Desmet</w:t>
      </w:r>
      <w:proofErr w:type="spellEnd"/>
      <w:r w:rsidRPr="00F12ED0">
        <w:rPr>
          <w:lang w:val="el-GR"/>
        </w:rPr>
        <w:t>, (2002, 2003), ανακοίνωσε τα αποτελέσματα της έρευνας του, όπου ταξινόμησε τις απαντήσεις σε πέντε ενότητες οι οποίες είναι:</w:t>
      </w:r>
    </w:p>
    <w:p w:rsidR="00F12ED0" w:rsidRPr="00F12ED0" w:rsidRDefault="00F12ED0" w:rsidP="00F12ED0">
      <w:pPr>
        <w:autoSpaceDE w:val="0"/>
        <w:autoSpaceDN w:val="0"/>
        <w:adjustRightInd w:val="0"/>
        <w:ind w:right="317"/>
        <w:rPr>
          <w:lang w:val="el-GR"/>
        </w:rPr>
      </w:pPr>
      <w:r w:rsidRPr="00F12ED0">
        <w:rPr>
          <w:lang w:val="el-GR"/>
        </w:rPr>
        <w:t>Λειτουργικό ως προς την ικανοποίηση και Αισθητικό, Κοινωνικό, Συναισθηματικό-</w:t>
      </w:r>
      <w:r>
        <w:t>M</w:t>
      </w:r>
      <w:proofErr w:type="spellStart"/>
      <w:r w:rsidRPr="00F12ED0">
        <w:rPr>
          <w:lang w:val="el-GR"/>
        </w:rPr>
        <w:t>αγευτικό</w:t>
      </w:r>
      <w:proofErr w:type="spellEnd"/>
      <w:r w:rsidRPr="00F12ED0">
        <w:rPr>
          <w:lang w:val="el-GR"/>
        </w:rPr>
        <w:t>, ως προς το ενδιαφέρον.</w:t>
      </w:r>
    </w:p>
    <w:p w:rsidR="00F12ED0" w:rsidRPr="00F12ED0" w:rsidRDefault="00F12ED0" w:rsidP="00F12ED0">
      <w:pPr>
        <w:autoSpaceDE w:val="0"/>
        <w:autoSpaceDN w:val="0"/>
        <w:adjustRightInd w:val="0"/>
        <w:ind w:right="317"/>
        <w:rPr>
          <w:iCs/>
          <w:lang w:val="el-GR"/>
        </w:rPr>
      </w:pPr>
      <w:r w:rsidRPr="00F12ED0">
        <w:rPr>
          <w:iCs/>
          <w:lang w:val="el-GR"/>
        </w:rPr>
        <w:t>Συμπερασματικά από τις ανωτέρω μελέτες, ένα προϊόν προσδιορίζεται ως μια λειτουργική και επικοινωνιακή αξία. Οι παράγοντες επιτυχίας σε σχεδίαση του προϊόντος που επικρατούν από αυτές τις μελέτες είναι η λειτουργική και καινοτόμος απόδοση του προϊόντος, η αισθητική του, η έννοια του (όπως η αγάπη για το προϊόν, η σημασία του προϊόντος για τη μόνη ταυτότητα του χρήστη καθώς και η ταυτότητα εμπορικών σημάτων), τέλος,  η εργονομία και η τιμή του.</w:t>
      </w:r>
    </w:p>
    <w:p w:rsidR="00F12ED0" w:rsidRPr="00F12ED0" w:rsidRDefault="00F12ED0" w:rsidP="00F12ED0">
      <w:pPr>
        <w:autoSpaceDE w:val="0"/>
        <w:autoSpaceDN w:val="0"/>
        <w:adjustRightInd w:val="0"/>
        <w:ind w:right="317"/>
        <w:rPr>
          <w:rFonts w:cs="Garamond"/>
          <w:lang w:val="el-GR"/>
        </w:rPr>
      </w:pPr>
    </w:p>
    <w:p w:rsidR="00F12ED0" w:rsidRPr="00F12ED0" w:rsidRDefault="00F12ED0" w:rsidP="00F12ED0">
      <w:pPr>
        <w:autoSpaceDE w:val="0"/>
        <w:autoSpaceDN w:val="0"/>
        <w:adjustRightInd w:val="0"/>
        <w:ind w:right="317"/>
        <w:rPr>
          <w:rFonts w:cs="Garamond"/>
          <w:lang w:val="el-GR"/>
        </w:rPr>
      </w:pPr>
    </w:p>
    <w:p w:rsidR="00F12ED0" w:rsidRPr="00F12ED0" w:rsidRDefault="00F12ED0" w:rsidP="00F12ED0">
      <w:pPr>
        <w:autoSpaceDE w:val="0"/>
        <w:autoSpaceDN w:val="0"/>
        <w:adjustRightInd w:val="0"/>
        <w:ind w:right="317"/>
        <w:rPr>
          <w:rFonts w:cs="Garamond"/>
          <w:lang w:val="el-GR"/>
        </w:rPr>
      </w:pPr>
      <w:r w:rsidRPr="00F12ED0">
        <w:rPr>
          <w:rFonts w:cs="Garamond"/>
          <w:lang w:val="el-GR"/>
        </w:rPr>
        <w:t xml:space="preserve">Στοιχεία που συνεισφέρουν (αξία), στο προϊόν με επιρροή ή το απορρίπτουν (παραβλέπουν), </w:t>
      </w:r>
      <w:proofErr w:type="spellStart"/>
      <w:r>
        <w:rPr>
          <w:rFonts w:cs="Garamond"/>
        </w:rPr>
        <w:t>Gotzsch</w:t>
      </w:r>
      <w:proofErr w:type="spellEnd"/>
      <w:r w:rsidRPr="00F12ED0">
        <w:rPr>
          <w:rFonts w:cs="Garamond"/>
          <w:lang w:val="el-GR"/>
        </w:rPr>
        <w:t xml:space="preserve"> </w:t>
      </w:r>
      <w:r>
        <w:rPr>
          <w:rFonts w:cs="Garamond"/>
        </w:rPr>
        <w:t>J</w:t>
      </w:r>
      <w:r w:rsidRPr="00F12ED0">
        <w:rPr>
          <w:rFonts w:cs="Garamond"/>
          <w:lang w:val="el-GR"/>
        </w:rPr>
        <w:t>., (2003)</w:t>
      </w:r>
    </w:p>
    <w:p w:rsidR="00F12ED0" w:rsidRPr="00F12ED0" w:rsidRDefault="00F12ED0" w:rsidP="00F12ED0">
      <w:pPr>
        <w:autoSpaceDE w:val="0"/>
        <w:autoSpaceDN w:val="0"/>
        <w:adjustRightInd w:val="0"/>
        <w:ind w:right="317"/>
        <w:rPr>
          <w:rFonts w:cs="Garamond"/>
          <w:lang w:val="el-GR"/>
        </w:rPr>
      </w:pPr>
    </w:p>
    <w:p w:rsidR="00F12ED0" w:rsidRDefault="00F12ED0" w:rsidP="00F12ED0">
      <w:pPr>
        <w:autoSpaceDE w:val="0"/>
        <w:autoSpaceDN w:val="0"/>
        <w:adjustRightInd w:val="0"/>
        <w:ind w:right="317"/>
      </w:pPr>
      <w:r>
        <w:object w:dxaOrig="10384" w:dyaOrig="7265">
          <v:shape id="_x0000_i1034" type="#_x0000_t75" style="width:494.5pt;height:346.4pt" o:ole="">
            <v:imagedata r:id="rId25" o:title=""/>
          </v:shape>
          <o:OLEObject Type="Embed" ProgID="Visio.Drawing.11" ShapeID="_x0000_i1034" DrawAspect="Content" ObjectID="_1504352255" r:id="rId26"/>
        </w:object>
      </w:r>
    </w:p>
    <w:p w:rsidR="00F12ED0" w:rsidRPr="00F12ED0" w:rsidRDefault="00F12ED0" w:rsidP="00F12ED0">
      <w:pPr>
        <w:autoSpaceDE w:val="0"/>
        <w:autoSpaceDN w:val="0"/>
        <w:adjustRightInd w:val="0"/>
        <w:ind w:right="317"/>
        <w:rPr>
          <w:rFonts w:cs="Garamond"/>
          <w:lang w:val="el-GR"/>
        </w:rPr>
      </w:pPr>
      <w:r w:rsidRPr="00F12ED0">
        <w:rPr>
          <w:rFonts w:cs="Garamond"/>
          <w:lang w:val="el-GR"/>
        </w:rPr>
        <w:t xml:space="preserve">πηγή: </w:t>
      </w:r>
      <w:proofErr w:type="spellStart"/>
      <w:r>
        <w:rPr>
          <w:rFonts w:cs="Garamond"/>
        </w:rPr>
        <w:t>Gotzsch</w:t>
      </w:r>
      <w:proofErr w:type="spellEnd"/>
      <w:r w:rsidRPr="00F12ED0">
        <w:rPr>
          <w:rFonts w:cs="Garamond"/>
          <w:lang w:val="el-GR"/>
        </w:rPr>
        <w:t>, (2003)</w:t>
      </w:r>
    </w:p>
    <w:p w:rsidR="00F12ED0" w:rsidRPr="00F12ED0" w:rsidRDefault="00F12ED0" w:rsidP="00F12ED0">
      <w:pPr>
        <w:autoSpaceDE w:val="0"/>
        <w:autoSpaceDN w:val="0"/>
        <w:adjustRightInd w:val="0"/>
        <w:ind w:right="317"/>
        <w:rPr>
          <w:rFonts w:cs="Garamond"/>
          <w:lang w:val="el-GR"/>
        </w:rPr>
      </w:pPr>
    </w:p>
    <w:p w:rsidR="00F12ED0" w:rsidRPr="00F12ED0" w:rsidRDefault="00F12ED0" w:rsidP="00F12ED0">
      <w:pPr>
        <w:autoSpaceDE w:val="0"/>
        <w:autoSpaceDN w:val="0"/>
        <w:adjustRightInd w:val="0"/>
        <w:ind w:right="317"/>
        <w:rPr>
          <w:rFonts w:cs="Garamond"/>
          <w:lang w:val="el-GR"/>
        </w:rPr>
      </w:pPr>
      <w:r w:rsidRPr="00F12ED0">
        <w:rPr>
          <w:rFonts w:cs="Garamond"/>
          <w:lang w:val="el-GR"/>
        </w:rPr>
        <w:t xml:space="preserve">Στοιχεία που συνεισφέρουν στο </w:t>
      </w:r>
      <w:proofErr w:type="spellStart"/>
      <w:r w:rsidRPr="00F12ED0">
        <w:rPr>
          <w:rFonts w:cs="Garamond"/>
          <w:lang w:val="el-GR"/>
        </w:rPr>
        <w:t>προιόν</w:t>
      </w:r>
      <w:proofErr w:type="spellEnd"/>
      <w:r w:rsidRPr="00F12ED0">
        <w:rPr>
          <w:rFonts w:cs="Garamond"/>
          <w:lang w:val="el-GR"/>
        </w:rPr>
        <w:t xml:space="preserve"> με επιρροή ή χωρίς επιρροή και απορρίπτουν. </w:t>
      </w:r>
    </w:p>
    <w:p w:rsidR="00F12ED0" w:rsidRPr="00EF66D7" w:rsidRDefault="00F12ED0" w:rsidP="00F12ED0">
      <w:pPr>
        <w:autoSpaceDE w:val="0"/>
        <w:autoSpaceDN w:val="0"/>
        <w:adjustRightInd w:val="0"/>
        <w:ind w:right="317"/>
      </w:pPr>
      <w:r>
        <w:t>Ο</w:t>
      </w:r>
      <w:r w:rsidRPr="00EF66D7">
        <w:t xml:space="preserve"> </w:t>
      </w:r>
      <w:proofErr w:type="spellStart"/>
      <w:r w:rsidRPr="00B21936">
        <w:rPr>
          <w:lang w:val="en-GB"/>
        </w:rPr>
        <w:t>Josiena</w:t>
      </w:r>
      <w:proofErr w:type="spellEnd"/>
      <w:r w:rsidRPr="00EF66D7">
        <w:t xml:space="preserve"> </w:t>
      </w:r>
      <w:proofErr w:type="spellStart"/>
      <w:r w:rsidRPr="00B21936">
        <w:rPr>
          <w:lang w:val="en-GB"/>
        </w:rPr>
        <w:t>Gotzsch</w:t>
      </w:r>
      <w:proofErr w:type="spellEnd"/>
      <w:r w:rsidRPr="00EF66D7">
        <w:t xml:space="preserve">, </w:t>
      </w:r>
      <w:proofErr w:type="spellStart"/>
      <w:r w:rsidRPr="00B21936">
        <w:rPr>
          <w:lang w:val="en-GB"/>
        </w:rPr>
        <w:t>Gotzsch</w:t>
      </w:r>
      <w:proofErr w:type="spellEnd"/>
      <w:r w:rsidRPr="00EF66D7">
        <w:t xml:space="preserve">, </w:t>
      </w:r>
      <w:r w:rsidRPr="00B21936">
        <w:rPr>
          <w:lang w:val="en-GB"/>
        </w:rPr>
        <w:t>J</w:t>
      </w:r>
      <w:r w:rsidRPr="00EF66D7">
        <w:t xml:space="preserve">., (2003), </w:t>
      </w:r>
      <w:r w:rsidRPr="00B21936">
        <w:t>π</w:t>
      </w:r>
      <w:proofErr w:type="spellStart"/>
      <w:r w:rsidRPr="00B21936">
        <w:t>εριγράφει</w:t>
      </w:r>
      <w:proofErr w:type="spellEnd"/>
      <w:r w:rsidRPr="00EF66D7">
        <w:t xml:space="preserve"> </w:t>
      </w:r>
      <w:proofErr w:type="spellStart"/>
      <w:r w:rsidRPr="00B21936">
        <w:t>στην</w:t>
      </w:r>
      <w:proofErr w:type="spellEnd"/>
      <w:r w:rsidRPr="00EF66D7">
        <w:t xml:space="preserve"> </w:t>
      </w:r>
      <w:r w:rsidRPr="00B21936">
        <w:t>ανα</w:t>
      </w:r>
      <w:proofErr w:type="spellStart"/>
      <w:r w:rsidRPr="00B21936">
        <w:t>φορά</w:t>
      </w:r>
      <w:proofErr w:type="spellEnd"/>
      <w:r w:rsidRPr="00EF66D7">
        <w:t xml:space="preserve"> </w:t>
      </w:r>
      <w:proofErr w:type="spellStart"/>
      <w:r w:rsidRPr="00B21936">
        <w:t>του</w:t>
      </w:r>
      <w:proofErr w:type="spellEnd"/>
      <w:r w:rsidRPr="00EF66D7">
        <w:t xml:space="preserve"> </w:t>
      </w:r>
      <w:proofErr w:type="spellStart"/>
      <w:r w:rsidRPr="00B21936">
        <w:t>στο</w:t>
      </w:r>
      <w:proofErr w:type="spellEnd"/>
      <w:r w:rsidRPr="00EF66D7">
        <w:t xml:space="preserve"> </w:t>
      </w:r>
      <w:proofErr w:type="spellStart"/>
      <w:r w:rsidRPr="00B21936">
        <w:t>ερευνητικό</w:t>
      </w:r>
      <w:proofErr w:type="spellEnd"/>
      <w:r w:rsidRPr="00EF66D7">
        <w:t xml:space="preserve"> </w:t>
      </w:r>
      <w:r w:rsidRPr="00B21936">
        <w:rPr>
          <w:lang w:val="en-GB"/>
        </w:rPr>
        <w:t>project</w:t>
      </w:r>
      <w:r w:rsidRPr="00EF66D7">
        <w:t xml:space="preserve"> (</w:t>
      </w:r>
      <w:r w:rsidRPr="00B21936">
        <w:rPr>
          <w:lang w:val="en-GB"/>
        </w:rPr>
        <w:t>to</w:t>
      </w:r>
      <w:r w:rsidRPr="00EF66D7">
        <w:t xml:space="preserve"> </w:t>
      </w:r>
      <w:r w:rsidRPr="00B21936">
        <w:rPr>
          <w:lang w:val="en-GB"/>
        </w:rPr>
        <w:t>develop</w:t>
      </w:r>
      <w:r w:rsidRPr="00EF66D7">
        <w:t xml:space="preserve"> </w:t>
      </w:r>
      <w:r w:rsidRPr="00B21936">
        <w:rPr>
          <w:lang w:val="en-GB"/>
        </w:rPr>
        <w:t>a</w:t>
      </w:r>
      <w:r w:rsidRPr="00EF66D7">
        <w:t xml:space="preserve"> </w:t>
      </w:r>
      <w:r w:rsidRPr="00B21936">
        <w:rPr>
          <w:lang w:val="en-GB"/>
        </w:rPr>
        <w:t>tool</w:t>
      </w:r>
      <w:r w:rsidRPr="00EF66D7">
        <w:t xml:space="preserve"> </w:t>
      </w:r>
      <w:r w:rsidRPr="00B21936">
        <w:rPr>
          <w:lang w:val="en-GB"/>
        </w:rPr>
        <w:t>that</w:t>
      </w:r>
      <w:r w:rsidRPr="00EF66D7">
        <w:t xml:space="preserve"> </w:t>
      </w:r>
      <w:r w:rsidRPr="00B21936">
        <w:rPr>
          <w:lang w:val="en-GB"/>
        </w:rPr>
        <w:t>can</w:t>
      </w:r>
      <w:r w:rsidRPr="00EF66D7">
        <w:t xml:space="preserve"> </w:t>
      </w:r>
      <w:r w:rsidRPr="00B21936">
        <w:rPr>
          <w:lang w:val="en-GB"/>
        </w:rPr>
        <w:t>be</w:t>
      </w:r>
      <w:r w:rsidRPr="00EF66D7">
        <w:t xml:space="preserve"> </w:t>
      </w:r>
      <w:r w:rsidRPr="00B21936">
        <w:rPr>
          <w:lang w:val="en-GB"/>
        </w:rPr>
        <w:t>used</w:t>
      </w:r>
      <w:r w:rsidRPr="00EF66D7">
        <w:t xml:space="preserve"> </w:t>
      </w:r>
      <w:r w:rsidRPr="00B21936">
        <w:rPr>
          <w:lang w:val="en-GB"/>
        </w:rPr>
        <w:t>to</w:t>
      </w:r>
      <w:r w:rsidRPr="00EF66D7">
        <w:t xml:space="preserve"> </w:t>
      </w:r>
      <w:r w:rsidRPr="00B21936">
        <w:rPr>
          <w:lang w:val="en-GB"/>
        </w:rPr>
        <w:t>define</w:t>
      </w:r>
      <w:r w:rsidRPr="00EF66D7">
        <w:t xml:space="preserve"> </w:t>
      </w:r>
      <w:r w:rsidRPr="00B21936">
        <w:rPr>
          <w:lang w:val="en-GB"/>
        </w:rPr>
        <w:t>the</w:t>
      </w:r>
      <w:r w:rsidRPr="00EF66D7">
        <w:t xml:space="preserve"> </w:t>
      </w:r>
      <w:r w:rsidRPr="00B21936">
        <w:rPr>
          <w:lang w:val="en-GB"/>
        </w:rPr>
        <w:t>need</w:t>
      </w:r>
      <w:r w:rsidRPr="00EF66D7">
        <w:t xml:space="preserve"> </w:t>
      </w:r>
      <w:r w:rsidRPr="00B21936">
        <w:rPr>
          <w:lang w:val="en-GB"/>
        </w:rPr>
        <w:t>for</w:t>
      </w:r>
      <w:r w:rsidRPr="00EF66D7">
        <w:t xml:space="preserve"> </w:t>
      </w:r>
      <w:r w:rsidRPr="00B21936">
        <w:rPr>
          <w:lang w:val="en-GB"/>
        </w:rPr>
        <w:t>expression</w:t>
      </w:r>
      <w:r w:rsidRPr="00EF66D7">
        <w:t xml:space="preserve"> </w:t>
      </w:r>
      <w:r w:rsidRPr="00B21936">
        <w:rPr>
          <w:lang w:val="en-GB"/>
        </w:rPr>
        <w:t>in</w:t>
      </w:r>
      <w:r w:rsidRPr="00EF66D7">
        <w:t xml:space="preserve"> </w:t>
      </w:r>
      <w:r w:rsidRPr="00B21936">
        <w:rPr>
          <w:lang w:val="en-GB"/>
        </w:rPr>
        <w:t>a</w:t>
      </w:r>
      <w:r w:rsidRPr="00EF66D7">
        <w:t xml:space="preserve"> </w:t>
      </w:r>
      <w:r w:rsidRPr="00B21936">
        <w:rPr>
          <w:lang w:val="en-GB"/>
        </w:rPr>
        <w:t>product</w:t>
      </w:r>
      <w:r w:rsidRPr="00EF66D7">
        <w:t xml:space="preserve"> </w:t>
      </w:r>
      <w:r w:rsidRPr="00B21936">
        <w:rPr>
          <w:lang w:val="en-GB"/>
        </w:rPr>
        <w:t>at</w:t>
      </w:r>
      <w:r w:rsidRPr="00EF66D7">
        <w:t xml:space="preserve"> </w:t>
      </w:r>
      <w:r w:rsidRPr="00B21936">
        <w:rPr>
          <w:lang w:val="en-GB"/>
        </w:rPr>
        <w:t>the</w:t>
      </w:r>
      <w:r w:rsidRPr="00EF66D7">
        <w:t xml:space="preserve"> </w:t>
      </w:r>
      <w:r w:rsidRPr="00B21936">
        <w:rPr>
          <w:lang w:val="en-GB"/>
        </w:rPr>
        <w:t>first</w:t>
      </w:r>
      <w:r w:rsidRPr="00EF66D7">
        <w:t xml:space="preserve"> </w:t>
      </w:r>
      <w:r w:rsidRPr="00B21936">
        <w:rPr>
          <w:lang w:val="en-GB"/>
        </w:rPr>
        <w:t>stages</w:t>
      </w:r>
      <w:r w:rsidRPr="00EF66D7">
        <w:t xml:space="preserve"> </w:t>
      </w:r>
      <w:r w:rsidRPr="00B21936">
        <w:rPr>
          <w:lang w:val="en-GB"/>
        </w:rPr>
        <w:t>of</w:t>
      </w:r>
      <w:r w:rsidRPr="00EF66D7">
        <w:t xml:space="preserve"> </w:t>
      </w:r>
      <w:r w:rsidRPr="00B21936">
        <w:rPr>
          <w:lang w:val="en-GB"/>
        </w:rPr>
        <w:t>product</w:t>
      </w:r>
      <w:r w:rsidRPr="00EF66D7">
        <w:t xml:space="preserve"> </w:t>
      </w:r>
      <w:r w:rsidRPr="00B21936">
        <w:rPr>
          <w:lang w:val="en-GB"/>
        </w:rPr>
        <w:t>development</w:t>
      </w:r>
      <w:r w:rsidRPr="00EF66D7">
        <w:t xml:space="preserve">, </w:t>
      </w:r>
      <w:r w:rsidRPr="00B21936">
        <w:rPr>
          <w:lang w:val="en-GB"/>
        </w:rPr>
        <w:t>during</w:t>
      </w:r>
      <w:r w:rsidRPr="00EF66D7">
        <w:t xml:space="preserve"> </w:t>
      </w:r>
      <w:r w:rsidRPr="00B21936">
        <w:rPr>
          <w:lang w:val="en-GB"/>
        </w:rPr>
        <w:t>the</w:t>
      </w:r>
      <w:r w:rsidRPr="00EF66D7">
        <w:t xml:space="preserve"> </w:t>
      </w:r>
      <w:r w:rsidRPr="00B21936">
        <w:rPr>
          <w:lang w:val="en-GB"/>
        </w:rPr>
        <w:t>design</w:t>
      </w:r>
      <w:r w:rsidRPr="00EF66D7">
        <w:t xml:space="preserve"> </w:t>
      </w:r>
      <w:proofErr w:type="spellStart"/>
      <w:r w:rsidRPr="00B21936">
        <w:rPr>
          <w:lang w:val="en-GB"/>
        </w:rPr>
        <w:t>specificatio</w:t>
      </w:r>
      <w:proofErr w:type="spellEnd"/>
      <w:r w:rsidRPr="00B21936">
        <w:t>n</w:t>
      </w:r>
      <w:r w:rsidRPr="00EF66D7">
        <w:t xml:space="preserve">) </w:t>
      </w:r>
      <w:proofErr w:type="spellStart"/>
      <w:r>
        <w:t>ότι</w:t>
      </w:r>
      <w:proofErr w:type="spellEnd"/>
      <w:r w:rsidRPr="00EF66D7">
        <w:t xml:space="preserve">, </w:t>
      </w:r>
      <w:r>
        <w:t>η</w:t>
      </w:r>
      <w:r w:rsidRPr="00EF66D7">
        <w:t xml:space="preserve"> </w:t>
      </w:r>
      <w:r w:rsidRPr="00B21936">
        <w:t>βιβ</w:t>
      </w:r>
      <w:proofErr w:type="spellStart"/>
      <w:r w:rsidRPr="00B21936">
        <w:t>λιογρ</w:t>
      </w:r>
      <w:proofErr w:type="spellEnd"/>
      <w:r w:rsidRPr="00B21936">
        <w:t>αφική</w:t>
      </w:r>
      <w:r w:rsidRPr="00EF66D7">
        <w:t xml:space="preserve"> </w:t>
      </w:r>
      <w:proofErr w:type="spellStart"/>
      <w:r w:rsidRPr="00B21936">
        <w:t>του</w:t>
      </w:r>
      <w:proofErr w:type="spellEnd"/>
      <w:r w:rsidRPr="00EF66D7">
        <w:t xml:space="preserve"> </w:t>
      </w:r>
      <w:proofErr w:type="spellStart"/>
      <w:r w:rsidRPr="00B21936">
        <w:t>έρευν</w:t>
      </w:r>
      <w:proofErr w:type="spellEnd"/>
      <w:r w:rsidRPr="00B21936">
        <w:t>α</w:t>
      </w:r>
      <w:r w:rsidRPr="00EF66D7">
        <w:t xml:space="preserve">, </w:t>
      </w:r>
      <w:r w:rsidRPr="00B21936">
        <w:t>κα</w:t>
      </w:r>
      <w:proofErr w:type="spellStart"/>
      <w:r w:rsidRPr="00B21936">
        <w:t>τέληξε</w:t>
      </w:r>
      <w:proofErr w:type="spellEnd"/>
      <w:r w:rsidRPr="00EF66D7">
        <w:t xml:space="preserve"> </w:t>
      </w:r>
      <w:r w:rsidRPr="00B21936">
        <w:t>και</w:t>
      </w:r>
      <w:r w:rsidRPr="00EF66D7">
        <w:t xml:space="preserve"> </w:t>
      </w:r>
      <w:proofErr w:type="spellStart"/>
      <w:r w:rsidRPr="00B21936">
        <w:t>έχει</w:t>
      </w:r>
      <w:proofErr w:type="spellEnd"/>
      <w:r w:rsidRPr="00EF66D7">
        <w:t xml:space="preserve"> </w:t>
      </w:r>
      <w:r w:rsidRPr="00B21936">
        <w:t>π</w:t>
      </w:r>
      <w:proofErr w:type="spellStart"/>
      <w:r w:rsidRPr="00B21936">
        <w:t>ροσδιορίσει</w:t>
      </w:r>
      <w:proofErr w:type="spellEnd"/>
      <w:r w:rsidRPr="00EF66D7">
        <w:t xml:space="preserve"> </w:t>
      </w:r>
      <w:proofErr w:type="spellStart"/>
      <w:r w:rsidRPr="00B21936">
        <w:t>τρεις</w:t>
      </w:r>
      <w:proofErr w:type="spellEnd"/>
      <w:r w:rsidRPr="00EF66D7">
        <w:t xml:space="preserve"> </w:t>
      </w:r>
      <w:proofErr w:type="spellStart"/>
      <w:r w:rsidRPr="00B21936">
        <w:t>κύριες</w:t>
      </w:r>
      <w:proofErr w:type="spellEnd"/>
      <w:r w:rsidRPr="00EF66D7">
        <w:t xml:space="preserve"> </w:t>
      </w:r>
      <w:r w:rsidRPr="00B21936">
        <w:t>κα</w:t>
      </w:r>
      <w:proofErr w:type="spellStart"/>
      <w:r w:rsidRPr="00B21936">
        <w:t>τηγορίες</w:t>
      </w:r>
      <w:proofErr w:type="spellEnd"/>
      <w:r w:rsidRPr="00EF66D7">
        <w:t xml:space="preserve"> </w:t>
      </w:r>
      <w:proofErr w:type="spellStart"/>
      <w:r w:rsidRPr="00B21936">
        <w:t>έκφρ</w:t>
      </w:r>
      <w:proofErr w:type="spellEnd"/>
      <w:r w:rsidRPr="00B21936">
        <w:t>ασης</w:t>
      </w:r>
      <w:r w:rsidRPr="00EF66D7">
        <w:t xml:space="preserve"> </w:t>
      </w:r>
      <w:r w:rsidRPr="00B21936">
        <w:t>π</w:t>
      </w:r>
      <w:proofErr w:type="spellStart"/>
      <w:r w:rsidRPr="00B21936">
        <w:t>ροϊόντων</w:t>
      </w:r>
      <w:proofErr w:type="spellEnd"/>
      <w:r w:rsidRPr="00EF66D7">
        <w:t>:</w:t>
      </w:r>
    </w:p>
    <w:p w:rsidR="00F12ED0" w:rsidRPr="00EF66D7" w:rsidRDefault="00F12ED0" w:rsidP="00F12ED0">
      <w:pPr>
        <w:autoSpaceDE w:val="0"/>
        <w:autoSpaceDN w:val="0"/>
        <w:adjustRightInd w:val="0"/>
        <w:ind w:right="317"/>
      </w:pPr>
    </w:p>
    <w:p w:rsidR="00F12ED0" w:rsidRPr="00F12ED0" w:rsidRDefault="00F12ED0" w:rsidP="00F12ED0">
      <w:pPr>
        <w:ind w:right="317"/>
        <w:rPr>
          <w:lang w:val="el-GR"/>
        </w:rPr>
      </w:pPr>
      <w:r w:rsidRPr="00F12ED0">
        <w:rPr>
          <w:lang w:val="el-GR"/>
        </w:rPr>
        <w:t>1. Έκφραση της προσωπικότητας του προϊόντος</w:t>
      </w:r>
    </w:p>
    <w:p w:rsidR="00F12ED0" w:rsidRPr="00F12ED0" w:rsidRDefault="00F12ED0" w:rsidP="00F12ED0">
      <w:pPr>
        <w:ind w:right="317"/>
        <w:rPr>
          <w:lang w:val="el-GR"/>
        </w:rPr>
      </w:pPr>
      <w:r w:rsidRPr="00F12ED0">
        <w:rPr>
          <w:lang w:val="el-GR"/>
        </w:rPr>
        <w:t>2. Έκφραση της ταυτότητας χρηστών του</w:t>
      </w:r>
    </w:p>
    <w:p w:rsidR="00F12ED0" w:rsidRPr="00F12ED0" w:rsidRDefault="00F12ED0" w:rsidP="00F12ED0">
      <w:pPr>
        <w:ind w:right="317"/>
        <w:rPr>
          <w:lang w:val="el-GR"/>
        </w:rPr>
      </w:pPr>
      <w:r w:rsidRPr="00F12ED0">
        <w:rPr>
          <w:lang w:val="el-GR"/>
        </w:rPr>
        <w:t>3. Έκφραση της ταυτότητας επιχείρησης ή εμπορικών σημάτων</w:t>
      </w:r>
    </w:p>
    <w:p w:rsidR="00F12ED0" w:rsidRPr="00F12ED0" w:rsidRDefault="00F12ED0" w:rsidP="00F12ED0">
      <w:pPr>
        <w:autoSpaceDE w:val="0"/>
        <w:autoSpaceDN w:val="0"/>
        <w:adjustRightInd w:val="0"/>
        <w:ind w:right="317"/>
        <w:rPr>
          <w:rFonts w:ascii="Garamond" w:hAnsi="Garamond" w:cs="Garamond"/>
          <w:lang w:val="el-GR"/>
        </w:rPr>
      </w:pPr>
    </w:p>
    <w:p w:rsidR="00F12ED0" w:rsidRPr="00F12ED0" w:rsidRDefault="00F12ED0" w:rsidP="00F12ED0">
      <w:pPr>
        <w:autoSpaceDE w:val="0"/>
        <w:autoSpaceDN w:val="0"/>
        <w:adjustRightInd w:val="0"/>
        <w:ind w:right="317"/>
        <w:rPr>
          <w:rFonts w:ascii="Garamond" w:hAnsi="Garamond" w:cs="Garamond"/>
          <w:lang w:val="el-GR"/>
        </w:rPr>
      </w:pPr>
    </w:p>
    <w:p w:rsidR="00F12ED0" w:rsidRPr="00F12ED0" w:rsidRDefault="00F12ED0" w:rsidP="00F12ED0">
      <w:pPr>
        <w:autoSpaceDE w:val="0"/>
        <w:autoSpaceDN w:val="0"/>
        <w:adjustRightInd w:val="0"/>
        <w:ind w:right="317"/>
        <w:rPr>
          <w:rFonts w:ascii="Garamond" w:hAnsi="Garamond" w:cs="Garamond"/>
          <w:lang w:val="el-GR"/>
        </w:rPr>
      </w:pPr>
    </w:p>
    <w:p w:rsidR="00F12ED0" w:rsidRPr="00F12ED0" w:rsidRDefault="00F12ED0" w:rsidP="00F12ED0">
      <w:pPr>
        <w:autoSpaceDE w:val="0"/>
        <w:autoSpaceDN w:val="0"/>
        <w:adjustRightInd w:val="0"/>
        <w:ind w:right="317"/>
        <w:rPr>
          <w:rFonts w:ascii="Garamond" w:hAnsi="Garamond" w:cs="Garamond"/>
          <w:lang w:val="el-GR"/>
        </w:rPr>
      </w:pPr>
    </w:p>
    <w:p w:rsidR="00F12ED0" w:rsidRDefault="00F12ED0" w:rsidP="00F12ED0">
      <w:pPr>
        <w:autoSpaceDE w:val="0"/>
        <w:autoSpaceDN w:val="0"/>
        <w:adjustRightInd w:val="0"/>
        <w:ind w:right="317"/>
        <w:rPr>
          <w:rFonts w:ascii="Garamond" w:hAnsi="Garamond" w:cs="Garamond"/>
        </w:rPr>
      </w:pPr>
      <w:r>
        <w:object w:dxaOrig="11187" w:dyaOrig="10131">
          <v:shape id="_x0000_i1035" type="#_x0000_t75" style="width:494.5pt;height:447.6pt" o:ole="">
            <v:imagedata r:id="rId27" o:title=""/>
          </v:shape>
          <o:OLEObject Type="Embed" ProgID="Visio.Drawing.11" ShapeID="_x0000_i1035" DrawAspect="Content" ObjectID="_1504352256" r:id="rId28"/>
        </w:object>
      </w:r>
    </w:p>
    <w:p w:rsidR="00F12ED0" w:rsidRPr="00F12ED0" w:rsidRDefault="00F12ED0" w:rsidP="00F12ED0">
      <w:pPr>
        <w:ind w:right="317"/>
        <w:rPr>
          <w:lang w:val="el-GR"/>
        </w:rPr>
      </w:pPr>
      <w:r w:rsidRPr="00F12ED0">
        <w:rPr>
          <w:lang w:val="el-GR"/>
        </w:rPr>
        <w:t xml:space="preserve">πηγή, </w:t>
      </w:r>
      <w:proofErr w:type="spellStart"/>
      <w:r w:rsidRPr="00063825">
        <w:t>Gotzsch</w:t>
      </w:r>
      <w:proofErr w:type="spellEnd"/>
      <w:r w:rsidRPr="00F12ED0">
        <w:rPr>
          <w:lang w:val="el-GR"/>
        </w:rPr>
        <w:t xml:space="preserve">, </w:t>
      </w:r>
      <w:r w:rsidRPr="00063825">
        <w:t>J</w:t>
      </w:r>
      <w:r w:rsidRPr="00F12ED0">
        <w:rPr>
          <w:lang w:val="el-GR"/>
        </w:rPr>
        <w:t>. (2003), Σημασιολογικό / Εννοιολογικό μοντέλο έκφρασης</w:t>
      </w:r>
    </w:p>
    <w:p w:rsidR="00F12ED0" w:rsidRPr="00F12ED0" w:rsidRDefault="00F12ED0" w:rsidP="00F12ED0">
      <w:pPr>
        <w:ind w:right="317"/>
        <w:rPr>
          <w:lang w:val="el-GR"/>
        </w:rPr>
      </w:pPr>
    </w:p>
    <w:p w:rsidR="004722C6" w:rsidRDefault="004722C6">
      <w:pPr>
        <w:rPr>
          <w:rFonts w:eastAsiaTheme="majorEastAsia" w:cstheme="majorBidi"/>
          <w:b/>
          <w:bCs/>
          <w:sz w:val="28"/>
          <w:szCs w:val="26"/>
        </w:rPr>
      </w:pPr>
      <w:bookmarkStart w:id="23" w:name="_Toc183161368"/>
      <w:bookmarkStart w:id="24" w:name="_Toc430270112"/>
      <w:bookmarkStart w:id="25" w:name="_Toc183161369"/>
      <w:bookmarkStart w:id="26" w:name="_Toc430270113"/>
      <w:bookmarkStart w:id="27" w:name="_Toc183161370"/>
      <w:bookmarkStart w:id="28" w:name="_Toc430270114"/>
      <w:bookmarkStart w:id="29" w:name="_Toc183161371"/>
      <w:bookmarkStart w:id="30" w:name="_Toc430270115"/>
      <w:bookmarkStart w:id="31" w:name="_Toc183161372"/>
      <w:bookmarkStart w:id="32" w:name="_Toc430270116"/>
      <w:bookmarkStart w:id="33" w:name="_Toc183161373"/>
      <w:bookmarkStart w:id="34" w:name="_Toc430270117"/>
      <w:bookmarkEnd w:id="23"/>
      <w:bookmarkEnd w:id="24"/>
      <w:bookmarkEnd w:id="25"/>
      <w:bookmarkEnd w:id="26"/>
      <w:bookmarkEnd w:id="27"/>
      <w:bookmarkEnd w:id="28"/>
      <w:bookmarkEnd w:id="29"/>
      <w:bookmarkEnd w:id="30"/>
      <w:bookmarkEnd w:id="31"/>
      <w:bookmarkEnd w:id="32"/>
      <w:r>
        <w:br w:type="page"/>
      </w:r>
    </w:p>
    <w:p w:rsidR="00F12ED0" w:rsidRPr="00536517" w:rsidRDefault="00F12ED0" w:rsidP="00F9128D">
      <w:pPr>
        <w:pStyle w:val="20"/>
      </w:pPr>
      <w:bookmarkStart w:id="35" w:name="_Toc430610348"/>
      <w:proofErr w:type="spellStart"/>
      <w:r>
        <w:lastRenderedPageBreak/>
        <w:t>Ηλεκτρονικά</w:t>
      </w:r>
      <w:proofErr w:type="spellEnd"/>
      <w:r>
        <w:t xml:space="preserve"> </w:t>
      </w:r>
      <w:proofErr w:type="spellStart"/>
      <w:r>
        <w:t>Εμ</w:t>
      </w:r>
      <w:proofErr w:type="spellEnd"/>
      <w:r>
        <w:t xml:space="preserve">πλουτισμένα </w:t>
      </w:r>
      <w:proofErr w:type="spellStart"/>
      <w:r>
        <w:t>Έντυ</w:t>
      </w:r>
      <w:proofErr w:type="spellEnd"/>
      <w:r>
        <w:t>πα</w:t>
      </w:r>
      <w:bookmarkEnd w:id="33"/>
      <w:bookmarkEnd w:id="34"/>
      <w:bookmarkEnd w:id="35"/>
      <w:r>
        <w:t xml:space="preserve"> </w:t>
      </w:r>
    </w:p>
    <w:p w:rsidR="00F12ED0" w:rsidRPr="00F12ED0" w:rsidRDefault="00F12ED0" w:rsidP="00F9128D">
      <w:pPr>
        <w:pStyle w:val="3"/>
        <w:numPr>
          <w:ilvl w:val="0"/>
          <w:numId w:val="0"/>
        </w:numPr>
        <w:ind w:right="317"/>
        <w:rPr>
          <w:lang w:val="el-GR"/>
        </w:rPr>
      </w:pPr>
      <w:bookmarkStart w:id="36" w:name="_Toc183161374"/>
      <w:bookmarkStart w:id="37" w:name="_Toc430270118"/>
      <w:bookmarkStart w:id="38" w:name="_Toc430610349"/>
      <w:r w:rsidRPr="00F12ED0">
        <w:rPr>
          <w:lang w:val="el-GR"/>
        </w:rPr>
        <w:t>Κατάταξη τάσεων και επιρροών. Διαμόρφωση νέων καινοτομιών</w:t>
      </w:r>
      <w:bookmarkEnd w:id="36"/>
      <w:bookmarkEnd w:id="37"/>
      <w:bookmarkEnd w:id="38"/>
    </w:p>
    <w:p w:rsidR="00F12ED0" w:rsidRPr="00EF66D7" w:rsidRDefault="00F12ED0" w:rsidP="00F12ED0">
      <w:pPr>
        <w:spacing w:line="300" w:lineRule="atLeast"/>
        <w:ind w:right="317"/>
        <w:rPr>
          <w:b/>
          <w:bCs/>
          <w:color w:val="000000"/>
          <w:lang w:val="en-GB"/>
        </w:rPr>
      </w:pPr>
      <w:proofErr w:type="spellStart"/>
      <w:r w:rsidRPr="00BD65EF">
        <w:rPr>
          <w:b/>
          <w:bCs/>
          <w:color w:val="000000"/>
        </w:rPr>
        <w:t>Εισ</w:t>
      </w:r>
      <w:proofErr w:type="spellEnd"/>
      <w:r w:rsidRPr="00BD65EF">
        <w:rPr>
          <w:b/>
          <w:bCs/>
          <w:color w:val="000000"/>
        </w:rPr>
        <w:t>αγωγή</w:t>
      </w:r>
    </w:p>
    <w:p w:rsidR="00F12ED0" w:rsidRPr="00F12ED0" w:rsidRDefault="00F12ED0" w:rsidP="00F12ED0">
      <w:pPr>
        <w:spacing w:line="300" w:lineRule="atLeast"/>
        <w:ind w:right="317"/>
        <w:rPr>
          <w:bCs/>
          <w:lang w:val="el-GR"/>
        </w:rPr>
      </w:pPr>
      <w:proofErr w:type="spellStart"/>
      <w:r w:rsidRPr="003B5670">
        <w:t>Σε</w:t>
      </w:r>
      <w:proofErr w:type="spellEnd"/>
      <w:r w:rsidRPr="00EF66D7">
        <w:rPr>
          <w:lang w:val="en-GB"/>
        </w:rPr>
        <w:t xml:space="preserve"> </w:t>
      </w:r>
      <w:r w:rsidRPr="003B5670">
        <w:t>επ</w:t>
      </w:r>
      <w:proofErr w:type="spellStart"/>
      <w:r w:rsidRPr="003B5670">
        <w:t>ιστημονική</w:t>
      </w:r>
      <w:proofErr w:type="spellEnd"/>
      <w:r w:rsidRPr="00EF66D7">
        <w:rPr>
          <w:lang w:val="en-GB"/>
        </w:rPr>
        <w:t xml:space="preserve"> </w:t>
      </w:r>
      <w:proofErr w:type="spellStart"/>
      <w:r w:rsidRPr="003B5670">
        <w:t>έρευν</w:t>
      </w:r>
      <w:proofErr w:type="spellEnd"/>
      <w:r w:rsidRPr="003B5670">
        <w:t>α</w:t>
      </w:r>
      <w:r w:rsidRPr="00EF66D7">
        <w:rPr>
          <w:lang w:val="en-GB"/>
        </w:rPr>
        <w:t xml:space="preserve"> </w:t>
      </w:r>
      <w:r w:rsidRPr="003B5670">
        <w:t>η</w:t>
      </w:r>
      <w:r w:rsidRPr="00EF66D7">
        <w:rPr>
          <w:lang w:val="en-GB"/>
        </w:rPr>
        <w:t xml:space="preserve"> </w:t>
      </w:r>
      <w:proofErr w:type="spellStart"/>
      <w:r w:rsidRPr="003B5670">
        <w:t>ετ</w:t>
      </w:r>
      <w:proofErr w:type="spellEnd"/>
      <w:r w:rsidRPr="003B5670">
        <w:t>αιρεία</w:t>
      </w:r>
      <w:proofErr w:type="gramStart"/>
      <w:r w:rsidRPr="00EF66D7">
        <w:rPr>
          <w:lang w:val="en-GB"/>
        </w:rPr>
        <w:t>,(</w:t>
      </w:r>
      <w:proofErr w:type="gramEnd"/>
      <w:r w:rsidRPr="006C2289">
        <w:rPr>
          <w:color w:val="000000"/>
        </w:rPr>
        <w:fldChar w:fldCharType="begin"/>
      </w:r>
      <w:r w:rsidRPr="00EF66D7">
        <w:rPr>
          <w:color w:val="000000"/>
          <w:lang w:val="en-GB"/>
        </w:rPr>
        <w:instrText xml:space="preserve"> </w:instrText>
      </w:r>
      <w:r w:rsidRPr="006C2289">
        <w:rPr>
          <w:color w:val="000000"/>
          <w:lang w:val="en-GB"/>
        </w:rPr>
        <w:instrText>HYPERLINK</w:instrText>
      </w:r>
      <w:r w:rsidRPr="00EF66D7">
        <w:rPr>
          <w:color w:val="000000"/>
          <w:lang w:val="en-GB"/>
        </w:rPr>
        <w:instrText xml:space="preserve"> "</w:instrText>
      </w:r>
      <w:r w:rsidRPr="006C2289">
        <w:rPr>
          <w:color w:val="000000"/>
          <w:lang w:val="en-GB"/>
        </w:rPr>
        <w:instrText>http</w:instrText>
      </w:r>
      <w:r w:rsidRPr="00EF66D7">
        <w:rPr>
          <w:color w:val="000000"/>
          <w:lang w:val="en-GB"/>
        </w:rPr>
        <w:instrText>://</w:instrText>
      </w:r>
      <w:r w:rsidRPr="006C2289">
        <w:rPr>
          <w:color w:val="000000"/>
          <w:lang w:val="en-GB"/>
        </w:rPr>
        <w:instrText>www</w:instrText>
      </w:r>
      <w:r w:rsidRPr="00EF66D7">
        <w:rPr>
          <w:color w:val="000000"/>
          <w:lang w:val="en-GB"/>
        </w:rPr>
        <w:instrText>.</w:instrText>
      </w:r>
      <w:r w:rsidRPr="006C2289">
        <w:rPr>
          <w:color w:val="000000"/>
          <w:lang w:val="en-GB"/>
        </w:rPr>
        <w:instrText>frost</w:instrText>
      </w:r>
      <w:r w:rsidRPr="00EF66D7">
        <w:rPr>
          <w:color w:val="000000"/>
          <w:lang w:val="en-GB"/>
        </w:rPr>
        <w:instrText>.</w:instrText>
      </w:r>
      <w:r w:rsidRPr="006C2289">
        <w:rPr>
          <w:color w:val="000000"/>
          <w:lang w:val="en-GB"/>
        </w:rPr>
        <w:instrText>com</w:instrText>
      </w:r>
      <w:r w:rsidRPr="00EF66D7">
        <w:rPr>
          <w:color w:val="000000"/>
          <w:lang w:val="en-GB"/>
        </w:rPr>
        <w:instrText xml:space="preserve">/" </w:instrText>
      </w:r>
      <w:r w:rsidRPr="006C2289">
        <w:rPr>
          <w:color w:val="000000"/>
        </w:rPr>
        <w:fldChar w:fldCharType="separate"/>
      </w:r>
      <w:r w:rsidRPr="006C2289">
        <w:rPr>
          <w:rStyle w:val="-"/>
          <w:lang w:val="en-GB"/>
        </w:rPr>
        <w:t>Frost</w:t>
      </w:r>
      <w:r w:rsidRPr="00EF66D7">
        <w:rPr>
          <w:rStyle w:val="-"/>
          <w:lang w:val="en-GB"/>
        </w:rPr>
        <w:t xml:space="preserve"> </w:t>
      </w:r>
      <w:r>
        <w:rPr>
          <w:rStyle w:val="-"/>
        </w:rPr>
        <w:t>και</w:t>
      </w:r>
      <w:r w:rsidRPr="00EF66D7">
        <w:rPr>
          <w:rStyle w:val="-"/>
          <w:lang w:val="en-GB"/>
        </w:rPr>
        <w:t xml:space="preserve"> </w:t>
      </w:r>
      <w:r w:rsidRPr="006C2289">
        <w:rPr>
          <w:rStyle w:val="-"/>
          <w:lang w:val="en-GB"/>
        </w:rPr>
        <w:t>Sullivan</w:t>
      </w:r>
      <w:r w:rsidRPr="006C2289">
        <w:rPr>
          <w:color w:val="000000"/>
        </w:rPr>
        <w:fldChar w:fldCharType="end"/>
      </w:r>
      <w:r w:rsidRPr="00EF66D7">
        <w:rPr>
          <w:lang w:val="en-GB"/>
        </w:rPr>
        <w:t xml:space="preserve">, 2006), </w:t>
      </w:r>
      <w:r w:rsidRPr="003B5670">
        <w:t>πα</w:t>
      </w:r>
      <w:proofErr w:type="spellStart"/>
      <w:r w:rsidRPr="003B5670">
        <w:t>ρουσί</w:t>
      </w:r>
      <w:proofErr w:type="spellEnd"/>
      <w:r w:rsidRPr="003B5670">
        <w:t>ασε</w:t>
      </w:r>
      <w:r w:rsidRPr="00EF66D7">
        <w:rPr>
          <w:lang w:val="en-GB"/>
        </w:rPr>
        <w:t xml:space="preserve"> </w:t>
      </w:r>
      <w:r w:rsidRPr="003B5670">
        <w:t>τα</w:t>
      </w:r>
      <w:r w:rsidRPr="00EF66D7">
        <w:rPr>
          <w:lang w:val="en-GB"/>
        </w:rPr>
        <w:t xml:space="preserve"> </w:t>
      </w:r>
      <w:r w:rsidRPr="003B5670">
        <w:t>απ</w:t>
      </w:r>
      <w:proofErr w:type="spellStart"/>
      <w:r w:rsidRPr="003B5670">
        <w:t>οτελέσμ</w:t>
      </w:r>
      <w:proofErr w:type="spellEnd"/>
      <w:r w:rsidRPr="003B5670">
        <w:t>ατα</w:t>
      </w:r>
      <w:r w:rsidRPr="00EF66D7">
        <w:rPr>
          <w:lang w:val="en-GB"/>
        </w:rPr>
        <w:t xml:space="preserve"> </w:t>
      </w:r>
      <w:proofErr w:type="spellStart"/>
      <w:r w:rsidRPr="003B5670">
        <w:t>γι</w:t>
      </w:r>
      <w:proofErr w:type="spellEnd"/>
      <w:r w:rsidRPr="003B5670">
        <w:t>α</w:t>
      </w:r>
      <w:r w:rsidRPr="00EF66D7">
        <w:rPr>
          <w:lang w:val="en-GB"/>
        </w:rPr>
        <w:t xml:space="preserve"> </w:t>
      </w:r>
      <w:proofErr w:type="spellStart"/>
      <w:r w:rsidRPr="003B5670">
        <w:t>την</w:t>
      </w:r>
      <w:proofErr w:type="spellEnd"/>
      <w:r w:rsidRPr="00EF66D7">
        <w:rPr>
          <w:lang w:val="en-GB"/>
        </w:rPr>
        <w:t xml:space="preserve"> </w:t>
      </w:r>
      <w:proofErr w:type="spellStart"/>
      <w:r w:rsidRPr="003B5670">
        <w:t>τάση</w:t>
      </w:r>
      <w:proofErr w:type="spellEnd"/>
      <w:r w:rsidRPr="00EF66D7">
        <w:rPr>
          <w:lang w:val="en-GB"/>
        </w:rPr>
        <w:t xml:space="preserve"> </w:t>
      </w:r>
      <w:proofErr w:type="spellStart"/>
      <w:r w:rsidRPr="003B5670">
        <w:t>των</w:t>
      </w:r>
      <w:proofErr w:type="spellEnd"/>
      <w:r w:rsidRPr="00EF66D7">
        <w:rPr>
          <w:lang w:val="en-GB"/>
        </w:rPr>
        <w:t xml:space="preserve"> </w:t>
      </w:r>
      <w:proofErr w:type="spellStart"/>
      <w:r w:rsidRPr="003B5670">
        <w:t>εκτυ</w:t>
      </w:r>
      <w:proofErr w:type="spellEnd"/>
      <w:r w:rsidRPr="003B5670">
        <w:t>πωτικών</w:t>
      </w:r>
      <w:r w:rsidRPr="00EF66D7">
        <w:rPr>
          <w:lang w:val="en-GB"/>
        </w:rPr>
        <w:t xml:space="preserve"> </w:t>
      </w:r>
      <w:proofErr w:type="spellStart"/>
      <w:r w:rsidRPr="003B5670">
        <w:t>μηχ</w:t>
      </w:r>
      <w:proofErr w:type="spellEnd"/>
      <w:r w:rsidRPr="003B5670">
        <w:t>ανισμών</w:t>
      </w:r>
      <w:r w:rsidRPr="00EF66D7">
        <w:rPr>
          <w:lang w:val="en-GB"/>
        </w:rPr>
        <w:t xml:space="preserve">-printers-RFID, (Pegged at $10.7 million in 2005, the market for RFID printer-encoders will surge in value to $209.3 million in 2012 for a compounded annual growth rate of 53%). </w:t>
      </w:r>
      <w:r w:rsidRPr="00F12ED0">
        <w:rPr>
          <w:bCs/>
          <w:lang w:val="el-GR"/>
        </w:rPr>
        <w:t xml:space="preserve">Παράλληλα με τις ανωτέρω οικονομικές προβλέψεις και τις τεχνολογικές αλλαγές, υπάρχουν και αλληλεπιδράσεις, στο περιβάλλον των συστημάτων </w:t>
      </w:r>
      <w:proofErr w:type="spellStart"/>
      <w:r>
        <w:rPr>
          <w:bCs/>
        </w:rPr>
        <w:t>crossmedia</w:t>
      </w:r>
      <w:proofErr w:type="spellEnd"/>
      <w:r w:rsidRPr="00F12ED0">
        <w:rPr>
          <w:bCs/>
          <w:lang w:val="el-GR"/>
        </w:rPr>
        <w:t xml:space="preserve">- εκδόσεων, που συνεχώς διαφοροποιούνται στον τομέα της ασύρματης επικοινωνίας, π.χ. με την κινητή τηλεφωνία των </w:t>
      </w:r>
      <w:r>
        <w:rPr>
          <w:bCs/>
        </w:rPr>
        <w:t>RFID</w:t>
      </w:r>
      <w:r w:rsidRPr="00F12ED0">
        <w:rPr>
          <w:bCs/>
          <w:lang w:val="el-GR"/>
        </w:rPr>
        <w:t xml:space="preserve"> συστημάτων, </w:t>
      </w:r>
      <w:r>
        <w:rPr>
          <w:bCs/>
        </w:rPr>
        <w:t>NFC</w:t>
      </w:r>
      <w:r w:rsidRPr="00F12ED0">
        <w:rPr>
          <w:bCs/>
          <w:lang w:val="el-GR"/>
        </w:rPr>
        <w:t xml:space="preserve"> </w:t>
      </w:r>
      <w:r>
        <w:rPr>
          <w:bCs/>
        </w:rPr>
        <w:t>Nokia</w:t>
      </w:r>
      <w:r w:rsidRPr="00F12ED0">
        <w:rPr>
          <w:bCs/>
          <w:lang w:val="el-GR"/>
        </w:rPr>
        <w:t>, (2007).</w:t>
      </w:r>
    </w:p>
    <w:p w:rsidR="00F12ED0" w:rsidRPr="00F12ED0" w:rsidRDefault="00F12ED0" w:rsidP="00F12ED0">
      <w:pPr>
        <w:autoSpaceDE w:val="0"/>
        <w:autoSpaceDN w:val="0"/>
        <w:adjustRightInd w:val="0"/>
        <w:ind w:right="317"/>
        <w:rPr>
          <w:bCs/>
          <w:lang w:val="el-GR"/>
        </w:rPr>
      </w:pPr>
      <w:r w:rsidRPr="00F12ED0">
        <w:rPr>
          <w:bCs/>
          <w:lang w:val="el-GR"/>
        </w:rPr>
        <w:t xml:space="preserve">Είναι γεγονός ότι σήμερα, όλες οι ευρωπαϊκές χώρες έχουν ενσωματώσει την επικοινωνία στην κινητή τηλεφωνία, (περίπου στο 90 %). Αυτό σημαίνει ότι η πρόσφατη εξέλιξη οφείλεται, στη διαμόρφωση της κινητής τηλεφωνίας, (κινητά τηλέφωνα τεχνολογία και υπηρεσίες), οι οποίες έχουν προτεραιότητα στην έρευνα, </w:t>
      </w:r>
      <w:r>
        <w:rPr>
          <w:bCs/>
        </w:rPr>
        <w:t>Mobile</w:t>
      </w:r>
      <w:r w:rsidRPr="00F12ED0">
        <w:rPr>
          <w:bCs/>
          <w:lang w:val="el-GR"/>
        </w:rPr>
        <w:t xml:space="preserve"> </w:t>
      </w:r>
      <w:r>
        <w:rPr>
          <w:bCs/>
        </w:rPr>
        <w:t>Commerce</w:t>
      </w:r>
      <w:r w:rsidRPr="00F12ED0">
        <w:rPr>
          <w:bCs/>
          <w:lang w:val="el-GR"/>
        </w:rPr>
        <w:t xml:space="preserve"> </w:t>
      </w:r>
      <w:r>
        <w:rPr>
          <w:bCs/>
        </w:rPr>
        <w:t>Dec</w:t>
      </w:r>
      <w:r w:rsidRPr="00F12ED0">
        <w:rPr>
          <w:bCs/>
          <w:lang w:val="el-GR"/>
        </w:rPr>
        <w:t xml:space="preserve">.(2003). </w:t>
      </w:r>
    </w:p>
    <w:p w:rsidR="00F12ED0" w:rsidRPr="00F12ED0" w:rsidRDefault="00F12ED0" w:rsidP="00F12ED0">
      <w:pPr>
        <w:ind w:right="317"/>
        <w:rPr>
          <w:rFonts w:cs="UB-Times-Normal"/>
          <w:color w:val="232323"/>
          <w:lang w:val="el-GR"/>
        </w:rPr>
      </w:pPr>
      <w:r w:rsidRPr="00F12ED0">
        <w:rPr>
          <w:lang w:val="el-GR"/>
        </w:rPr>
        <w:t xml:space="preserve">Αυτό θα έχει ως αποτέλεσμα, ότι η επικοινωνία (κινητή τηλεφωνία και άλλες υπηρεσίες), θα παρέχουν υπηρεσίες, κάθε ώρα και παντού. Τα </w:t>
      </w:r>
      <w:proofErr w:type="spellStart"/>
      <w:r>
        <w:t>crossmedia</w:t>
      </w:r>
      <w:proofErr w:type="spellEnd"/>
      <w:r w:rsidRPr="00F12ED0">
        <w:rPr>
          <w:rFonts w:cs="UB-Times-Normal"/>
          <w:color w:val="232323"/>
          <w:lang w:val="el-GR"/>
        </w:rPr>
        <w:t xml:space="preserve"> εκδοτικά συστήματα συνεργάζονται με το περιβάλλον της κινητής τηλεφωνίας. Ήδη σήμερα υπάρχουν δυνατότητες για οικονομικές συναλλαγές από τα νέα μοντέλα π.χ. (</w:t>
      </w:r>
      <w:r w:rsidRPr="00D70FC2">
        <w:rPr>
          <w:rFonts w:cs="UB-Times-Normal"/>
          <w:color w:val="232323"/>
        </w:rPr>
        <w:t>Nokia</w:t>
      </w:r>
      <w:r w:rsidRPr="00F12ED0">
        <w:rPr>
          <w:rFonts w:cs="UB-Times-Normal"/>
          <w:color w:val="232323"/>
          <w:lang w:val="el-GR"/>
        </w:rPr>
        <w:t xml:space="preserve"> 3220,Ν80,κ.λπ.), για διευκόλυνση και διαχείριση των οικονομικών (έλεγχος και πληρωμή από απόσταση, μέσω της κινητής τηλεφωνίας), π.χ., με το νέο μοντέλο της </w:t>
      </w:r>
      <w:r w:rsidRPr="00D70FC2">
        <w:rPr>
          <w:rFonts w:cs="UB-Times-Normal"/>
          <w:color w:val="232323"/>
        </w:rPr>
        <w:t>NFC</w:t>
      </w:r>
      <w:r w:rsidRPr="00F12ED0">
        <w:rPr>
          <w:rFonts w:cs="UB-Times-Normal"/>
          <w:color w:val="232323"/>
          <w:lang w:val="el-GR"/>
        </w:rPr>
        <w:t xml:space="preserve"> </w:t>
      </w:r>
      <w:r w:rsidRPr="00D70FC2">
        <w:rPr>
          <w:rFonts w:cs="UB-Times-Normal"/>
          <w:color w:val="232323"/>
        </w:rPr>
        <w:t>Nokia</w:t>
      </w:r>
      <w:r w:rsidRPr="00F12ED0">
        <w:rPr>
          <w:rFonts w:cs="UB-Times-Normal"/>
          <w:color w:val="232323"/>
          <w:lang w:val="el-GR"/>
        </w:rPr>
        <w:t xml:space="preserve">, (2007). Αυτό σημαίνει ότι θα έχει σαν αποτέλεσμα να διαφοροποιηθούν αρκετές δράσεις των συμβατικών μεθόδων και θα αλλάξουν οι τρόποι (μέσα από την χρήση της </w:t>
      </w:r>
      <w:r w:rsidRPr="00D70FC2">
        <w:rPr>
          <w:rFonts w:cs="UB-Times-Normal"/>
          <w:color w:val="232323"/>
        </w:rPr>
        <w:t>XML</w:t>
      </w:r>
      <w:r w:rsidRPr="00F12ED0">
        <w:rPr>
          <w:rFonts w:cs="UB-Times-Normal"/>
          <w:color w:val="232323"/>
          <w:lang w:val="el-GR"/>
        </w:rPr>
        <w:t>) για την ηλεκτρονική επικοινωνία,</w:t>
      </w:r>
      <w:r w:rsidRPr="00F12ED0">
        <w:rPr>
          <w:lang w:val="el-GR"/>
        </w:rPr>
        <w:t xml:space="preserve"> (Νέες σχέσεις επικοινωνίας, </w:t>
      </w:r>
      <w:r>
        <w:rPr>
          <w:lang w:val="en-GB"/>
        </w:rPr>
        <w:t>RFID</w:t>
      </w:r>
      <w:r w:rsidRPr="00F12ED0">
        <w:rPr>
          <w:lang w:val="el-GR"/>
        </w:rPr>
        <w:t xml:space="preserve"> </w:t>
      </w:r>
      <w:r w:rsidRPr="0022080D">
        <w:rPr>
          <w:lang w:val="en-GB"/>
        </w:rPr>
        <w:t>Journal</w:t>
      </w:r>
      <w:r w:rsidRPr="00F12ED0">
        <w:rPr>
          <w:lang w:val="el-GR"/>
        </w:rPr>
        <w:t xml:space="preserve"> 2006). </w:t>
      </w:r>
      <w:r w:rsidRPr="00F12ED0">
        <w:rPr>
          <w:rFonts w:cs="UB-Times-Normal"/>
          <w:color w:val="232323"/>
          <w:lang w:val="el-GR"/>
        </w:rPr>
        <w:t xml:space="preserve">Ο </w:t>
      </w:r>
      <w:r w:rsidRPr="00D70FC2">
        <w:rPr>
          <w:rFonts w:cs="UB-Times-Normal"/>
          <w:color w:val="232323"/>
        </w:rPr>
        <w:t>Prof</w:t>
      </w:r>
      <w:r w:rsidRPr="00F12ED0">
        <w:rPr>
          <w:rFonts w:cs="UB-Times-Normal"/>
          <w:color w:val="232323"/>
          <w:lang w:val="el-GR"/>
        </w:rPr>
        <w:t xml:space="preserve">. </w:t>
      </w:r>
      <w:proofErr w:type="spellStart"/>
      <w:r w:rsidRPr="00D70FC2">
        <w:rPr>
          <w:rFonts w:cs="UB-Times-Normal"/>
          <w:color w:val="232323"/>
          <w:lang w:val="en-GB"/>
        </w:rPr>
        <w:t>Enlund</w:t>
      </w:r>
      <w:proofErr w:type="spellEnd"/>
      <w:r w:rsidRPr="00F12ED0">
        <w:rPr>
          <w:rFonts w:cs="UB-Times-Normal"/>
          <w:color w:val="232323"/>
          <w:lang w:val="el-GR"/>
        </w:rPr>
        <w:t xml:space="preserve">, αναφέρει ότι τα εκτυπωμένα υποστρώματα και τα ηλεκτρονικά μέσα θα διαφοροποιηθούν και ως προς το εκδοτικό </w:t>
      </w:r>
      <w:proofErr w:type="gramStart"/>
      <w:r w:rsidRPr="00F12ED0">
        <w:rPr>
          <w:rFonts w:cs="UB-Times-Normal"/>
          <w:color w:val="232323"/>
          <w:lang w:val="el-GR"/>
        </w:rPr>
        <w:t xml:space="preserve">( </w:t>
      </w:r>
      <w:proofErr w:type="spellStart"/>
      <w:r>
        <w:rPr>
          <w:rFonts w:cs="UB-Times-Normal"/>
          <w:color w:val="232323"/>
        </w:rPr>
        <w:t>crossmedia</w:t>
      </w:r>
      <w:proofErr w:type="spellEnd"/>
      <w:proofErr w:type="gramEnd"/>
      <w:r w:rsidRPr="00F12ED0">
        <w:rPr>
          <w:rFonts w:cs="UB-Times-Normal"/>
          <w:color w:val="232323"/>
          <w:lang w:val="el-GR"/>
        </w:rPr>
        <w:t xml:space="preserve">) σύστημα αλλά και θα αλλάξουν τα απαιτούμενα στοιχεία της παραγωγής με στοιχεία και δεξιότητες από παραπλήσιους κλάδους της πληροφορικής και της ηλεκτρονικής, </w:t>
      </w:r>
      <w:r>
        <w:rPr>
          <w:rFonts w:cs="UB-Times-Normal"/>
          <w:color w:val="232323"/>
        </w:rPr>
        <w:t>Harald</w:t>
      </w:r>
      <w:r w:rsidRPr="00F12ED0">
        <w:rPr>
          <w:rFonts w:cs="UB-Times-Normal"/>
          <w:color w:val="232323"/>
          <w:lang w:val="el-GR"/>
        </w:rPr>
        <w:t xml:space="preserve"> </w:t>
      </w:r>
      <w:proofErr w:type="spellStart"/>
      <w:r>
        <w:rPr>
          <w:rFonts w:cs="UB-Times-Normal"/>
          <w:color w:val="232323"/>
        </w:rPr>
        <w:t>Stumpp</w:t>
      </w:r>
      <w:proofErr w:type="spellEnd"/>
      <w:r w:rsidRPr="00F12ED0">
        <w:rPr>
          <w:rFonts w:cs="UB-Times-Normal"/>
          <w:color w:val="232323"/>
          <w:lang w:val="el-GR"/>
        </w:rPr>
        <w:t xml:space="preserve">, (2007). Την ίδια άποψη έχει περιγράψει και ο </w:t>
      </w:r>
      <w:r w:rsidRPr="00D70FC2">
        <w:rPr>
          <w:rFonts w:cs="UB-Times-Normal"/>
          <w:color w:val="232323"/>
        </w:rPr>
        <w:t>Prof</w:t>
      </w:r>
      <w:r w:rsidRPr="00F12ED0">
        <w:rPr>
          <w:rFonts w:cs="UB-Times-Normal"/>
          <w:color w:val="232323"/>
          <w:lang w:val="el-GR"/>
        </w:rPr>
        <w:t xml:space="preserve">. </w:t>
      </w:r>
      <w:proofErr w:type="gramStart"/>
      <w:r w:rsidRPr="00D70FC2">
        <w:rPr>
          <w:rFonts w:cs="UB-Times-Normal"/>
          <w:color w:val="232323"/>
        </w:rPr>
        <w:t>H</w:t>
      </w:r>
      <w:r w:rsidRPr="00F12ED0">
        <w:rPr>
          <w:rFonts w:cs="UB-Times-Normal"/>
          <w:color w:val="232323"/>
          <w:lang w:val="el-GR"/>
        </w:rPr>
        <w:t>.</w:t>
      </w:r>
      <w:proofErr w:type="spellStart"/>
      <w:r w:rsidRPr="00D70FC2">
        <w:rPr>
          <w:rFonts w:cs="UB-Times-Normal"/>
          <w:color w:val="232323"/>
        </w:rPr>
        <w:t>Kipphan</w:t>
      </w:r>
      <w:proofErr w:type="spellEnd"/>
      <w:r w:rsidRPr="00F12ED0">
        <w:rPr>
          <w:rFonts w:cs="UB-Times-Normal"/>
          <w:color w:val="232323"/>
          <w:lang w:val="el-GR"/>
        </w:rPr>
        <w:t>, για την διαμόρφωση της στρατηγικής και των ρόλων στην οπτική γραφική και ηλεκτρονική επικοινωνία, στην ομιλία του (</w:t>
      </w:r>
      <w:proofErr w:type="spellStart"/>
      <w:r w:rsidRPr="00D70FC2">
        <w:rPr>
          <w:rFonts w:cs="UB-Times-Normal"/>
          <w:color w:val="232323"/>
        </w:rPr>
        <w:t>Seleac</w:t>
      </w:r>
      <w:proofErr w:type="spellEnd"/>
      <w:r w:rsidRPr="00F12ED0">
        <w:rPr>
          <w:rFonts w:cs="UB-Times-Normal"/>
          <w:color w:val="232323"/>
          <w:lang w:val="el-GR"/>
        </w:rPr>
        <w:t xml:space="preserve">) στην Αθήνα, </w:t>
      </w:r>
      <w:r w:rsidRPr="00D70FC2">
        <w:rPr>
          <w:rFonts w:cs="UB-Times-Normal"/>
          <w:color w:val="232323"/>
        </w:rPr>
        <w:t>H</w:t>
      </w:r>
      <w:r w:rsidRPr="00F12ED0">
        <w:rPr>
          <w:rFonts w:cs="UB-Times-Normal"/>
          <w:color w:val="232323"/>
          <w:lang w:val="el-GR"/>
        </w:rPr>
        <w:t>.</w:t>
      </w:r>
      <w:proofErr w:type="spellStart"/>
      <w:r w:rsidRPr="00D70FC2">
        <w:rPr>
          <w:rFonts w:cs="UB-Times-Normal"/>
          <w:color w:val="232323"/>
        </w:rPr>
        <w:t>Kipphan</w:t>
      </w:r>
      <w:proofErr w:type="spellEnd"/>
      <w:r w:rsidRPr="00F12ED0">
        <w:rPr>
          <w:rFonts w:cs="UB-Times-Normal"/>
          <w:color w:val="232323"/>
          <w:lang w:val="el-GR"/>
        </w:rPr>
        <w:t xml:space="preserve"> (2005).</w:t>
      </w:r>
      <w:proofErr w:type="gramEnd"/>
    </w:p>
    <w:p w:rsidR="00F12ED0" w:rsidRPr="00F12ED0" w:rsidRDefault="00F12ED0" w:rsidP="00F12ED0">
      <w:pPr>
        <w:ind w:right="317"/>
        <w:rPr>
          <w:lang w:val="el-GR"/>
        </w:rPr>
      </w:pPr>
      <w:r w:rsidRPr="00F12ED0">
        <w:rPr>
          <w:lang w:val="el-GR"/>
        </w:rPr>
        <w:t>Αυτές οι αλλαγές στην επικοινωνία, μαζί με τη ραγδαία εξέλιξη της τεχνολογίας των υλικών, τροποποιεί και αλλάζει όλα τα δεδομένα στοιχεία στη βιομηχανική έντυπη-ηλεκτρονική αναπαραγωγή, των στοιχείων εκείνων που προσδιορίζουν συμπεριφορές, στρατηγικές και αλυσιδωτές αλλαγές, σε μεγάλη κατηγορία των δράσεων, των διαδικασιών και των ρόλων στην κοινωνία μας.</w:t>
      </w:r>
    </w:p>
    <w:p w:rsidR="00F12ED0" w:rsidRPr="00F12ED0" w:rsidRDefault="00F12ED0" w:rsidP="00F9128D">
      <w:pPr>
        <w:pStyle w:val="3"/>
        <w:rPr>
          <w:lang w:val="el-GR"/>
        </w:rPr>
      </w:pPr>
      <w:bookmarkStart w:id="39" w:name="_Toc183161375"/>
      <w:bookmarkStart w:id="40" w:name="_Toc430610350"/>
      <w:r w:rsidRPr="00F12ED0">
        <w:rPr>
          <w:lang w:val="el-GR"/>
        </w:rPr>
        <w:lastRenderedPageBreak/>
        <w:t>Αποτύπωση μορφών επηρεασμού για αξιολόγηση του συμβατικού και ηλεκτρονικά εμπλουτισμένου εντύπου</w:t>
      </w:r>
      <w:bookmarkEnd w:id="39"/>
      <w:r w:rsidRPr="00F12ED0">
        <w:rPr>
          <w:lang w:val="el-GR"/>
        </w:rPr>
        <w:t xml:space="preserve"> (Η.Ε.Ε.)</w:t>
      </w:r>
      <w:bookmarkEnd w:id="40"/>
    </w:p>
    <w:p w:rsidR="00F12ED0" w:rsidRPr="00861222" w:rsidRDefault="00F12ED0" w:rsidP="00F12ED0">
      <w:pPr>
        <w:ind w:right="317"/>
      </w:pPr>
      <w:r>
        <w:object w:dxaOrig="11386" w:dyaOrig="10988">
          <v:shape id="_x0000_i1036" type="#_x0000_t75" style="width:423.15pt;height:4in" o:ole="">
            <v:imagedata r:id="rId29" o:title=""/>
          </v:shape>
          <o:OLEObject Type="Embed" ProgID="Visio.Drawing.11" ShapeID="_x0000_i1036" DrawAspect="Content" ObjectID="_1504352257" r:id="rId30"/>
        </w:object>
      </w:r>
    </w:p>
    <w:p w:rsidR="00F12ED0" w:rsidRPr="00861222" w:rsidRDefault="00F12ED0" w:rsidP="00F12ED0">
      <w:pPr>
        <w:ind w:right="317"/>
      </w:pPr>
      <w:proofErr w:type="gramStart"/>
      <w:r>
        <w:t>π</w:t>
      </w:r>
      <w:proofErr w:type="spellStart"/>
      <w:r>
        <w:t>ηγή</w:t>
      </w:r>
      <w:proofErr w:type="spellEnd"/>
      <w:proofErr w:type="gramEnd"/>
      <w:r>
        <w:t xml:space="preserve">: </w:t>
      </w:r>
      <w:proofErr w:type="spellStart"/>
      <w:r w:rsidRPr="00C94970">
        <w:t>Stokholm</w:t>
      </w:r>
      <w:proofErr w:type="spellEnd"/>
      <w:r>
        <w:t xml:space="preserve"> Μ., (2000)</w:t>
      </w:r>
    </w:p>
    <w:p w:rsidR="00F12ED0" w:rsidRPr="00861222" w:rsidRDefault="00F12ED0" w:rsidP="00F12ED0">
      <w:pPr>
        <w:ind w:right="317"/>
      </w:pPr>
    </w:p>
    <w:p w:rsidR="00F12ED0" w:rsidRPr="00063825" w:rsidRDefault="00F12ED0" w:rsidP="00F12ED0">
      <w:pPr>
        <w:ind w:right="317"/>
      </w:pPr>
    </w:p>
    <w:p w:rsidR="00F12ED0" w:rsidRPr="00063825" w:rsidRDefault="00F12ED0" w:rsidP="00F12ED0">
      <w:pPr>
        <w:ind w:right="317"/>
      </w:pPr>
    </w:p>
    <w:p w:rsidR="00F12ED0" w:rsidRPr="00E8550B" w:rsidRDefault="00F12ED0" w:rsidP="00F9128D">
      <w:pPr>
        <w:pStyle w:val="20"/>
      </w:pPr>
      <w:bookmarkStart w:id="41" w:name="_Toc183161376"/>
      <w:bookmarkStart w:id="42" w:name="_Toc430270119"/>
      <w:bookmarkStart w:id="43" w:name="_Toc430610351"/>
      <w:proofErr w:type="spellStart"/>
      <w:r w:rsidRPr="00E8550B">
        <w:t>Ανθρώ</w:t>
      </w:r>
      <w:proofErr w:type="spellEnd"/>
      <w:r w:rsidRPr="00E8550B">
        <w:t xml:space="preserve">πινο </w:t>
      </w:r>
      <w:proofErr w:type="spellStart"/>
      <w:r w:rsidRPr="00E8550B">
        <w:t>Δυν</w:t>
      </w:r>
      <w:proofErr w:type="spellEnd"/>
      <w:r w:rsidRPr="00E8550B">
        <w:t>αμικό (</w:t>
      </w:r>
      <w:proofErr w:type="spellStart"/>
      <w:r w:rsidRPr="00E8550B">
        <w:t>Δι</w:t>
      </w:r>
      <w:proofErr w:type="spellEnd"/>
      <w:r w:rsidRPr="00E8550B">
        <w:t xml:space="preserve">αμόρφωση </w:t>
      </w:r>
      <w:proofErr w:type="spellStart"/>
      <w:r w:rsidRPr="00E8550B">
        <w:t>Ρόλων</w:t>
      </w:r>
      <w:proofErr w:type="spellEnd"/>
      <w:r w:rsidRPr="00E8550B">
        <w:t>)</w:t>
      </w:r>
      <w:bookmarkEnd w:id="41"/>
      <w:bookmarkEnd w:id="42"/>
      <w:bookmarkEnd w:id="43"/>
    </w:p>
    <w:p w:rsidR="00F12ED0" w:rsidRDefault="00F12ED0" w:rsidP="00F9128D">
      <w:pPr>
        <w:pStyle w:val="3"/>
      </w:pPr>
      <w:bookmarkStart w:id="44" w:name="_Toc183161377"/>
      <w:bookmarkStart w:id="45" w:name="_Toc430610352"/>
      <w:proofErr w:type="spellStart"/>
      <w:r w:rsidRPr="00C94970">
        <w:t>Δι</w:t>
      </w:r>
      <w:proofErr w:type="spellEnd"/>
      <w:r w:rsidRPr="00C94970">
        <w:t>αφημιστής</w:t>
      </w:r>
      <w:bookmarkEnd w:id="44"/>
      <w:bookmarkEnd w:id="45"/>
    </w:p>
    <w:p w:rsidR="00F12ED0" w:rsidRPr="00F12ED0" w:rsidRDefault="00F12ED0" w:rsidP="00F12ED0">
      <w:pPr>
        <w:ind w:right="317"/>
        <w:rPr>
          <w:lang w:val="el-GR"/>
        </w:rPr>
      </w:pPr>
      <w:r w:rsidRPr="00F12ED0">
        <w:rPr>
          <w:lang w:val="el-GR"/>
        </w:rPr>
        <w:t xml:space="preserve">Ο Διαφημιστής, θα πρέπει να οργανώσει το περιβάλλον του στατικού και  του δυναμικού μηνύματος από το μέσο επικοινωνίας, με πολλές </w:t>
      </w:r>
      <w:proofErr w:type="spellStart"/>
      <w:r w:rsidRPr="00F12ED0">
        <w:rPr>
          <w:lang w:val="el-GR"/>
        </w:rPr>
        <w:t>μετασχηματικές</w:t>
      </w:r>
      <w:proofErr w:type="spellEnd"/>
      <w:r w:rsidRPr="00F12ED0">
        <w:rPr>
          <w:lang w:val="el-GR"/>
        </w:rPr>
        <w:t xml:space="preserve"> δυνατότητες, στη σχέση μεταξύ Δυναμικού και Στατικού περιεχομένου μηνύματος. Αυτό προσδιορίζεται από τα επίπεδα </w:t>
      </w:r>
      <w:proofErr w:type="spellStart"/>
      <w:r w:rsidRPr="00F12ED0">
        <w:rPr>
          <w:lang w:val="el-GR"/>
        </w:rPr>
        <w:t>διάδρασης</w:t>
      </w:r>
      <w:proofErr w:type="spellEnd"/>
      <w:r w:rsidRPr="00F12ED0">
        <w:rPr>
          <w:lang w:val="el-GR"/>
        </w:rPr>
        <w:t xml:space="preserve"> της σχεδίασης, στους κατωτέρω τομείς τους οποίους προτείνει η </w:t>
      </w:r>
      <w:proofErr w:type="spellStart"/>
      <w:r w:rsidRPr="008400B1">
        <w:t>Stokholm</w:t>
      </w:r>
      <w:proofErr w:type="spellEnd"/>
      <w:r w:rsidRPr="00F12ED0">
        <w:rPr>
          <w:lang w:val="el-GR"/>
        </w:rPr>
        <w:t xml:space="preserve"> Μ..</w:t>
      </w:r>
    </w:p>
    <w:p w:rsidR="00F12ED0" w:rsidRPr="00F12ED0" w:rsidRDefault="00F12ED0" w:rsidP="00F12ED0">
      <w:pPr>
        <w:ind w:right="317"/>
        <w:rPr>
          <w:lang w:val="el-GR"/>
        </w:rPr>
      </w:pPr>
    </w:p>
    <w:p w:rsidR="00F12ED0" w:rsidRPr="00E12696" w:rsidRDefault="00F12ED0" w:rsidP="00F12ED0">
      <w:pPr>
        <w:ind w:right="317"/>
      </w:pPr>
      <w:r>
        <w:object w:dxaOrig="9535" w:dyaOrig="6360">
          <v:shape id="_x0000_i1037" type="#_x0000_t75" style="width:495.15pt;height:279.15pt" o:ole="">
            <v:imagedata r:id="rId31" o:title=""/>
          </v:shape>
          <o:OLEObject Type="Embed" ProgID="Visio.Drawing.11" ShapeID="_x0000_i1037" DrawAspect="Content" ObjectID="_1504352258" r:id="rId32"/>
        </w:object>
      </w:r>
    </w:p>
    <w:p w:rsidR="00F12ED0" w:rsidRDefault="00F12ED0" w:rsidP="00F12ED0">
      <w:pPr>
        <w:ind w:right="317"/>
        <w:rPr>
          <w:lang w:val="el-GR"/>
        </w:rPr>
      </w:pPr>
      <w:r w:rsidRPr="00F12ED0">
        <w:rPr>
          <w:lang w:val="el-GR"/>
        </w:rPr>
        <w:t xml:space="preserve">Επίπεδα </w:t>
      </w:r>
      <w:proofErr w:type="spellStart"/>
      <w:r w:rsidRPr="00F12ED0">
        <w:rPr>
          <w:lang w:val="el-GR"/>
        </w:rPr>
        <w:t>διάδρασης</w:t>
      </w:r>
      <w:proofErr w:type="spellEnd"/>
      <w:r w:rsidRPr="00F12ED0">
        <w:rPr>
          <w:lang w:val="el-GR"/>
        </w:rPr>
        <w:t xml:space="preserve"> της σχεδίασης.                                                            πηγή: </w:t>
      </w:r>
      <w:proofErr w:type="spellStart"/>
      <w:r w:rsidRPr="00C94970">
        <w:t>Stokholm</w:t>
      </w:r>
      <w:proofErr w:type="spellEnd"/>
      <w:r w:rsidRPr="00F12ED0">
        <w:rPr>
          <w:lang w:val="el-GR"/>
        </w:rPr>
        <w:t xml:space="preserve"> Μ.,(2000)</w:t>
      </w:r>
    </w:p>
    <w:p w:rsidR="004722C6" w:rsidRPr="00F12ED0" w:rsidRDefault="004722C6" w:rsidP="00F12ED0">
      <w:pPr>
        <w:ind w:right="317"/>
        <w:rPr>
          <w:lang w:val="el-GR"/>
        </w:rPr>
      </w:pPr>
    </w:p>
    <w:p w:rsidR="00F12ED0" w:rsidRDefault="00F12ED0" w:rsidP="00F9128D">
      <w:pPr>
        <w:pStyle w:val="3"/>
      </w:pPr>
      <w:bookmarkStart w:id="46" w:name="_Toc183161378"/>
      <w:bookmarkStart w:id="47" w:name="_Toc430610353"/>
      <w:proofErr w:type="spellStart"/>
      <w:r w:rsidRPr="00E924A8">
        <w:t>Γρ</w:t>
      </w:r>
      <w:proofErr w:type="spellEnd"/>
      <w:r w:rsidRPr="00E924A8">
        <w:t>αφίστας</w:t>
      </w:r>
      <w:bookmarkEnd w:id="46"/>
      <w:bookmarkEnd w:id="47"/>
    </w:p>
    <w:p w:rsidR="00F12ED0" w:rsidRPr="00F12ED0" w:rsidRDefault="00F12ED0" w:rsidP="00F12ED0">
      <w:pPr>
        <w:autoSpaceDE w:val="0"/>
        <w:autoSpaceDN w:val="0"/>
        <w:adjustRightInd w:val="0"/>
        <w:ind w:right="317"/>
        <w:rPr>
          <w:lang w:val="el-GR"/>
        </w:rPr>
      </w:pPr>
      <w:r w:rsidRPr="00F12ED0">
        <w:rPr>
          <w:iCs/>
          <w:lang w:val="el-GR"/>
        </w:rPr>
        <w:t xml:space="preserve">Ο  </w:t>
      </w:r>
      <w:proofErr w:type="spellStart"/>
      <w:r w:rsidRPr="006C2289">
        <w:rPr>
          <w:lang w:val="en-GB"/>
        </w:rPr>
        <w:t>Jesper</w:t>
      </w:r>
      <w:proofErr w:type="spellEnd"/>
      <w:r w:rsidRPr="00F12ED0">
        <w:rPr>
          <w:lang w:val="el-GR"/>
        </w:rPr>
        <w:t xml:space="preserve"> </w:t>
      </w:r>
      <w:r w:rsidRPr="006C2289">
        <w:rPr>
          <w:lang w:val="en-GB"/>
        </w:rPr>
        <w:t>Clement</w:t>
      </w:r>
      <w:r w:rsidRPr="00F12ED0">
        <w:rPr>
          <w:lang w:val="el-GR"/>
        </w:rPr>
        <w:t>, (2004), προσδιορίζει και περιγράφει, ότι η συσκευασία πρέπει να φέρει τις πληροφορίες από τον παραγωγό στον καταναλωτή για μια μεγάλη αγορά, η οποία λειτουργεί μέσα από τον ανταγωνισμό και σε αφθονία προϊόντων. Αυτό σημαίνει, ότι υπάρχουν προϊόντα στην ίδια κατηγορία που έχουν σχεδόν την ίδια ποιότητα και με άλλα παράλληλα προϊόντα, τα οποία είναι εύκολο να αγορασθούν, αλλά δύσκολο να διακριθούν.</w:t>
      </w:r>
    </w:p>
    <w:p w:rsidR="00F12ED0" w:rsidRPr="00F12ED0" w:rsidRDefault="00F12ED0" w:rsidP="00F12ED0">
      <w:pPr>
        <w:autoSpaceDE w:val="0"/>
        <w:autoSpaceDN w:val="0"/>
        <w:adjustRightInd w:val="0"/>
        <w:ind w:right="317"/>
        <w:rPr>
          <w:lang w:val="el-GR"/>
        </w:rPr>
      </w:pPr>
      <w:r w:rsidRPr="00F12ED0">
        <w:rPr>
          <w:lang w:val="el-GR"/>
        </w:rPr>
        <w:t>Έτσι, η συσκευασία πρέπει να στείλει το μήνυμα στον καταναλωτή, «με αγοράζεις», σε μια κατάσταση όπου η καταναλωτική δύναμη δίνει την αγοραστική της προσοχή, σε πολύ λίγα δευτερόλεπτα.</w:t>
      </w:r>
    </w:p>
    <w:p w:rsidR="00F12ED0" w:rsidRDefault="00F12ED0" w:rsidP="00F12ED0">
      <w:pPr>
        <w:autoSpaceDE w:val="0"/>
        <w:autoSpaceDN w:val="0"/>
        <w:adjustRightInd w:val="0"/>
        <w:ind w:right="317"/>
        <w:rPr>
          <w:lang w:val="el-GR"/>
        </w:rPr>
      </w:pPr>
      <w:r w:rsidRPr="00F12ED0">
        <w:rPr>
          <w:lang w:val="el-GR"/>
        </w:rPr>
        <w:t xml:space="preserve">Ο γραφίστας θα πρέπει να σχεδιάσει τη μακέτα του με τον κατάλληλο τρόπο, ούτως ώστε να δίνει όλες τις πληροφορίες με την αισθητική προσέγγιση, αλλά και με την νέα </w:t>
      </w:r>
      <w:proofErr w:type="spellStart"/>
      <w:r w:rsidR="004722C6">
        <w:rPr>
          <w:lang w:val="el-GR"/>
        </w:rPr>
        <w:t>συμπεριφορική</w:t>
      </w:r>
      <w:proofErr w:type="spellEnd"/>
      <w:r w:rsidR="004722C6">
        <w:rPr>
          <w:lang w:val="el-GR"/>
        </w:rPr>
        <w:t xml:space="preserve"> σχέση στο Η.Ε.Ε.</w:t>
      </w:r>
    </w:p>
    <w:p w:rsidR="004722C6" w:rsidRPr="00F12ED0" w:rsidRDefault="004722C6" w:rsidP="00F12ED0">
      <w:pPr>
        <w:autoSpaceDE w:val="0"/>
        <w:autoSpaceDN w:val="0"/>
        <w:adjustRightInd w:val="0"/>
        <w:ind w:right="317"/>
        <w:rPr>
          <w:lang w:val="el-GR"/>
        </w:rPr>
      </w:pPr>
    </w:p>
    <w:p w:rsidR="00F12ED0" w:rsidRDefault="00F12ED0" w:rsidP="00F9128D">
      <w:pPr>
        <w:pStyle w:val="3"/>
      </w:pPr>
      <w:bookmarkStart w:id="48" w:name="_Toc183161379"/>
      <w:bookmarkStart w:id="49" w:name="_Toc430610354"/>
      <w:proofErr w:type="spellStart"/>
      <w:r w:rsidRPr="00E924A8">
        <w:t>Ηλεκτρονικός</w:t>
      </w:r>
      <w:proofErr w:type="spellEnd"/>
      <w:r w:rsidRPr="00E924A8">
        <w:t xml:space="preserve"> / </w:t>
      </w:r>
      <w:proofErr w:type="spellStart"/>
      <w:r w:rsidRPr="00E924A8">
        <w:t>σχεδί</w:t>
      </w:r>
      <w:proofErr w:type="spellEnd"/>
      <w:r w:rsidRPr="00E924A8">
        <w:t xml:space="preserve">αση </w:t>
      </w:r>
      <w:proofErr w:type="spellStart"/>
      <w:r w:rsidRPr="00E924A8">
        <w:t>κερ</w:t>
      </w:r>
      <w:proofErr w:type="spellEnd"/>
      <w:r w:rsidRPr="00E924A8">
        <w:t>αιών</w:t>
      </w:r>
      <w:r>
        <w:t xml:space="preserve"> </w:t>
      </w:r>
      <w:r w:rsidRPr="00E924A8">
        <w:t xml:space="preserve">/ </w:t>
      </w:r>
      <w:proofErr w:type="spellStart"/>
      <w:r w:rsidRPr="00E924A8">
        <w:t>Τέστ</w:t>
      </w:r>
      <w:bookmarkEnd w:id="48"/>
      <w:bookmarkEnd w:id="49"/>
      <w:proofErr w:type="spellEnd"/>
    </w:p>
    <w:p w:rsidR="00F12ED0" w:rsidRPr="00F12ED0" w:rsidRDefault="00F12ED0" w:rsidP="00F12ED0">
      <w:pPr>
        <w:ind w:right="317"/>
        <w:rPr>
          <w:color w:val="FFFFFF"/>
          <w:lang w:val="el-GR"/>
        </w:rPr>
      </w:pPr>
      <w:r w:rsidRPr="00F12ED0">
        <w:rPr>
          <w:lang w:val="el-GR"/>
        </w:rPr>
        <w:t xml:space="preserve">Γνωρίζουμε ότι οι κεραίες, για </w:t>
      </w:r>
      <w:r>
        <w:t>RFID</w:t>
      </w:r>
      <w:r w:rsidRPr="00F12ED0">
        <w:rPr>
          <w:lang w:val="el-GR"/>
        </w:rPr>
        <w:t xml:space="preserve"> συστήματα έχουν χαρακτηριστικά που αναφέρονται στην λειτουργία των. Ο ηλεκτρονικός θα έχει τον περιορισμό και την δυνατότητα της συνεργασίας στην σχεδίαση και κατασκευή-έλεγχο της κεραίας με τον γραφίστα, για την προσαρμογή των δυνατοτήτων αφενός της γεωμετρίας της </w:t>
      </w:r>
      <w:r w:rsidRPr="00F12ED0">
        <w:rPr>
          <w:lang w:val="el-GR"/>
        </w:rPr>
        <w:lastRenderedPageBreak/>
        <w:t>κεραίας στο χώρο που επιτρέπει η γραφιστική επιφάνεια της συσκευασίας, αλλά και αφετέρου, να έχει την λειτουργία που απαιτεί το σύστημα και οι προδιαγραφές εκπομπής και λήψης.</w:t>
      </w:r>
      <w:r w:rsidRPr="00F12ED0">
        <w:rPr>
          <w:color w:val="FFFFFF"/>
          <w:lang w:val="el-GR"/>
        </w:rPr>
        <w:t xml:space="preserve"> </w:t>
      </w:r>
      <w:r>
        <w:rPr>
          <w:noProof/>
          <w:color w:val="FFFFFF"/>
          <w:lang w:val="el-GR" w:eastAsia="el-GR" w:bidi="ar-SA"/>
        </w:rPr>
        <w:drawing>
          <wp:inline distT="0" distB="0" distL="0" distR="0" wp14:anchorId="278018E4" wp14:editId="7847B82B">
            <wp:extent cx="5598795" cy="1889125"/>
            <wp:effectExtent l="0" t="0" r="1905" b="0"/>
            <wp:docPr id="24" name="Εικόνα 24" desc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m"/>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598795" cy="1889125"/>
                    </a:xfrm>
                    <a:prstGeom prst="rect">
                      <a:avLst/>
                    </a:prstGeom>
                    <a:noFill/>
                    <a:ln>
                      <a:noFill/>
                    </a:ln>
                  </pic:spPr>
                </pic:pic>
              </a:graphicData>
            </a:graphic>
          </wp:inline>
        </w:drawing>
      </w:r>
    </w:p>
    <w:p w:rsidR="00F12ED0" w:rsidRPr="00F12ED0" w:rsidRDefault="00F12ED0" w:rsidP="00F12ED0">
      <w:pPr>
        <w:ind w:right="317"/>
        <w:rPr>
          <w:lang w:val="el-GR"/>
        </w:rPr>
      </w:pPr>
      <w:r w:rsidRPr="00F12ED0">
        <w:rPr>
          <w:lang w:val="el-GR"/>
        </w:rPr>
        <w:t xml:space="preserve">πηγή: </w:t>
      </w:r>
      <w:proofErr w:type="spellStart"/>
      <w:r w:rsidRPr="00C94970">
        <w:t>Tagsense</w:t>
      </w:r>
      <w:proofErr w:type="spellEnd"/>
      <w:r w:rsidRPr="00F12ED0">
        <w:rPr>
          <w:lang w:val="el-GR"/>
        </w:rPr>
        <w:t>, (</w:t>
      </w:r>
      <w:smartTag w:uri="urn:schemas-microsoft-com:office:smarttags" w:element="metricconverter">
        <w:smartTagPr>
          <w:attr w:name="ProductID" w:val="2006 a"/>
        </w:smartTagPr>
        <w:r w:rsidRPr="00F12ED0">
          <w:rPr>
            <w:lang w:val="el-GR"/>
          </w:rPr>
          <w:t xml:space="preserve">2006 </w:t>
        </w:r>
        <w:r>
          <w:t>a</w:t>
        </w:r>
      </w:smartTag>
      <w:r w:rsidRPr="00F12ED0">
        <w:rPr>
          <w:lang w:val="el-GR"/>
        </w:rPr>
        <w:t>)</w:t>
      </w:r>
    </w:p>
    <w:p w:rsidR="00F12ED0" w:rsidRPr="00F12ED0" w:rsidRDefault="00F12ED0" w:rsidP="00F12ED0">
      <w:pPr>
        <w:ind w:right="317"/>
        <w:rPr>
          <w:rFonts w:cs="Arial"/>
          <w:b/>
          <w:lang w:val="el-GR"/>
        </w:rPr>
      </w:pPr>
      <w:r w:rsidRPr="00F12ED0">
        <w:rPr>
          <w:rFonts w:cs="Arial"/>
          <w:b/>
          <w:bCs/>
          <w:lang w:val="el-GR"/>
        </w:rPr>
        <w:t xml:space="preserve">Επιλογή συχνότητας για το </w:t>
      </w:r>
      <w:r>
        <w:rPr>
          <w:rFonts w:cs="Arial"/>
          <w:b/>
          <w:bCs/>
        </w:rPr>
        <w:t>RFID</w:t>
      </w:r>
      <w:r w:rsidRPr="00F12ED0">
        <w:rPr>
          <w:rFonts w:cs="Arial"/>
          <w:b/>
          <w:bCs/>
          <w:lang w:val="el-GR"/>
        </w:rPr>
        <w:t xml:space="preserve"> σύστημα</w:t>
      </w:r>
    </w:p>
    <w:p w:rsidR="00F12ED0" w:rsidRPr="00F12ED0" w:rsidRDefault="00F12ED0" w:rsidP="00F12ED0">
      <w:pPr>
        <w:ind w:right="317"/>
        <w:rPr>
          <w:rFonts w:cs="Arial"/>
          <w:lang w:val="el-GR"/>
        </w:rPr>
      </w:pPr>
      <w:r w:rsidRPr="00F12ED0">
        <w:rPr>
          <w:rFonts w:cs="Arial"/>
          <w:lang w:val="el-GR"/>
        </w:rPr>
        <w:t xml:space="preserve">Κάθε συχνότητα </w:t>
      </w:r>
      <w:r>
        <w:rPr>
          <w:rFonts w:cs="Arial"/>
        </w:rPr>
        <w:t>RFID</w:t>
      </w:r>
      <w:r w:rsidRPr="00F12ED0">
        <w:rPr>
          <w:rFonts w:cs="Arial"/>
          <w:lang w:val="el-GR"/>
        </w:rPr>
        <w:t xml:space="preserve"> έχει πλεονεκτήματα και μειονεκτήματα. Οι υψηλότερες συχνότητες </w:t>
      </w:r>
      <w:r>
        <w:rPr>
          <w:rFonts w:cs="Arial"/>
        </w:rPr>
        <w:t>RFID</w:t>
      </w:r>
      <w:r w:rsidRPr="00F12ED0">
        <w:rPr>
          <w:rFonts w:cs="Arial"/>
          <w:lang w:val="el-GR"/>
        </w:rPr>
        <w:t xml:space="preserve">, όπως το </w:t>
      </w:r>
      <w:r>
        <w:rPr>
          <w:rFonts w:cs="Arial"/>
        </w:rPr>
        <w:t>UHF</w:t>
      </w:r>
      <w:r w:rsidRPr="00F12ED0">
        <w:rPr>
          <w:rFonts w:cs="Arial"/>
          <w:lang w:val="el-GR"/>
        </w:rPr>
        <w:t xml:space="preserve">(800-1000 </w:t>
      </w:r>
      <w:r w:rsidRPr="006F3CF7">
        <w:rPr>
          <w:rFonts w:cs="Arial"/>
        </w:rPr>
        <w:t>MHz</w:t>
      </w:r>
      <w:r w:rsidRPr="00F12ED0">
        <w:rPr>
          <w:rFonts w:cs="Arial"/>
          <w:lang w:val="el-GR"/>
        </w:rPr>
        <w:t>) και οι ζώνες μικροκυμάτων (</w:t>
      </w:r>
      <w:r w:rsidRPr="006F3CF7">
        <w:rPr>
          <w:rFonts w:cs="Arial"/>
        </w:rPr>
        <w:t>microwave</w:t>
      </w:r>
      <w:r w:rsidRPr="00F12ED0">
        <w:rPr>
          <w:rFonts w:cs="Arial"/>
          <w:lang w:val="el-GR"/>
        </w:rPr>
        <w:t xml:space="preserve">), είναι ευκολότερες να προσδιορίσουν και να επικοινωνήσουν με περισσότερη δυσκολία διαπερνώντας τα διηλεκτρικά υλικά, όπως τα υγρά ή το ανθρώπινο σώμα. Εντούτοις, πέρα από τις μικρές αποστάσεις που είναι δυνατό να χρησιμοποιηθούν οι ετικέτες </w:t>
      </w:r>
      <w:r w:rsidRPr="006F3CF7">
        <w:rPr>
          <w:rFonts w:cs="Arial"/>
        </w:rPr>
        <w:t>UHF</w:t>
      </w:r>
      <w:r w:rsidRPr="00F12ED0">
        <w:rPr>
          <w:rFonts w:cs="Arial"/>
          <w:lang w:val="el-GR"/>
        </w:rPr>
        <w:t xml:space="preserve"> ή μικροκυμάτων </w:t>
      </w:r>
      <w:r>
        <w:rPr>
          <w:rFonts w:cs="Arial"/>
        </w:rPr>
        <w:t>RFID</w:t>
      </w:r>
      <w:r w:rsidRPr="00F12ED0">
        <w:rPr>
          <w:rFonts w:cs="Arial"/>
          <w:lang w:val="el-GR"/>
        </w:rPr>
        <w:t xml:space="preserve"> με τις κεραίες (παρόμοιες με των 13,56 </w:t>
      </w:r>
      <w:r>
        <w:rPr>
          <w:rFonts w:cs="Arial"/>
        </w:rPr>
        <w:t>MHz</w:t>
      </w:r>
      <w:r w:rsidRPr="00F12ED0">
        <w:rPr>
          <w:rFonts w:cs="Arial"/>
          <w:lang w:val="el-GR"/>
        </w:rPr>
        <w:t xml:space="preserve">,  </w:t>
      </w:r>
      <w:r>
        <w:rPr>
          <w:rFonts w:cs="Arial"/>
        </w:rPr>
        <w:t>HF</w:t>
      </w:r>
      <w:r w:rsidRPr="00F12ED0">
        <w:rPr>
          <w:rFonts w:cs="Arial"/>
          <w:lang w:val="el-GR"/>
        </w:rPr>
        <w:t>), μπορούν να υπερνικήσουν αυτό το πρόβλημα.</w:t>
      </w:r>
    </w:p>
    <w:p w:rsidR="00F12ED0" w:rsidRPr="00F12ED0" w:rsidRDefault="00F12ED0" w:rsidP="00F12ED0">
      <w:pPr>
        <w:ind w:right="317"/>
        <w:rPr>
          <w:rFonts w:cs="Arial"/>
          <w:lang w:val="el-GR"/>
        </w:rPr>
      </w:pPr>
      <w:r w:rsidRPr="00F12ED0">
        <w:rPr>
          <w:rFonts w:cs="Arial"/>
          <w:lang w:val="el-GR"/>
        </w:rPr>
        <w:t xml:space="preserve">Οι υψηλότερες συχνότητες μπορούν επίσης να διαβιβαστούν ευκολότερα στις μεγάλες αποστάσεις με τις μικρές κεραίες. Τα συστήματα </w:t>
      </w:r>
      <w:r>
        <w:rPr>
          <w:rFonts w:cs="Arial"/>
        </w:rPr>
        <w:t>RFID</w:t>
      </w:r>
      <w:r w:rsidRPr="00F12ED0">
        <w:rPr>
          <w:rFonts w:cs="Arial"/>
          <w:lang w:val="el-GR"/>
        </w:rPr>
        <w:t xml:space="preserve"> στις χαμηλότερες συχνότητες μπορούν να γίνουν ανέξοδα και να έχουν τα λιγότερα προβλήματα με τα υλικά, αλλά γενικά απαιτούν τις μεγαλύτερες κεραίες και την υψηλότερη ισχύ </w:t>
      </w:r>
      <w:r w:rsidRPr="006F3CF7">
        <w:rPr>
          <w:rFonts w:cs="Arial"/>
        </w:rPr>
        <w:t>RF</w:t>
      </w:r>
      <w:r w:rsidRPr="00F12ED0">
        <w:rPr>
          <w:rFonts w:cs="Arial"/>
          <w:lang w:val="el-GR"/>
        </w:rPr>
        <w:t xml:space="preserve"> (σε διαφορετική ισχύ </w:t>
      </w:r>
      <w:r w:rsidRPr="006F3CF7">
        <w:rPr>
          <w:rFonts w:cs="Arial"/>
        </w:rPr>
        <w:t>Watt</w:t>
      </w:r>
      <w:r>
        <w:rPr>
          <w:rFonts w:cs="Arial"/>
        </w:rPr>
        <w:t>s</w:t>
      </w:r>
      <w:r w:rsidRPr="00F12ED0">
        <w:rPr>
          <w:rFonts w:cs="Arial"/>
          <w:lang w:val="el-GR"/>
        </w:rPr>
        <w:t xml:space="preserve">) ή να λειτουργήσουν σε αποστάσεις μεγαλύτερες από </w:t>
      </w:r>
      <w:smartTag w:uri="urn:schemas-microsoft-com:office:smarttags" w:element="metricconverter">
        <w:smartTagPr>
          <w:attr w:name="ProductID" w:val="30 εκατοστά"/>
        </w:smartTagPr>
        <w:r w:rsidRPr="00F12ED0">
          <w:rPr>
            <w:rFonts w:cs="Arial"/>
            <w:lang w:val="el-GR"/>
          </w:rPr>
          <w:t>30 εκατοστά</w:t>
        </w:r>
      </w:smartTag>
      <w:r w:rsidRPr="00F12ED0">
        <w:rPr>
          <w:rFonts w:cs="Arial"/>
          <w:lang w:val="el-GR"/>
        </w:rPr>
        <w:t xml:space="preserve">. </w:t>
      </w:r>
    </w:p>
    <w:p w:rsidR="00F12ED0" w:rsidRPr="00F12ED0" w:rsidRDefault="00F12ED0" w:rsidP="00F12ED0">
      <w:pPr>
        <w:autoSpaceDE w:val="0"/>
        <w:autoSpaceDN w:val="0"/>
        <w:adjustRightInd w:val="0"/>
        <w:ind w:right="317"/>
        <w:rPr>
          <w:lang w:val="el-GR"/>
        </w:rPr>
      </w:pPr>
      <w:r w:rsidRPr="00F12ED0">
        <w:rPr>
          <w:lang w:val="el-GR"/>
        </w:rPr>
        <w:t xml:space="preserve">Διάφορες εταιρείες έχουν σχεδιάσει κεραίες και δίδουν στοιχεία για τα χαρακτηριστικά των και μόνο στο ορισμένο υπόστρωμα και σε συγκεκριμένες δράσεις (εκπομπές </w:t>
      </w:r>
      <w:proofErr w:type="spellStart"/>
      <w:r w:rsidRPr="00F12ED0">
        <w:rPr>
          <w:lang w:val="el-GR"/>
        </w:rPr>
        <w:t>ραδιοσημάτων</w:t>
      </w:r>
      <w:proofErr w:type="spellEnd"/>
      <w:r w:rsidRPr="00F12ED0">
        <w:rPr>
          <w:lang w:val="el-GR"/>
        </w:rPr>
        <w:t xml:space="preserve">). Έτσι ο ηλεκτρονικός, καλείται να συνεργασθεί με τον γραφίστα και τον τεχνολόγο, ως προς την σχεδίαση, (ροή και παραγωγή μέσω υλικών υποστρωμάτων), για την λειτουργία της εκπομπής της κεραίας. </w:t>
      </w:r>
      <w:r w:rsidRPr="00F12ED0">
        <w:rPr>
          <w:rFonts w:cs="Sabon-Roman"/>
          <w:lang w:val="el-GR"/>
        </w:rPr>
        <w:t xml:space="preserve">Οι </w:t>
      </w:r>
      <w:proofErr w:type="spellStart"/>
      <w:r w:rsidRPr="00F12ED0">
        <w:rPr>
          <w:rFonts w:cs="Sabon-Roman"/>
          <w:lang w:val="el-GR"/>
        </w:rPr>
        <w:t>ετικέττες</w:t>
      </w:r>
      <w:proofErr w:type="spellEnd"/>
      <w:r w:rsidRPr="00F12ED0">
        <w:rPr>
          <w:rFonts w:cs="Sabon-Roman"/>
          <w:lang w:val="el-GR"/>
        </w:rPr>
        <w:t xml:space="preserve"> </w:t>
      </w:r>
      <w:r>
        <w:rPr>
          <w:rFonts w:cs="Sabon-Roman"/>
        </w:rPr>
        <w:t>RFID</w:t>
      </w:r>
      <w:r w:rsidRPr="00F12ED0">
        <w:rPr>
          <w:rFonts w:cs="Sabon-Roman"/>
          <w:lang w:val="el-GR"/>
        </w:rPr>
        <w:t xml:space="preserve"> έχουν την δυνατότητα να διαβάζονται και να ξαναγράφονται όπου η ικανότητα αποθήκευσης, μπορεί να ανεβεί σε 64 </w:t>
      </w:r>
      <w:proofErr w:type="spellStart"/>
      <w:r w:rsidRPr="003620D2">
        <w:rPr>
          <w:rFonts w:cs="Sabon-Roman"/>
        </w:rPr>
        <w:t>kBit</w:t>
      </w:r>
      <w:proofErr w:type="spellEnd"/>
      <w:r w:rsidRPr="00F12ED0">
        <w:rPr>
          <w:rFonts w:cs="Sabon-Roman"/>
          <w:lang w:val="el-GR"/>
        </w:rPr>
        <w:t>.</w:t>
      </w:r>
    </w:p>
    <w:p w:rsidR="00F12ED0" w:rsidRPr="00F12ED0" w:rsidRDefault="00F12ED0" w:rsidP="00F12ED0">
      <w:pPr>
        <w:ind w:right="317"/>
        <w:rPr>
          <w:lang w:val="el-GR"/>
        </w:rPr>
      </w:pPr>
      <w:r w:rsidRPr="00F12ED0">
        <w:rPr>
          <w:lang w:val="el-GR"/>
        </w:rPr>
        <w:t xml:space="preserve">Σε αυτό τον περιορισμό ενδέχεται να υπάρχει ολόκληρο σύστημα ποιοτικού ελέγχου και προδιαγραφές (κατά περίπτωση σε </w:t>
      </w:r>
      <w:r>
        <w:t>online</w:t>
      </w:r>
      <w:r w:rsidRPr="00F12ED0">
        <w:rPr>
          <w:lang w:val="el-GR"/>
        </w:rPr>
        <w:t xml:space="preserve"> ή </w:t>
      </w:r>
      <w:r>
        <w:t>offline</w:t>
      </w:r>
      <w:r w:rsidRPr="00F12ED0">
        <w:rPr>
          <w:lang w:val="el-GR"/>
        </w:rPr>
        <w:t xml:space="preserve"> παραγωγή), στο περιβάλλον της εκτύπωσης του Η.Ε.Ε.</w:t>
      </w:r>
    </w:p>
    <w:p w:rsidR="00F12ED0" w:rsidRPr="005D16B9" w:rsidRDefault="00F12ED0" w:rsidP="00F12ED0">
      <w:pPr>
        <w:ind w:right="317"/>
      </w:pPr>
      <w:r w:rsidRPr="00F12ED0">
        <w:rPr>
          <w:lang w:val="el-GR"/>
        </w:rPr>
        <w:lastRenderedPageBreak/>
        <w:t xml:space="preserve"> </w:t>
      </w:r>
      <w:r>
        <w:rPr>
          <w:noProof/>
          <w:lang w:val="el-GR" w:eastAsia="el-GR" w:bidi="ar-SA"/>
        </w:rPr>
        <w:drawing>
          <wp:inline distT="0" distB="0" distL="0" distR="0" wp14:anchorId="7271458D" wp14:editId="7E861CD8">
            <wp:extent cx="2648585" cy="1449070"/>
            <wp:effectExtent l="0" t="0" r="0" b="0"/>
            <wp:docPr id="23" name="Εικόνα 23" descr="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648585" cy="1449070"/>
                    </a:xfrm>
                    <a:prstGeom prst="rect">
                      <a:avLst/>
                    </a:prstGeom>
                    <a:noFill/>
                    <a:ln>
                      <a:noFill/>
                    </a:ln>
                  </pic:spPr>
                </pic:pic>
              </a:graphicData>
            </a:graphic>
          </wp:inline>
        </w:drawing>
      </w:r>
      <w:r w:rsidRPr="005D16B9">
        <w:t xml:space="preserve"> </w:t>
      </w:r>
      <w:r>
        <w:rPr>
          <w:noProof/>
          <w:lang w:val="el-GR" w:eastAsia="el-GR" w:bidi="ar-SA"/>
        </w:rPr>
        <w:drawing>
          <wp:inline distT="0" distB="0" distL="0" distR="0" wp14:anchorId="7A0D7696" wp14:editId="718B5CE3">
            <wp:extent cx="2648585" cy="1449070"/>
            <wp:effectExtent l="0" t="0" r="0" b="0"/>
            <wp:docPr id="22" name="Εικόνα 22" desc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d"/>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648585" cy="1449070"/>
                    </a:xfrm>
                    <a:prstGeom prst="rect">
                      <a:avLst/>
                    </a:prstGeom>
                    <a:noFill/>
                    <a:ln>
                      <a:noFill/>
                    </a:ln>
                  </pic:spPr>
                </pic:pic>
              </a:graphicData>
            </a:graphic>
          </wp:inline>
        </w:drawing>
      </w:r>
    </w:p>
    <w:p w:rsidR="00F12ED0" w:rsidRPr="00C94970" w:rsidRDefault="00F12ED0" w:rsidP="00F12ED0">
      <w:pPr>
        <w:ind w:right="317"/>
      </w:pPr>
      <w:proofErr w:type="gramStart"/>
      <w:r>
        <w:t>π</w:t>
      </w:r>
      <w:proofErr w:type="spellStart"/>
      <w:r>
        <w:t>ηγή</w:t>
      </w:r>
      <w:proofErr w:type="spellEnd"/>
      <w:proofErr w:type="gramEnd"/>
      <w:r>
        <w:t xml:space="preserve">: </w:t>
      </w:r>
      <w:proofErr w:type="spellStart"/>
      <w:r w:rsidRPr="00C94970">
        <w:t>Tagsense</w:t>
      </w:r>
      <w:proofErr w:type="spellEnd"/>
      <w:r w:rsidRPr="00C94970">
        <w:t>,</w:t>
      </w:r>
      <w:r>
        <w:t xml:space="preserve"> (</w:t>
      </w:r>
      <w:r w:rsidRPr="00C94970">
        <w:t>2006</w:t>
      </w:r>
      <w:r>
        <w:t xml:space="preserve"> </w:t>
      </w:r>
      <w:r w:rsidRPr="00C94970">
        <w:t>b</w:t>
      </w:r>
      <w:r>
        <w:t>)</w:t>
      </w:r>
    </w:p>
    <w:p w:rsidR="00F12ED0" w:rsidRDefault="00F12ED0" w:rsidP="00F9128D">
      <w:pPr>
        <w:pStyle w:val="3"/>
      </w:pPr>
      <w:bookmarkStart w:id="50" w:name="_Toc183161380"/>
      <w:bookmarkStart w:id="51" w:name="_Toc430610355"/>
      <w:proofErr w:type="spellStart"/>
      <w:r w:rsidRPr="00E924A8">
        <w:t>Τεχνολόγος</w:t>
      </w:r>
      <w:proofErr w:type="spellEnd"/>
      <w:r w:rsidRPr="00E924A8">
        <w:t xml:space="preserve"> </w:t>
      </w:r>
      <w:proofErr w:type="spellStart"/>
      <w:r w:rsidRPr="00E924A8">
        <w:t>Γρ</w:t>
      </w:r>
      <w:proofErr w:type="spellEnd"/>
      <w:r w:rsidRPr="00E924A8">
        <w:t xml:space="preserve">αφικών </w:t>
      </w:r>
      <w:proofErr w:type="spellStart"/>
      <w:r w:rsidRPr="00E924A8">
        <w:t>Τεχνών</w:t>
      </w:r>
      <w:bookmarkEnd w:id="50"/>
      <w:bookmarkEnd w:id="51"/>
      <w:proofErr w:type="spellEnd"/>
    </w:p>
    <w:p w:rsidR="00F12ED0" w:rsidRPr="00F12ED0" w:rsidRDefault="00F12ED0" w:rsidP="00F12ED0">
      <w:pPr>
        <w:ind w:right="317"/>
        <w:rPr>
          <w:lang w:val="el-GR"/>
        </w:rPr>
      </w:pPr>
      <w:r w:rsidRPr="00F12ED0">
        <w:rPr>
          <w:lang w:val="el-GR"/>
        </w:rPr>
        <w:t>Ο τεχνολόγος θα οργανώσει τις προδιαγραφές κατά την ροή της παραγωγής και παράλληλα θα συντονίσει τις δράσεις που θα χρειασθούν οι επί μέρους διαδικασίες για την κανονικότητα της οργάνωσης της εκτυπωτικής παραγωγής.</w:t>
      </w:r>
    </w:p>
    <w:p w:rsidR="00F12ED0" w:rsidRPr="00F12ED0" w:rsidRDefault="00F12ED0" w:rsidP="00F12ED0">
      <w:pPr>
        <w:ind w:right="317"/>
        <w:rPr>
          <w:lang w:val="el-GR"/>
        </w:rPr>
      </w:pPr>
      <w:r w:rsidRPr="00F12ED0">
        <w:rPr>
          <w:lang w:val="el-GR"/>
        </w:rPr>
        <w:t xml:space="preserve">Επίσης καταγράφει τις παραμέτρους εκτύπωσης στα υλικά υποστρώματα. Θα δημιουργεί το </w:t>
      </w:r>
      <w:proofErr w:type="spellStart"/>
      <w:r w:rsidRPr="00F12ED0">
        <w:rPr>
          <w:lang w:val="el-GR"/>
        </w:rPr>
        <w:t>οργανώγραμμα</w:t>
      </w:r>
      <w:proofErr w:type="spellEnd"/>
      <w:r w:rsidRPr="00F12ED0">
        <w:rPr>
          <w:lang w:val="el-GR"/>
        </w:rPr>
        <w:t xml:space="preserve"> στις δυνατότητες των σχέσεων, υλικών και των χαρακτηριστικών ιδιοτήτων των υποστρωμάτων, την δεκτικότητα αγώγιμων μελανιών, την </w:t>
      </w:r>
      <w:proofErr w:type="spellStart"/>
      <w:r w:rsidRPr="00F12ED0">
        <w:rPr>
          <w:lang w:val="el-GR"/>
        </w:rPr>
        <w:t>διηλεκτρικότητα</w:t>
      </w:r>
      <w:proofErr w:type="spellEnd"/>
      <w:r w:rsidRPr="00F12ED0">
        <w:rPr>
          <w:lang w:val="el-GR"/>
        </w:rPr>
        <w:t>, την απορροφητικότητα και την επιρροή στα υλικά που θα περιέχονται, π.χ. τοξικότητα-χρόνος στέγνωσης-οσμές κ.α.. Προσδιορίζει επίσης τα ειδικά χαρακτηριστικά, σε σχέση με την απαιτούμενη εκδοτική σύμβαση, για την κατάλληλη εφαρμογή.</w:t>
      </w:r>
    </w:p>
    <w:p w:rsidR="00F12ED0" w:rsidRPr="00F12ED0" w:rsidRDefault="00F12ED0" w:rsidP="00F12ED0">
      <w:pPr>
        <w:ind w:right="317"/>
        <w:rPr>
          <w:lang w:val="el-GR"/>
        </w:rPr>
      </w:pPr>
      <w:r w:rsidRPr="00F12ED0">
        <w:rPr>
          <w:lang w:val="el-GR"/>
        </w:rPr>
        <w:t>Καταγράφει σε πίνακες και αρχεία, παρακολουθεί με διαδικασίες ποιοτικού ελέγχου και προσδιορίζει σχέσεις και συμπεριφορές (στην παραγωγή), για δυνατότητες ποιοτικής και ποσοτικής παραγωγής. Συνεργάζεται με τον γραφίστα και τον ηλεκτρονικό και οργανώνουν την κατά περίπτωση εκτύπωση στις προδιαγραφές-απαιτήσεις για την ικανοποίηση του πελάτη.</w:t>
      </w:r>
    </w:p>
    <w:p w:rsidR="00F12ED0" w:rsidRPr="00F12ED0" w:rsidRDefault="00F12ED0" w:rsidP="00F12ED0">
      <w:pPr>
        <w:ind w:right="317"/>
        <w:rPr>
          <w:lang w:val="el-GR"/>
        </w:rPr>
      </w:pPr>
      <w:r w:rsidRPr="00F12ED0">
        <w:rPr>
          <w:lang w:val="el-GR"/>
        </w:rPr>
        <w:t xml:space="preserve">Ενδεικτικά αναφέρουμε ότι, στην μέθοδο της κυλινδρικής μεταξοτυπίας, μετρήθηκε και εκτυπώνεται κεραία, για συχνότητα σε </w:t>
      </w:r>
      <w:r w:rsidRPr="00063825">
        <w:t>HF</w:t>
      </w:r>
      <w:r w:rsidRPr="00F12ED0">
        <w:rPr>
          <w:lang w:val="el-GR"/>
        </w:rPr>
        <w:t xml:space="preserve">, 13.56 </w:t>
      </w:r>
      <w:r w:rsidRPr="00063825">
        <w:t>MHz</w:t>
      </w:r>
      <w:r w:rsidRPr="00F12ED0">
        <w:rPr>
          <w:lang w:val="el-GR"/>
        </w:rPr>
        <w:t xml:space="preserve">, με εκτυπωμένη μελάνη, (περίπου στα 300 μικρά πάχος ), </w:t>
      </w:r>
      <w:hyperlink r:id="rId36" w:history="1">
        <w:r w:rsidRPr="00A236F0">
          <w:rPr>
            <w:rStyle w:val="-"/>
          </w:rPr>
          <w:t>www</w:t>
        </w:r>
        <w:r w:rsidRPr="00F12ED0">
          <w:rPr>
            <w:rStyle w:val="-"/>
            <w:lang w:val="el-GR"/>
          </w:rPr>
          <w:t>.</w:t>
        </w:r>
        <w:proofErr w:type="spellStart"/>
        <w:r w:rsidRPr="00A236F0">
          <w:rPr>
            <w:rStyle w:val="-"/>
          </w:rPr>
          <w:t>sgia</w:t>
        </w:r>
        <w:proofErr w:type="spellEnd"/>
        <w:r w:rsidRPr="00F12ED0">
          <w:rPr>
            <w:rStyle w:val="-"/>
            <w:lang w:val="el-GR"/>
          </w:rPr>
          <w:t>.</w:t>
        </w:r>
        <w:r w:rsidRPr="00A236F0">
          <w:rPr>
            <w:rStyle w:val="-"/>
          </w:rPr>
          <w:t>com</w:t>
        </w:r>
      </w:hyperlink>
      <w:r w:rsidRPr="00F12ED0">
        <w:rPr>
          <w:lang w:val="el-GR"/>
        </w:rPr>
        <w:t>, (2005).</w:t>
      </w:r>
    </w:p>
    <w:p w:rsidR="00F12ED0" w:rsidRPr="00F12ED0" w:rsidRDefault="00F12ED0" w:rsidP="00F12ED0">
      <w:pPr>
        <w:ind w:right="317"/>
        <w:rPr>
          <w:rFonts w:cs="Sabon-Roman"/>
          <w:color w:val="231F20"/>
          <w:lang w:val="el-GR"/>
        </w:rPr>
      </w:pPr>
      <w:r w:rsidRPr="00F12ED0">
        <w:rPr>
          <w:lang w:val="el-GR"/>
        </w:rPr>
        <w:t xml:space="preserve">Η </w:t>
      </w:r>
      <w:proofErr w:type="spellStart"/>
      <w:r w:rsidRPr="00F12ED0">
        <w:rPr>
          <w:lang w:val="el-GR"/>
        </w:rPr>
        <w:t>φλεξογραφική</w:t>
      </w:r>
      <w:proofErr w:type="spellEnd"/>
      <w:r w:rsidRPr="00F12ED0">
        <w:rPr>
          <w:lang w:val="el-GR"/>
        </w:rPr>
        <w:t xml:space="preserve"> μέθοδος σε </w:t>
      </w:r>
      <w:r w:rsidRPr="00063825">
        <w:t>UHF</w:t>
      </w:r>
      <w:r w:rsidRPr="00F12ED0">
        <w:rPr>
          <w:lang w:val="el-GR"/>
        </w:rPr>
        <w:t xml:space="preserve"> 868 </w:t>
      </w:r>
      <w:r w:rsidRPr="00063825">
        <w:t>MHz</w:t>
      </w:r>
      <w:r w:rsidRPr="00F12ED0">
        <w:rPr>
          <w:lang w:val="el-GR"/>
        </w:rPr>
        <w:t xml:space="preserve">, (στην Ευρώπη), μπορεί να έχει πάχος εκτύπωσης τα 5-10 μικρά (πάχος) μελάνης. </w:t>
      </w:r>
      <w:proofErr w:type="gramStart"/>
      <w:r w:rsidRPr="00AE481F">
        <w:rPr>
          <w:rFonts w:cs="Sabon-Roman"/>
          <w:color w:val="231F20"/>
        </w:rPr>
        <w:t>O</w:t>
      </w:r>
      <w:r w:rsidRPr="00F12ED0">
        <w:rPr>
          <w:rFonts w:cs="Sabon-Roman"/>
          <w:color w:val="231F20"/>
          <w:lang w:val="el-GR"/>
        </w:rPr>
        <w:t xml:space="preserve">ι </w:t>
      </w:r>
      <w:r w:rsidRPr="00AE481F">
        <w:rPr>
          <w:rFonts w:cs="Sabon-Roman"/>
          <w:color w:val="231F20"/>
        </w:rPr>
        <w:t>UHF</w:t>
      </w:r>
      <w:r w:rsidRPr="00F12ED0">
        <w:rPr>
          <w:rFonts w:cs="Sabon-Roman"/>
          <w:color w:val="231F20"/>
          <w:lang w:val="el-GR"/>
        </w:rPr>
        <w:t xml:space="preserve"> κεραίες έχουν ένα διπολικό σχήμα.</w:t>
      </w:r>
      <w:proofErr w:type="gramEnd"/>
      <w:r w:rsidRPr="00F12ED0">
        <w:rPr>
          <w:rFonts w:cs="Sabon-Roman"/>
          <w:color w:val="231F20"/>
          <w:lang w:val="el-GR"/>
        </w:rPr>
        <w:t xml:space="preserve"> Η απαίτηση του όγκου του μελανιού είναι σημαντικά λιγότερος, περίπου 5 µ</w:t>
      </w:r>
      <w:r w:rsidRPr="00AE481F">
        <w:rPr>
          <w:rFonts w:cs="Sabon-Roman"/>
          <w:color w:val="231F20"/>
        </w:rPr>
        <w:t>m</w:t>
      </w:r>
      <w:r w:rsidRPr="00F12ED0">
        <w:rPr>
          <w:lang w:val="el-GR"/>
        </w:rPr>
        <w:t xml:space="preserve">, </w:t>
      </w:r>
      <w:hyperlink r:id="rId37" w:history="1">
        <w:r w:rsidRPr="00A236F0">
          <w:rPr>
            <w:rStyle w:val="-"/>
          </w:rPr>
          <w:t>www</w:t>
        </w:r>
        <w:r w:rsidRPr="00F12ED0">
          <w:rPr>
            <w:rStyle w:val="-"/>
            <w:lang w:val="el-GR"/>
          </w:rPr>
          <w:t>.</w:t>
        </w:r>
        <w:proofErr w:type="spellStart"/>
        <w:r w:rsidRPr="00A236F0">
          <w:rPr>
            <w:rStyle w:val="-"/>
          </w:rPr>
          <w:t>sgia</w:t>
        </w:r>
        <w:proofErr w:type="spellEnd"/>
        <w:r w:rsidRPr="00F12ED0">
          <w:rPr>
            <w:rStyle w:val="-"/>
            <w:lang w:val="el-GR"/>
          </w:rPr>
          <w:t>.</w:t>
        </w:r>
        <w:r w:rsidRPr="00A236F0">
          <w:rPr>
            <w:rStyle w:val="-"/>
          </w:rPr>
          <w:t>com</w:t>
        </w:r>
      </w:hyperlink>
      <w:r w:rsidRPr="00F12ED0">
        <w:rPr>
          <w:lang w:val="el-GR"/>
        </w:rPr>
        <w:t>, (2005).</w:t>
      </w:r>
      <w:r w:rsidRPr="00F12ED0">
        <w:rPr>
          <w:rFonts w:cs="Sabon-Roman"/>
          <w:color w:val="231F20"/>
          <w:lang w:val="el-GR"/>
        </w:rPr>
        <w:t xml:space="preserve"> </w:t>
      </w:r>
    </w:p>
    <w:p w:rsidR="00F12ED0" w:rsidRPr="00F12ED0" w:rsidRDefault="00F12ED0" w:rsidP="00F12ED0">
      <w:pPr>
        <w:ind w:right="317"/>
        <w:rPr>
          <w:lang w:val="el-GR"/>
        </w:rPr>
      </w:pPr>
      <w:r w:rsidRPr="00F12ED0">
        <w:rPr>
          <w:lang w:val="el-GR"/>
        </w:rPr>
        <w:t xml:space="preserve">Μία σειρά από ανακοινώσεις και χαρακτηριστικά γνωρίσματα τα οποία μπορούν να προσδιορίσουν την ποιότητα της εκτύπωσης των ηλεκτρονικών, έχει αποτυπωθεί, στο πίνακα παρακάτω. </w:t>
      </w:r>
    </w:p>
    <w:p w:rsidR="00F12ED0" w:rsidRPr="00063825" w:rsidRDefault="00F12ED0" w:rsidP="00F12ED0">
      <w:pPr>
        <w:ind w:right="317"/>
      </w:pPr>
      <w:r>
        <w:rPr>
          <w:noProof/>
          <w:lang w:val="el-GR" w:eastAsia="el-GR" w:bidi="ar-SA"/>
        </w:rPr>
        <w:lastRenderedPageBreak/>
        <w:drawing>
          <wp:inline distT="0" distB="0" distL="0" distR="0" wp14:anchorId="0A776F2C" wp14:editId="22F0A475">
            <wp:extent cx="6513195" cy="3079750"/>
            <wp:effectExtent l="0" t="0" r="1905" b="6350"/>
            <wp:docPr id="21" name="Εικόνα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6513195" cy="3079750"/>
                    </a:xfrm>
                    <a:prstGeom prst="rect">
                      <a:avLst/>
                    </a:prstGeom>
                    <a:noFill/>
                    <a:ln>
                      <a:noFill/>
                    </a:ln>
                  </pic:spPr>
                </pic:pic>
              </a:graphicData>
            </a:graphic>
          </wp:inline>
        </w:drawing>
      </w:r>
    </w:p>
    <w:p w:rsidR="00F12ED0" w:rsidRPr="00063825" w:rsidRDefault="00F12ED0" w:rsidP="00F12ED0">
      <w:pPr>
        <w:ind w:right="317"/>
      </w:pPr>
    </w:p>
    <w:p w:rsidR="00F12ED0" w:rsidRPr="008506BD" w:rsidRDefault="00F12ED0" w:rsidP="00F12ED0">
      <w:pPr>
        <w:ind w:right="317"/>
        <w:rPr>
          <w:b/>
          <w:lang w:val="el-GR"/>
        </w:rPr>
      </w:pPr>
    </w:p>
    <w:p w:rsidR="00F12ED0" w:rsidRPr="008506BD" w:rsidRDefault="00F12ED0" w:rsidP="00F12ED0">
      <w:pPr>
        <w:ind w:right="317"/>
        <w:rPr>
          <w:b/>
          <w:lang w:val="el-GR"/>
        </w:rPr>
      </w:pPr>
      <w:r w:rsidRPr="008506BD">
        <w:rPr>
          <w:b/>
          <w:lang w:val="el-GR"/>
        </w:rPr>
        <w:t>Ποιοτικός έλεγχος της εκτύπωσης κεραίας</w:t>
      </w:r>
    </w:p>
    <w:p w:rsidR="00F12ED0" w:rsidRPr="00063825" w:rsidRDefault="00F12ED0" w:rsidP="00F12ED0">
      <w:pPr>
        <w:ind w:right="317"/>
      </w:pPr>
      <w:r>
        <w:rPr>
          <w:noProof/>
          <w:lang w:val="el-GR" w:eastAsia="el-GR" w:bidi="ar-SA"/>
        </w:rPr>
        <w:drawing>
          <wp:inline distT="0" distB="0" distL="0" distR="0" wp14:anchorId="04E1DC32" wp14:editId="67C92CC6">
            <wp:extent cx="5365750" cy="3614420"/>
            <wp:effectExtent l="0" t="0" r="6350" b="5080"/>
            <wp:docPr id="20" name="Εικόνα 20" descr="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n"/>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365750" cy="3614420"/>
                    </a:xfrm>
                    <a:prstGeom prst="rect">
                      <a:avLst/>
                    </a:prstGeom>
                    <a:noFill/>
                    <a:ln>
                      <a:noFill/>
                    </a:ln>
                  </pic:spPr>
                </pic:pic>
              </a:graphicData>
            </a:graphic>
          </wp:inline>
        </w:drawing>
      </w:r>
    </w:p>
    <w:p w:rsidR="00F12ED0" w:rsidRPr="00F12ED0" w:rsidRDefault="00F12ED0" w:rsidP="00F12ED0">
      <w:pPr>
        <w:ind w:right="317"/>
        <w:rPr>
          <w:lang w:val="el-GR"/>
        </w:rPr>
      </w:pPr>
      <w:r w:rsidRPr="00F12ED0">
        <w:rPr>
          <w:lang w:val="el-GR"/>
        </w:rPr>
        <w:t xml:space="preserve">πηγή: </w:t>
      </w:r>
      <w:proofErr w:type="spellStart"/>
      <w:r>
        <w:t>Tagsense</w:t>
      </w:r>
      <w:proofErr w:type="spellEnd"/>
      <w:r w:rsidRPr="00F12ED0">
        <w:rPr>
          <w:lang w:val="el-GR"/>
        </w:rPr>
        <w:t xml:space="preserve">, (2006 </w:t>
      </w:r>
      <w:r w:rsidRPr="00063825">
        <w:t>b</w:t>
      </w:r>
      <w:r w:rsidRPr="00F12ED0">
        <w:rPr>
          <w:lang w:val="el-GR"/>
        </w:rPr>
        <w:t>)</w:t>
      </w:r>
    </w:p>
    <w:p w:rsidR="00F12ED0" w:rsidRPr="00F12ED0" w:rsidRDefault="00F12ED0" w:rsidP="00F12ED0">
      <w:pPr>
        <w:ind w:right="317"/>
        <w:rPr>
          <w:b/>
          <w:lang w:val="el-GR"/>
        </w:rPr>
      </w:pPr>
    </w:p>
    <w:p w:rsidR="00F12ED0" w:rsidRPr="00F12ED0" w:rsidRDefault="00F12ED0" w:rsidP="00F12ED0">
      <w:pPr>
        <w:ind w:right="317"/>
        <w:rPr>
          <w:lang w:val="el-GR"/>
        </w:rPr>
      </w:pPr>
      <w:r w:rsidRPr="00F12ED0">
        <w:rPr>
          <w:lang w:val="el-GR"/>
        </w:rPr>
        <w:t>Τεστ για την ποιοτική εκτύπωση εφαρμογή (εκπομπής της κεραίας)</w:t>
      </w:r>
    </w:p>
    <w:p w:rsidR="00F12ED0" w:rsidRPr="00F12ED0" w:rsidRDefault="00F12ED0" w:rsidP="00F12ED0">
      <w:pPr>
        <w:ind w:right="317"/>
        <w:rPr>
          <w:lang w:val="el-GR"/>
        </w:rPr>
      </w:pPr>
      <w:r w:rsidRPr="00F12ED0">
        <w:rPr>
          <w:lang w:val="el-GR"/>
        </w:rPr>
        <w:lastRenderedPageBreak/>
        <w:t>Τεστ εκτύπωσης κεραίας στην μέθοδο μεταξοτυπίας</w:t>
      </w:r>
    </w:p>
    <w:p w:rsidR="00F12ED0" w:rsidRDefault="00F12ED0" w:rsidP="00F12ED0">
      <w:pPr>
        <w:ind w:right="317"/>
      </w:pPr>
      <w:r>
        <w:rPr>
          <w:noProof/>
          <w:lang w:val="el-GR" w:eastAsia="el-GR" w:bidi="ar-SA"/>
        </w:rPr>
        <w:drawing>
          <wp:inline distT="0" distB="0" distL="0" distR="0" wp14:anchorId="2BC79421" wp14:editId="228A748E">
            <wp:extent cx="5943600" cy="1578610"/>
            <wp:effectExtent l="0" t="0" r="0" b="2540"/>
            <wp:docPr id="19" name="Εικόνα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5943600" cy="1578610"/>
                    </a:xfrm>
                    <a:prstGeom prst="rect">
                      <a:avLst/>
                    </a:prstGeom>
                    <a:noFill/>
                    <a:ln>
                      <a:noFill/>
                    </a:ln>
                  </pic:spPr>
                </pic:pic>
              </a:graphicData>
            </a:graphic>
          </wp:inline>
        </w:drawing>
      </w:r>
    </w:p>
    <w:p w:rsidR="00F12ED0" w:rsidRPr="00F12ED0" w:rsidRDefault="00F12ED0" w:rsidP="00F12ED0">
      <w:pPr>
        <w:ind w:right="317"/>
        <w:rPr>
          <w:lang w:val="el-GR"/>
        </w:rPr>
      </w:pPr>
      <w:r w:rsidRPr="00F12ED0">
        <w:rPr>
          <w:lang w:val="el-GR"/>
        </w:rPr>
        <w:t xml:space="preserve">πηγή: </w:t>
      </w:r>
      <w:r>
        <w:t>VTT</w:t>
      </w:r>
      <w:r w:rsidRPr="00F12ED0">
        <w:rPr>
          <w:lang w:val="el-GR"/>
        </w:rPr>
        <w:t xml:space="preserve"> (2007)</w:t>
      </w:r>
    </w:p>
    <w:p w:rsidR="00F12ED0" w:rsidRPr="00F12ED0" w:rsidRDefault="00F12ED0" w:rsidP="00F12ED0">
      <w:pPr>
        <w:ind w:right="317"/>
        <w:rPr>
          <w:lang w:val="el-GR"/>
        </w:rPr>
      </w:pPr>
    </w:p>
    <w:p w:rsidR="00F12ED0" w:rsidRPr="00F12ED0" w:rsidRDefault="00F12ED0" w:rsidP="00F12ED0">
      <w:pPr>
        <w:ind w:right="317"/>
        <w:rPr>
          <w:lang w:val="el-GR"/>
        </w:rPr>
      </w:pPr>
      <w:r w:rsidRPr="00F12ED0">
        <w:rPr>
          <w:lang w:val="el-GR"/>
        </w:rPr>
        <w:t>Τεστ εκτύπωσης κεραίας στην μέθοδο όφσετ</w:t>
      </w:r>
    </w:p>
    <w:p w:rsidR="00F12ED0" w:rsidRDefault="00F12ED0" w:rsidP="00F12ED0">
      <w:pPr>
        <w:ind w:right="317"/>
        <w:rPr>
          <w:rFonts w:cs="Arial"/>
          <w:color w:val="333333"/>
          <w:sz w:val="15"/>
          <w:szCs w:val="15"/>
        </w:rPr>
      </w:pPr>
      <w:r>
        <w:rPr>
          <w:rFonts w:cs="Arial"/>
          <w:noProof/>
          <w:color w:val="333333"/>
          <w:sz w:val="15"/>
          <w:szCs w:val="15"/>
          <w:lang w:val="el-GR" w:eastAsia="el-GR" w:bidi="ar-SA"/>
        </w:rPr>
        <w:drawing>
          <wp:inline distT="0" distB="0" distL="0" distR="0" wp14:anchorId="34A638C3" wp14:editId="67DC6E20">
            <wp:extent cx="5943600" cy="1337310"/>
            <wp:effectExtent l="0" t="0" r="0" b="0"/>
            <wp:docPr id="18" name="Εικόνα 18" descr="rfid-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rfid-03"/>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5943600" cy="1337310"/>
                    </a:xfrm>
                    <a:prstGeom prst="rect">
                      <a:avLst/>
                    </a:prstGeom>
                    <a:noFill/>
                    <a:ln>
                      <a:noFill/>
                    </a:ln>
                  </pic:spPr>
                </pic:pic>
              </a:graphicData>
            </a:graphic>
          </wp:inline>
        </w:drawing>
      </w:r>
    </w:p>
    <w:p w:rsidR="00F12ED0" w:rsidRPr="00EF66D7" w:rsidRDefault="00F12ED0" w:rsidP="00F12ED0">
      <w:pPr>
        <w:ind w:right="317"/>
        <w:rPr>
          <w:lang w:val="sv-SE"/>
        </w:rPr>
      </w:pPr>
      <w:proofErr w:type="gramStart"/>
      <w:r>
        <w:t>π</w:t>
      </w:r>
      <w:proofErr w:type="spellStart"/>
      <w:r>
        <w:t>ηγή</w:t>
      </w:r>
      <w:proofErr w:type="spellEnd"/>
      <w:proofErr w:type="gramEnd"/>
      <w:r w:rsidRPr="00EF66D7">
        <w:rPr>
          <w:lang w:val="sv-SE"/>
        </w:rPr>
        <w:t>: R.Bauman MAN Roland, (2006)</w:t>
      </w:r>
    </w:p>
    <w:p w:rsidR="00F12ED0" w:rsidRPr="00EF66D7" w:rsidRDefault="00F12ED0" w:rsidP="00F12ED0">
      <w:pPr>
        <w:ind w:right="317"/>
        <w:rPr>
          <w:lang w:val="sv-SE"/>
        </w:rPr>
      </w:pPr>
    </w:p>
    <w:p w:rsidR="008506BD" w:rsidRDefault="008506BD">
      <w:pPr>
        <w:rPr>
          <w:lang w:val="el-GR"/>
        </w:rPr>
      </w:pPr>
      <w:r>
        <w:rPr>
          <w:lang w:val="el-GR"/>
        </w:rPr>
        <w:br w:type="page"/>
      </w:r>
    </w:p>
    <w:p w:rsidR="00F12ED0" w:rsidRPr="00F12ED0" w:rsidRDefault="00F12ED0" w:rsidP="00F12ED0">
      <w:pPr>
        <w:ind w:right="317"/>
        <w:rPr>
          <w:lang w:val="el-GR"/>
        </w:rPr>
      </w:pPr>
      <w:r w:rsidRPr="00F12ED0">
        <w:rPr>
          <w:lang w:val="el-GR"/>
        </w:rPr>
        <w:lastRenderedPageBreak/>
        <w:t>Τεστ εκτύπωσης κεραίας στην μέθοδο της κυλινδρικής τυπογραφίας, (</w:t>
      </w:r>
      <w:r>
        <w:t>Letterset</w:t>
      </w:r>
      <w:r w:rsidRPr="00F12ED0">
        <w:rPr>
          <w:lang w:val="el-GR"/>
        </w:rPr>
        <w:t>)</w:t>
      </w:r>
    </w:p>
    <w:p w:rsidR="00F12ED0" w:rsidRDefault="00F12ED0" w:rsidP="00F12ED0">
      <w:pPr>
        <w:ind w:right="317"/>
      </w:pPr>
      <w:r>
        <w:rPr>
          <w:noProof/>
          <w:lang w:val="el-GR" w:eastAsia="el-GR" w:bidi="ar-SA"/>
        </w:rPr>
        <w:drawing>
          <wp:inline distT="0" distB="0" distL="0" distR="0" wp14:anchorId="0E79A0F0" wp14:editId="6B1FCC76">
            <wp:extent cx="6167755" cy="5607050"/>
            <wp:effectExtent l="0" t="0" r="4445" b="0"/>
            <wp:docPr id="17" name="Εικόνα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6167755" cy="5607050"/>
                    </a:xfrm>
                    <a:prstGeom prst="rect">
                      <a:avLst/>
                    </a:prstGeom>
                    <a:noFill/>
                    <a:ln>
                      <a:noFill/>
                    </a:ln>
                  </pic:spPr>
                </pic:pic>
              </a:graphicData>
            </a:graphic>
          </wp:inline>
        </w:drawing>
      </w:r>
    </w:p>
    <w:p w:rsidR="00F12ED0" w:rsidRPr="00F12ED0" w:rsidRDefault="00F12ED0" w:rsidP="00F12ED0">
      <w:pPr>
        <w:ind w:right="317"/>
        <w:rPr>
          <w:lang w:val="el-GR"/>
        </w:rPr>
      </w:pPr>
      <w:r w:rsidRPr="00F12ED0">
        <w:rPr>
          <w:lang w:val="el-GR"/>
        </w:rPr>
        <w:t xml:space="preserve">πηγή: </w:t>
      </w:r>
      <w:r>
        <w:t>VTT</w:t>
      </w:r>
      <w:r w:rsidRPr="00F12ED0">
        <w:rPr>
          <w:lang w:val="el-GR"/>
        </w:rPr>
        <w:t xml:space="preserve"> (2006)</w:t>
      </w:r>
    </w:p>
    <w:p w:rsidR="00F12ED0" w:rsidRPr="00F12ED0" w:rsidRDefault="00F12ED0" w:rsidP="00F12ED0">
      <w:pPr>
        <w:ind w:right="317"/>
        <w:rPr>
          <w:b/>
          <w:sz w:val="40"/>
          <w:szCs w:val="40"/>
          <w:vertAlign w:val="superscript"/>
          <w:lang w:val="el-GR"/>
        </w:rPr>
      </w:pPr>
    </w:p>
    <w:p w:rsidR="00F12ED0" w:rsidRPr="00F12ED0" w:rsidRDefault="00F12ED0" w:rsidP="00F12ED0">
      <w:pPr>
        <w:ind w:right="317"/>
        <w:rPr>
          <w:lang w:val="el-GR"/>
        </w:rPr>
      </w:pPr>
      <w:r w:rsidRPr="00F12ED0">
        <w:rPr>
          <w:lang w:val="el-GR"/>
        </w:rPr>
        <w:t xml:space="preserve">Επισημαίνουμε ότι η Εταιρεία </w:t>
      </w:r>
      <w:r w:rsidRPr="00063825">
        <w:t>UPM</w:t>
      </w:r>
      <w:r w:rsidRPr="00F12ED0">
        <w:rPr>
          <w:lang w:val="el-GR"/>
        </w:rPr>
        <w:t xml:space="preserve"> </w:t>
      </w:r>
      <w:proofErr w:type="spellStart"/>
      <w:r w:rsidRPr="00063825">
        <w:t>Raflatag</w:t>
      </w:r>
      <w:proofErr w:type="spellEnd"/>
      <w:r w:rsidRPr="00F12ED0">
        <w:rPr>
          <w:lang w:val="el-GR"/>
        </w:rPr>
        <w:t>, πρόσφατα ανακοίνωσε χαρακτηριστικά της εκτύπωσης, για τις κύριες εκτυπωτικές μεθόδους, (</w:t>
      </w:r>
      <w:hyperlink r:id="rId43" w:history="1">
        <w:r w:rsidRPr="00A236F0">
          <w:rPr>
            <w:rStyle w:val="-"/>
          </w:rPr>
          <w:t>www</w:t>
        </w:r>
        <w:r w:rsidRPr="00F12ED0">
          <w:rPr>
            <w:rStyle w:val="-"/>
            <w:lang w:val="el-GR"/>
          </w:rPr>
          <w:t>.</w:t>
        </w:r>
        <w:r w:rsidRPr="00A236F0">
          <w:rPr>
            <w:rStyle w:val="-"/>
          </w:rPr>
          <w:t>UPM</w:t>
        </w:r>
      </w:hyperlink>
      <w:r w:rsidRPr="00F12ED0">
        <w:rPr>
          <w:lang w:val="el-GR"/>
        </w:rPr>
        <w:t>.</w:t>
      </w:r>
      <w:r>
        <w:t>com</w:t>
      </w:r>
      <w:r w:rsidRPr="00F12ED0">
        <w:rPr>
          <w:lang w:val="el-GR"/>
        </w:rPr>
        <w:t xml:space="preserve"> ).</w:t>
      </w:r>
    </w:p>
    <w:p w:rsidR="00F12ED0" w:rsidRPr="00F12ED0" w:rsidRDefault="00F12ED0" w:rsidP="00F12ED0">
      <w:pPr>
        <w:ind w:right="317"/>
        <w:rPr>
          <w:lang w:val="el-GR"/>
        </w:rPr>
      </w:pPr>
      <w:r w:rsidRPr="00F12ED0">
        <w:rPr>
          <w:lang w:val="el-GR"/>
        </w:rPr>
        <w:t xml:space="preserve">Επίσης η εταιρεία </w:t>
      </w:r>
      <w:proofErr w:type="spellStart"/>
      <w:r>
        <w:t>Delo</w:t>
      </w:r>
      <w:proofErr w:type="spellEnd"/>
      <w:r w:rsidRPr="00F12ED0">
        <w:rPr>
          <w:lang w:val="el-GR"/>
        </w:rPr>
        <w:t xml:space="preserve">, κατά την διαδικασία της περάτωσης, (ενσωμάτωση του τσιπ στο υπόστρωμα στο ακριβές σημείο της κεραίας) και σε ψυχρή διαδικασία κόλλησης, επισημαίνει ότι καταναλώνει, </w:t>
      </w:r>
      <w:smartTag w:uri="urn:schemas-microsoft-com:office:smarttags" w:element="metricconverter">
        <w:smartTagPr>
          <w:attr w:name="ProductID" w:val="1 κιλό"/>
        </w:smartTagPr>
        <w:r w:rsidRPr="00F12ED0">
          <w:rPr>
            <w:lang w:val="el-GR"/>
          </w:rPr>
          <w:t>1 κιλό</w:t>
        </w:r>
      </w:smartTag>
      <w:r w:rsidRPr="00F12ED0">
        <w:rPr>
          <w:lang w:val="el-GR"/>
        </w:rPr>
        <w:t xml:space="preserve"> κόλλα, για 10 </w:t>
      </w:r>
      <w:proofErr w:type="spellStart"/>
      <w:r w:rsidRPr="00F12ED0">
        <w:rPr>
          <w:lang w:val="el-GR"/>
        </w:rPr>
        <w:t>εκατομύρια</w:t>
      </w:r>
      <w:proofErr w:type="spellEnd"/>
      <w:r w:rsidRPr="00F12ED0">
        <w:rPr>
          <w:lang w:val="el-GR"/>
        </w:rPr>
        <w:t xml:space="preserve"> </w:t>
      </w:r>
      <w:proofErr w:type="spellStart"/>
      <w:r w:rsidRPr="00F12ED0">
        <w:rPr>
          <w:lang w:val="el-GR"/>
        </w:rPr>
        <w:t>τσίπ</w:t>
      </w:r>
      <w:proofErr w:type="spellEnd"/>
      <w:r w:rsidRPr="00F12ED0">
        <w:rPr>
          <w:lang w:val="el-GR"/>
        </w:rPr>
        <w:t xml:space="preserve"> ( </w:t>
      </w:r>
      <w:hyperlink r:id="rId44" w:history="1">
        <w:r w:rsidRPr="00EB599B">
          <w:rPr>
            <w:rStyle w:val="-"/>
          </w:rPr>
          <w:t>www</w:t>
        </w:r>
        <w:r w:rsidRPr="00F12ED0">
          <w:rPr>
            <w:rStyle w:val="-"/>
            <w:lang w:val="el-GR"/>
          </w:rPr>
          <w:t>.</w:t>
        </w:r>
        <w:proofErr w:type="spellStart"/>
        <w:r>
          <w:rPr>
            <w:rStyle w:val="-"/>
          </w:rPr>
          <w:t>delo</w:t>
        </w:r>
        <w:proofErr w:type="spellEnd"/>
        <w:r w:rsidRPr="00F12ED0">
          <w:rPr>
            <w:rStyle w:val="-"/>
            <w:lang w:val="el-GR"/>
          </w:rPr>
          <w:t>.</w:t>
        </w:r>
        <w:r w:rsidRPr="00EB599B">
          <w:rPr>
            <w:rStyle w:val="-"/>
          </w:rPr>
          <w:t>com</w:t>
        </w:r>
      </w:hyperlink>
      <w:r w:rsidRPr="00F12ED0">
        <w:rPr>
          <w:lang w:val="el-GR"/>
        </w:rPr>
        <w:t xml:space="preserve">). Με αυτές τις προδιαγραφές μπορεί να προσεγγισθεί το κόστος και η παραγωγή, του </w:t>
      </w:r>
      <w:r>
        <w:t>H</w:t>
      </w:r>
      <w:proofErr w:type="spellStart"/>
      <w:r w:rsidRPr="00F12ED0">
        <w:rPr>
          <w:lang w:val="el-GR"/>
        </w:rPr>
        <w:t>λεκτρονικά</w:t>
      </w:r>
      <w:proofErr w:type="spellEnd"/>
      <w:r w:rsidRPr="00F12ED0">
        <w:rPr>
          <w:lang w:val="el-GR"/>
        </w:rPr>
        <w:t xml:space="preserve"> </w:t>
      </w:r>
      <w:r>
        <w:t>E</w:t>
      </w:r>
      <w:proofErr w:type="spellStart"/>
      <w:r w:rsidRPr="00F12ED0">
        <w:rPr>
          <w:lang w:val="el-GR"/>
        </w:rPr>
        <w:t>μπλουτισμένου</w:t>
      </w:r>
      <w:proofErr w:type="spellEnd"/>
      <w:r w:rsidRPr="00F12ED0">
        <w:rPr>
          <w:lang w:val="el-GR"/>
        </w:rPr>
        <w:t xml:space="preserve"> </w:t>
      </w:r>
      <w:r>
        <w:t>E</w:t>
      </w:r>
      <w:proofErr w:type="spellStart"/>
      <w:r w:rsidRPr="00F12ED0">
        <w:rPr>
          <w:lang w:val="el-GR"/>
        </w:rPr>
        <w:t>ντύπου</w:t>
      </w:r>
      <w:proofErr w:type="spellEnd"/>
      <w:r w:rsidRPr="00F12ED0">
        <w:rPr>
          <w:lang w:val="el-GR"/>
        </w:rPr>
        <w:t xml:space="preserve"> (Η.Ε.Ε.).</w:t>
      </w:r>
    </w:p>
    <w:p w:rsidR="008506BD" w:rsidRDefault="008506BD">
      <w:pPr>
        <w:rPr>
          <w:rFonts w:eastAsiaTheme="majorEastAsia" w:cstheme="majorBidi"/>
          <w:b/>
          <w:bCs/>
          <w:sz w:val="26"/>
        </w:rPr>
      </w:pPr>
      <w:bookmarkStart w:id="52" w:name="_Toc183161381"/>
      <w:r>
        <w:br w:type="page"/>
      </w:r>
    </w:p>
    <w:p w:rsidR="00F12ED0" w:rsidRPr="00E924A8" w:rsidRDefault="00F12ED0" w:rsidP="00F9128D">
      <w:pPr>
        <w:pStyle w:val="3"/>
      </w:pPr>
      <w:bookmarkStart w:id="53" w:name="_Toc430610356"/>
      <w:proofErr w:type="spellStart"/>
      <w:r w:rsidRPr="00E924A8">
        <w:lastRenderedPageBreak/>
        <w:t>Πληροφορικός</w:t>
      </w:r>
      <w:bookmarkEnd w:id="52"/>
      <w:bookmarkEnd w:id="53"/>
      <w:proofErr w:type="spellEnd"/>
    </w:p>
    <w:p w:rsidR="00F12ED0" w:rsidRPr="00F12ED0" w:rsidRDefault="00F12ED0" w:rsidP="00F12ED0">
      <w:pPr>
        <w:ind w:right="317"/>
        <w:rPr>
          <w:lang w:val="el-GR"/>
        </w:rPr>
      </w:pPr>
      <w:r w:rsidRPr="00F12ED0">
        <w:rPr>
          <w:lang w:val="el-GR"/>
        </w:rPr>
        <w:t xml:space="preserve">Ο πληροφορικός θα διαμορφώνει τις πληροφορίες σε αρχεία και θα δημιουργεί φακέλους με την τυποποίηση των δεδομένων στο τσιπ, μέσα από το πληροφοριακό σύστημα, ενώ παράλληλα θα φορτώνει την εκάστοτε πληροφορία (κωδικοποίηση) με αντίστοιχους αριθμούς και δεδομένα στο οργανωμένο σύστημα, π.χ. (εφοδιαστικής αλυσίδας, </w:t>
      </w:r>
      <w:r>
        <w:t>logistics</w:t>
      </w:r>
      <w:r w:rsidRPr="00F12ED0">
        <w:rPr>
          <w:lang w:val="el-GR"/>
        </w:rPr>
        <w:t>,</w:t>
      </w:r>
      <w:proofErr w:type="spellStart"/>
      <w:r w:rsidRPr="00F12ED0">
        <w:rPr>
          <w:lang w:val="el-GR"/>
        </w:rPr>
        <w:t>κ.λπ</w:t>
      </w:r>
      <w:proofErr w:type="spellEnd"/>
      <w:r w:rsidRPr="00F12ED0">
        <w:rPr>
          <w:lang w:val="el-GR"/>
        </w:rPr>
        <w:t>). Παράλληλα θα συνεργάζεται με τον ηλεκτρονικό και τον τεχνολόγο για τυχών ελέγχους και διορθώσεις σε τεχνολογικά και πληροφοριακά συστήματα.</w:t>
      </w:r>
    </w:p>
    <w:p w:rsidR="00F12ED0" w:rsidRPr="00F12ED0" w:rsidRDefault="00F12ED0" w:rsidP="00F12ED0">
      <w:pPr>
        <w:ind w:right="317"/>
        <w:rPr>
          <w:lang w:val="el-GR"/>
        </w:rPr>
      </w:pPr>
      <w:r w:rsidRPr="00F12ED0">
        <w:rPr>
          <w:lang w:val="el-GR"/>
        </w:rPr>
        <w:t xml:space="preserve">Θα έχει άμεση συνεργασία με την συνεργαζόμενη εταιρεία σε οργάνωση του πληροφοριακού πλαισίου, για την καλύτερη δράση στην εφοδιαστική αλυσίδα, π.χ. στη κατάσταση </w:t>
      </w:r>
      <w:proofErr w:type="spellStart"/>
      <w:r w:rsidRPr="00F12ED0">
        <w:rPr>
          <w:lang w:val="el-GR"/>
        </w:rPr>
        <w:t>ιχνηλασιμότητας</w:t>
      </w:r>
      <w:proofErr w:type="spellEnd"/>
      <w:r w:rsidRPr="00F12ED0">
        <w:rPr>
          <w:lang w:val="el-GR"/>
        </w:rPr>
        <w:t>.</w:t>
      </w:r>
    </w:p>
    <w:p w:rsidR="00F12ED0" w:rsidRPr="00E924A8" w:rsidRDefault="00F12ED0" w:rsidP="00F9128D">
      <w:pPr>
        <w:pStyle w:val="3"/>
      </w:pPr>
      <w:bookmarkStart w:id="54" w:name="_Toc183161382"/>
      <w:bookmarkStart w:id="55" w:name="_Toc430610357"/>
      <w:proofErr w:type="spellStart"/>
      <w:r w:rsidRPr="00E924A8">
        <w:t>Πωλητής</w:t>
      </w:r>
      <w:bookmarkEnd w:id="54"/>
      <w:bookmarkEnd w:id="55"/>
      <w:proofErr w:type="spellEnd"/>
    </w:p>
    <w:p w:rsidR="00F12ED0" w:rsidRPr="00F12ED0" w:rsidRDefault="00F12ED0" w:rsidP="00F12ED0">
      <w:pPr>
        <w:ind w:right="317"/>
        <w:rPr>
          <w:bCs/>
          <w:lang w:val="el-GR"/>
        </w:rPr>
      </w:pPr>
      <w:r w:rsidRPr="00F12ED0">
        <w:rPr>
          <w:lang w:val="el-GR"/>
        </w:rPr>
        <w:t>Ο πωλητής θα γνωρίζει τις δυνατότητες του νέου συστήματος και θα επεκτείνει τις δράσεις του στο ηλεκτρονικό εμπόριο</w:t>
      </w:r>
      <w:r w:rsidRPr="00F12ED0">
        <w:rPr>
          <w:bCs/>
          <w:lang w:val="el-GR"/>
        </w:rPr>
        <w:t xml:space="preserve">, </w:t>
      </w:r>
      <w:r>
        <w:rPr>
          <w:bCs/>
        </w:rPr>
        <w:t>Mobile</w:t>
      </w:r>
      <w:r w:rsidRPr="00F12ED0">
        <w:rPr>
          <w:bCs/>
          <w:lang w:val="el-GR"/>
        </w:rPr>
        <w:t xml:space="preserve"> </w:t>
      </w:r>
      <w:r>
        <w:rPr>
          <w:bCs/>
        </w:rPr>
        <w:t>Commerce</w:t>
      </w:r>
      <w:r w:rsidRPr="00F12ED0">
        <w:rPr>
          <w:bCs/>
          <w:lang w:val="el-GR"/>
        </w:rPr>
        <w:t xml:space="preserve"> </w:t>
      </w:r>
      <w:r>
        <w:rPr>
          <w:bCs/>
        </w:rPr>
        <w:t>Dec</w:t>
      </w:r>
      <w:r w:rsidRPr="00F12ED0">
        <w:rPr>
          <w:bCs/>
          <w:lang w:val="el-GR"/>
        </w:rPr>
        <w:t>.(2003). Επίσης θα δημιουργήσει νέα δεδομένα πωλήσεων και θα συγχρονισθεί με το αντίστοιχο τμήμα του μάρκετινγκ, στις παραμέτρους εκείνους που επηρεάζουν το τμήμα τους.</w:t>
      </w:r>
    </w:p>
    <w:p w:rsidR="00F12ED0" w:rsidRPr="00F12ED0" w:rsidRDefault="00F12ED0" w:rsidP="00F12ED0">
      <w:pPr>
        <w:ind w:right="317"/>
        <w:rPr>
          <w:bCs/>
          <w:lang w:val="el-GR"/>
        </w:rPr>
      </w:pPr>
      <w:r w:rsidRPr="00F12ED0">
        <w:rPr>
          <w:bCs/>
          <w:lang w:val="el-GR"/>
        </w:rPr>
        <w:t xml:space="preserve">Θα δώσουν νέα προσθετική αξία στα προϊόντα μέσα </w:t>
      </w:r>
      <w:proofErr w:type="spellStart"/>
      <w:r w:rsidRPr="00F12ED0">
        <w:rPr>
          <w:bCs/>
          <w:lang w:val="el-GR"/>
        </w:rPr>
        <w:t>απο</w:t>
      </w:r>
      <w:proofErr w:type="spellEnd"/>
      <w:r w:rsidRPr="00F12ED0">
        <w:rPr>
          <w:bCs/>
          <w:lang w:val="el-GR"/>
        </w:rPr>
        <w:t xml:space="preserve"> την απόδειξη της γνησιότητας του προϊόντος. Θα αυξήσουν την αξιοπιστία των προϊόντων τους μέσα από την αντικλεπτική δυνατότητα των. </w:t>
      </w:r>
    </w:p>
    <w:p w:rsidR="00F12ED0" w:rsidRPr="00A860D4" w:rsidRDefault="00F12ED0" w:rsidP="00F9128D">
      <w:pPr>
        <w:pStyle w:val="3"/>
      </w:pPr>
      <w:bookmarkStart w:id="56" w:name="_Toc183161383"/>
      <w:bookmarkStart w:id="57" w:name="_Toc430610358"/>
      <w:proofErr w:type="spellStart"/>
      <w:r w:rsidRPr="00E924A8">
        <w:t>Οικονομολόγος</w:t>
      </w:r>
      <w:proofErr w:type="spellEnd"/>
      <w:r>
        <w:t xml:space="preserve"> </w:t>
      </w:r>
      <w:r w:rsidRPr="00E924A8">
        <w:t>/</w:t>
      </w:r>
      <w:r>
        <w:t xml:space="preserve"> </w:t>
      </w:r>
      <w:proofErr w:type="spellStart"/>
      <w:r w:rsidRPr="00E924A8">
        <w:t>Κοστολόγος</w:t>
      </w:r>
      <w:bookmarkEnd w:id="56"/>
      <w:bookmarkEnd w:id="57"/>
      <w:proofErr w:type="spellEnd"/>
    </w:p>
    <w:p w:rsidR="00F12ED0" w:rsidRPr="00F12ED0" w:rsidRDefault="00F12ED0" w:rsidP="00F12ED0">
      <w:pPr>
        <w:ind w:right="317"/>
        <w:rPr>
          <w:lang w:val="el-GR"/>
        </w:rPr>
      </w:pPr>
      <w:r w:rsidRPr="00F12ED0">
        <w:rPr>
          <w:lang w:val="el-GR"/>
        </w:rPr>
        <w:t xml:space="preserve">Ο χαρακτήρας του κοστολόγου θα επαναπροσδιορίσει τα δεδομένα των νέων σταθερών και μεταβλητών δεδομένων, στα κόστη. Θα συνεργασθεί με όλα τα τμήματα και θα οργανώσει νέα τιμολογιακή πολιτική με τους πωλητές και με το τμήμα </w:t>
      </w:r>
      <w:proofErr w:type="spellStart"/>
      <w:r w:rsidRPr="00F12ED0">
        <w:rPr>
          <w:lang w:val="el-GR"/>
        </w:rPr>
        <w:t>προκοστολόγησης</w:t>
      </w:r>
      <w:proofErr w:type="spellEnd"/>
      <w:r w:rsidRPr="00F12ED0">
        <w:rPr>
          <w:lang w:val="el-GR"/>
        </w:rPr>
        <w:t xml:space="preserve"> και τελικής κοστολόγησης.</w:t>
      </w:r>
    </w:p>
    <w:p w:rsidR="00F12ED0" w:rsidRPr="00F12ED0" w:rsidRDefault="00F12ED0" w:rsidP="00F12ED0">
      <w:pPr>
        <w:ind w:right="317"/>
        <w:rPr>
          <w:lang w:val="el-GR"/>
        </w:rPr>
      </w:pPr>
      <w:r w:rsidRPr="00F12ED0">
        <w:rPr>
          <w:lang w:val="el-GR"/>
        </w:rPr>
        <w:t xml:space="preserve">Ο οικονομολόγος κοστολόγος θα συνεργασθεί με τους Τεχνολόγους, Ηλεκτρονικούς, Πληροφορικούς, Γραφίστες, Προμηθευτές, Επιχειρηματία, (συνεργαζόμενα τμήματα-προμηθευτές), με σκοπό την ασφαλή τιμολογιακή διαδικασία, στη σχέση μεταξύ της παραγωγικότητας της ποιότητας και της </w:t>
      </w:r>
      <w:proofErr w:type="spellStart"/>
      <w:r w:rsidRPr="00F12ED0">
        <w:rPr>
          <w:lang w:val="el-GR"/>
        </w:rPr>
        <w:t>καινοτομικότητας</w:t>
      </w:r>
      <w:proofErr w:type="spellEnd"/>
      <w:r w:rsidRPr="00F12ED0">
        <w:rPr>
          <w:lang w:val="el-GR"/>
        </w:rPr>
        <w:t>.</w:t>
      </w:r>
    </w:p>
    <w:p w:rsidR="00F12ED0" w:rsidRPr="00F12ED0" w:rsidRDefault="00F12ED0" w:rsidP="00F12ED0">
      <w:pPr>
        <w:ind w:right="317"/>
        <w:rPr>
          <w:lang w:val="el-GR"/>
        </w:rPr>
      </w:pPr>
      <w:r w:rsidRPr="00F12ED0">
        <w:rPr>
          <w:lang w:val="el-GR"/>
        </w:rPr>
        <w:t xml:space="preserve">Ο </w:t>
      </w:r>
      <w:r w:rsidRPr="0022080D">
        <w:rPr>
          <w:lang w:val="en-GB"/>
        </w:rPr>
        <w:t>Howard</w:t>
      </w:r>
      <w:r w:rsidRPr="00F12ED0">
        <w:rPr>
          <w:lang w:val="el-GR"/>
        </w:rPr>
        <w:t xml:space="preserve"> </w:t>
      </w:r>
      <w:proofErr w:type="spellStart"/>
      <w:r w:rsidRPr="0022080D">
        <w:rPr>
          <w:lang w:val="en-GB"/>
        </w:rPr>
        <w:t>Taub</w:t>
      </w:r>
      <w:proofErr w:type="spellEnd"/>
      <w:r w:rsidRPr="00F12ED0">
        <w:rPr>
          <w:lang w:val="el-GR"/>
        </w:rPr>
        <w:t xml:space="preserve">, (2006), διευθυντής της </w:t>
      </w:r>
      <w:r w:rsidRPr="0022080D">
        <w:rPr>
          <w:lang w:val="en-GB"/>
        </w:rPr>
        <w:t>HP</w:t>
      </w:r>
      <w:r w:rsidRPr="00F12ED0">
        <w:rPr>
          <w:lang w:val="el-GR"/>
        </w:rPr>
        <w:t xml:space="preserve"> </w:t>
      </w:r>
      <w:r w:rsidRPr="0022080D">
        <w:rPr>
          <w:lang w:val="en-GB"/>
        </w:rPr>
        <w:t>Labs</w:t>
      </w:r>
      <w:r w:rsidRPr="00F12ED0">
        <w:rPr>
          <w:lang w:val="el-GR"/>
        </w:rPr>
        <w:t xml:space="preserve">, ισχυρίζεται ότι το κόστος έχει σχέση με την παραγωγή, δηλαδή την  ποσότητα. Επίσης γίνεται πρόβλεψη, ότι θα είναι </w:t>
      </w:r>
      <w:proofErr w:type="spellStart"/>
      <w:r w:rsidRPr="00F12ED0">
        <w:rPr>
          <w:lang w:val="el-GR"/>
        </w:rPr>
        <w:t>μεχρι</w:t>
      </w:r>
      <w:proofErr w:type="spellEnd"/>
      <w:r w:rsidRPr="00F12ED0">
        <w:rPr>
          <w:lang w:val="el-GR"/>
        </w:rPr>
        <w:t xml:space="preserve"> και είκοσι φορές φθηνότερα τα κόστη στο σύστημα επικοινωνίας του πληροφοριακού συστήματος </w:t>
      </w:r>
      <w:r w:rsidRPr="0022080D">
        <w:rPr>
          <w:lang w:val="en-GB"/>
        </w:rPr>
        <w:t>Gen</w:t>
      </w:r>
      <w:r w:rsidRPr="00F12ED0">
        <w:rPr>
          <w:lang w:val="el-GR"/>
        </w:rPr>
        <w:t>2, το 2008.</w:t>
      </w:r>
    </w:p>
    <w:p w:rsidR="00F12ED0" w:rsidRPr="00F12ED0" w:rsidRDefault="00F12ED0" w:rsidP="00F12ED0">
      <w:pPr>
        <w:autoSpaceDE w:val="0"/>
        <w:autoSpaceDN w:val="0"/>
        <w:adjustRightInd w:val="0"/>
        <w:ind w:right="317"/>
        <w:rPr>
          <w:rFonts w:cs="Univers-CondensedBoldOblique"/>
          <w:bCs/>
          <w:iCs/>
          <w:color w:val="404040"/>
          <w:lang w:val="el-GR"/>
        </w:rPr>
      </w:pPr>
      <w:r w:rsidRPr="00F12ED0">
        <w:rPr>
          <w:lang w:val="el-GR"/>
        </w:rPr>
        <w:t xml:space="preserve">Ενδεικτικά αναφέρουμε την σχέση μεταξύ κόστους κεραίας στη </w:t>
      </w:r>
      <w:r w:rsidRPr="00682BDD">
        <w:t>UHF</w:t>
      </w:r>
      <w:r w:rsidRPr="00F12ED0">
        <w:rPr>
          <w:lang w:val="el-GR"/>
        </w:rPr>
        <w:t xml:space="preserve"> και </w:t>
      </w:r>
      <w:r w:rsidRPr="00682BDD">
        <w:t>HF</w:t>
      </w:r>
      <w:r w:rsidRPr="00F12ED0">
        <w:rPr>
          <w:lang w:val="el-GR"/>
        </w:rPr>
        <w:t>, όπου ο (</w:t>
      </w:r>
      <w:r w:rsidRPr="00682BDD">
        <w:rPr>
          <w:rFonts w:cs="Univers-CondensedBoldOblique"/>
          <w:bCs/>
          <w:iCs/>
          <w:color w:val="404040"/>
          <w:lang w:val="en-GB"/>
        </w:rPr>
        <w:t>Harry</w:t>
      </w:r>
      <w:r w:rsidRPr="00F12ED0">
        <w:rPr>
          <w:rFonts w:cs="Univers-CondensedBoldOblique"/>
          <w:bCs/>
          <w:iCs/>
          <w:color w:val="404040"/>
          <w:lang w:val="el-GR"/>
        </w:rPr>
        <w:t xml:space="preserve"> </w:t>
      </w:r>
      <w:r w:rsidRPr="00682BDD">
        <w:rPr>
          <w:rFonts w:cs="Univers-CondensedBoldOblique"/>
          <w:bCs/>
          <w:iCs/>
          <w:color w:val="404040"/>
          <w:lang w:val="en-GB"/>
        </w:rPr>
        <w:t>Ramsey</w:t>
      </w:r>
      <w:r w:rsidRPr="00F12ED0">
        <w:rPr>
          <w:rFonts w:cs="Univers-CondensedBoldOblique"/>
          <w:bCs/>
          <w:iCs/>
          <w:color w:val="404040"/>
          <w:lang w:val="el-GR"/>
        </w:rPr>
        <w:t>/</w:t>
      </w:r>
      <w:proofErr w:type="spellStart"/>
      <w:r w:rsidRPr="00682BDD">
        <w:rPr>
          <w:rFonts w:cs="Univers-CondensedBoldOblique"/>
          <w:bCs/>
          <w:iCs/>
          <w:color w:val="404040"/>
          <w:lang w:val="en-GB"/>
        </w:rPr>
        <w:t>Sr</w:t>
      </w:r>
      <w:proofErr w:type="spellEnd"/>
      <w:r w:rsidRPr="00F12ED0">
        <w:rPr>
          <w:rFonts w:cs="Univers-CondensedBoldOblique"/>
          <w:bCs/>
          <w:iCs/>
          <w:color w:val="404040"/>
          <w:lang w:val="el-GR"/>
        </w:rPr>
        <w:t xml:space="preserve">. </w:t>
      </w:r>
      <w:proofErr w:type="gramStart"/>
      <w:r w:rsidRPr="00682BDD">
        <w:rPr>
          <w:rFonts w:cs="Univers-CondensedBoldOblique"/>
          <w:bCs/>
          <w:iCs/>
          <w:color w:val="404040"/>
          <w:lang w:val="en-GB"/>
        </w:rPr>
        <w:t>Package</w:t>
      </w:r>
      <w:r w:rsidRPr="00F12ED0">
        <w:rPr>
          <w:rFonts w:cs="Univers-CondensedBoldOblique"/>
          <w:bCs/>
          <w:iCs/>
          <w:color w:val="404040"/>
          <w:lang w:val="el-GR"/>
        </w:rPr>
        <w:t xml:space="preserve"> </w:t>
      </w:r>
      <w:r w:rsidRPr="00682BDD">
        <w:rPr>
          <w:rFonts w:cs="Univers-CondensedBoldOblique"/>
          <w:bCs/>
          <w:iCs/>
          <w:color w:val="404040"/>
          <w:lang w:val="en-GB"/>
        </w:rPr>
        <w:t>Development</w:t>
      </w:r>
      <w:r w:rsidRPr="00F12ED0">
        <w:rPr>
          <w:rFonts w:cs="Univers-CondensedBoldOblique"/>
          <w:bCs/>
          <w:iCs/>
          <w:color w:val="404040"/>
          <w:lang w:val="el-GR"/>
        </w:rPr>
        <w:t xml:space="preserve">/ </w:t>
      </w:r>
      <w:r w:rsidRPr="00682BDD">
        <w:rPr>
          <w:rFonts w:cs="Univers-CondensedBoldOblique"/>
          <w:bCs/>
          <w:iCs/>
          <w:color w:val="404040"/>
          <w:lang w:val="en-GB"/>
        </w:rPr>
        <w:t>Purdue</w:t>
      </w:r>
      <w:r w:rsidRPr="00F12ED0">
        <w:rPr>
          <w:rFonts w:cs="Univers-CondensedBoldOblique"/>
          <w:bCs/>
          <w:iCs/>
          <w:color w:val="404040"/>
          <w:lang w:val="el-GR"/>
        </w:rPr>
        <w:t xml:space="preserve"> </w:t>
      </w:r>
      <w:r w:rsidRPr="00682BDD">
        <w:rPr>
          <w:rFonts w:cs="Univers-CondensedBoldOblique"/>
          <w:bCs/>
          <w:iCs/>
          <w:color w:val="404040"/>
          <w:lang w:val="en-GB"/>
        </w:rPr>
        <w:t>Pharma</w:t>
      </w:r>
      <w:r w:rsidRPr="00F12ED0">
        <w:rPr>
          <w:rFonts w:cs="Univers-CondensedBoldOblique"/>
          <w:bCs/>
          <w:iCs/>
          <w:color w:val="404040"/>
          <w:lang w:val="el-GR"/>
        </w:rPr>
        <w:t xml:space="preserve"> </w:t>
      </w:r>
      <w:r w:rsidRPr="00682BDD">
        <w:rPr>
          <w:rFonts w:cs="Univers-CondensedBoldOblique"/>
          <w:bCs/>
          <w:iCs/>
          <w:color w:val="404040"/>
          <w:lang w:val="en-GB"/>
        </w:rPr>
        <w:t>L</w:t>
      </w:r>
      <w:r w:rsidRPr="00F12ED0">
        <w:rPr>
          <w:rFonts w:cs="Univers-CondensedBoldOblique"/>
          <w:bCs/>
          <w:iCs/>
          <w:color w:val="404040"/>
          <w:lang w:val="el-GR"/>
        </w:rPr>
        <w:t>.</w:t>
      </w:r>
      <w:r w:rsidRPr="00682BDD">
        <w:rPr>
          <w:rFonts w:cs="Univers-CondensedBoldOblique"/>
          <w:bCs/>
          <w:iCs/>
          <w:color w:val="404040"/>
          <w:lang w:val="en-GB"/>
        </w:rPr>
        <w:t>P</w:t>
      </w:r>
      <w:r w:rsidRPr="00F12ED0">
        <w:rPr>
          <w:rFonts w:cs="Univers-CondensedBoldOblique"/>
          <w:bCs/>
          <w:iCs/>
          <w:color w:val="404040"/>
          <w:lang w:val="el-GR"/>
        </w:rPr>
        <w:t>.</w:t>
      </w:r>
      <w:r w:rsidRPr="00F12ED0">
        <w:rPr>
          <w:lang w:val="el-GR"/>
        </w:rPr>
        <w:t xml:space="preserve">), αναλύει την περίπτωση της εκτύπωσης στα απαιτούμενα υλικά (ποσότητα), αλλά και σχεδίαση στην </w:t>
      </w:r>
      <w:r w:rsidRPr="00682BDD">
        <w:t>UHF</w:t>
      </w:r>
      <w:r w:rsidRPr="00F12ED0">
        <w:rPr>
          <w:lang w:val="el-GR"/>
        </w:rPr>
        <w:t xml:space="preserve"> και </w:t>
      </w:r>
      <w:r w:rsidRPr="00682BDD">
        <w:t>HF</w:t>
      </w:r>
      <w:r w:rsidRPr="00F12ED0">
        <w:rPr>
          <w:lang w:val="el-GR"/>
        </w:rPr>
        <w:t xml:space="preserve"> κεραία.</w:t>
      </w:r>
      <w:proofErr w:type="gramEnd"/>
      <w:r w:rsidRPr="00F12ED0">
        <w:rPr>
          <w:lang w:val="el-GR"/>
        </w:rPr>
        <w:t xml:space="preserve"> Το κόστος είναι αρκετά μεγαλύτερο στην </w:t>
      </w:r>
      <w:r w:rsidRPr="00682BDD">
        <w:t>HF</w:t>
      </w:r>
      <w:r w:rsidRPr="00F12ED0">
        <w:rPr>
          <w:lang w:val="el-GR"/>
        </w:rPr>
        <w:t xml:space="preserve"> κεραία, από την κεραία σε </w:t>
      </w:r>
      <w:r w:rsidRPr="00682BDD">
        <w:t>UHF</w:t>
      </w:r>
      <w:r w:rsidRPr="00F12ED0">
        <w:rPr>
          <w:lang w:val="el-GR"/>
        </w:rPr>
        <w:t xml:space="preserve"> συχνότητα.</w:t>
      </w:r>
    </w:p>
    <w:p w:rsidR="008506BD" w:rsidRDefault="008506BD">
      <w:pPr>
        <w:rPr>
          <w:rFonts w:eastAsiaTheme="majorEastAsia" w:cstheme="majorBidi"/>
          <w:b/>
          <w:bCs/>
          <w:sz w:val="26"/>
        </w:rPr>
      </w:pPr>
      <w:bookmarkStart w:id="58" w:name="_Toc183161384"/>
      <w:r>
        <w:br w:type="page"/>
      </w:r>
    </w:p>
    <w:p w:rsidR="00F12ED0" w:rsidRPr="00ED41A5" w:rsidRDefault="00F12ED0" w:rsidP="00F9128D">
      <w:pPr>
        <w:pStyle w:val="3"/>
      </w:pPr>
      <w:bookmarkStart w:id="59" w:name="_Toc430610359"/>
      <w:r w:rsidRPr="00E924A8">
        <w:lastRenderedPageBreak/>
        <w:t>Επ</w:t>
      </w:r>
      <w:proofErr w:type="spellStart"/>
      <w:r w:rsidRPr="00E924A8">
        <w:t>ιχειρημ</w:t>
      </w:r>
      <w:proofErr w:type="spellEnd"/>
      <w:r w:rsidRPr="00E924A8">
        <w:t>ατίας</w:t>
      </w:r>
      <w:bookmarkEnd w:id="58"/>
      <w:bookmarkEnd w:id="59"/>
    </w:p>
    <w:p w:rsidR="00F12ED0" w:rsidRPr="00F12ED0" w:rsidRDefault="00F12ED0" w:rsidP="00F12ED0">
      <w:pPr>
        <w:ind w:right="317"/>
        <w:rPr>
          <w:lang w:val="el-GR"/>
        </w:rPr>
      </w:pPr>
      <w:r w:rsidRPr="00F12ED0">
        <w:rPr>
          <w:lang w:val="el-GR"/>
        </w:rPr>
        <w:t xml:space="preserve">Είναι φανερό, ότι ο επιχειρηματίας θα επαναπροσδιορίσει τις νέες καταστάσεις και συμπεριφορές, σύμφωνα με την διαθέσιμη τεχνολογία και την κουλτούρα του κοινωνικού συνόλου, αλλά και των οικονομικών καταστάσεων στο παγκόσμιο περιβάλλον. Σύμφωνα με την  </w:t>
      </w:r>
      <w:proofErr w:type="spellStart"/>
      <w:r w:rsidRPr="006A3631">
        <w:rPr>
          <w:rFonts w:cs="TimesNewRomanPSMT"/>
          <w:lang w:val="en-GB"/>
        </w:rPr>
        <w:t>Stokholm</w:t>
      </w:r>
      <w:proofErr w:type="spellEnd"/>
      <w:r w:rsidRPr="00F12ED0">
        <w:rPr>
          <w:rFonts w:cs="TimesNewRomanPSMT"/>
          <w:lang w:val="el-GR"/>
        </w:rPr>
        <w:t>, παρατίθεται ένα επιχειρηματικό μοντέλο για το προϊόν, στην επιχείρηση και την παραγωγή.</w:t>
      </w:r>
    </w:p>
    <w:p w:rsidR="00F12ED0" w:rsidRDefault="00F12ED0" w:rsidP="00F12ED0">
      <w:pPr>
        <w:ind w:right="317"/>
      </w:pPr>
      <w:r>
        <w:object w:dxaOrig="11555" w:dyaOrig="7587">
          <v:shape id="_x0000_i1046" type="#_x0000_t75" style="width:493.8pt;height:278.5pt" o:ole="">
            <v:imagedata r:id="rId45" o:title=""/>
          </v:shape>
          <o:OLEObject Type="Embed" ProgID="Visio.Drawing.11" ShapeID="_x0000_i1046" DrawAspect="Content" ObjectID="_1504352259" r:id="rId46"/>
        </w:object>
      </w:r>
    </w:p>
    <w:p w:rsidR="00F12ED0" w:rsidRPr="00F12ED0" w:rsidRDefault="00F12ED0" w:rsidP="00F12ED0">
      <w:pPr>
        <w:ind w:right="317"/>
        <w:rPr>
          <w:lang w:val="el-GR"/>
        </w:rPr>
      </w:pPr>
      <w:r w:rsidRPr="00F12ED0">
        <w:rPr>
          <w:lang w:val="el-GR"/>
        </w:rPr>
        <w:t xml:space="preserve">πηγή: </w:t>
      </w:r>
      <w:proofErr w:type="spellStart"/>
      <w:r w:rsidRPr="006A3631">
        <w:rPr>
          <w:rFonts w:cs="TimesNewRomanPSMT"/>
          <w:lang w:val="en-GB"/>
        </w:rPr>
        <w:t>Stokholm</w:t>
      </w:r>
      <w:proofErr w:type="spellEnd"/>
      <w:r w:rsidRPr="00F12ED0">
        <w:rPr>
          <w:rFonts w:cs="TimesNewRomanPSMT"/>
          <w:lang w:val="el-GR"/>
        </w:rPr>
        <w:t xml:space="preserve"> Μ., (2003)</w:t>
      </w:r>
    </w:p>
    <w:p w:rsidR="00F12ED0" w:rsidRPr="00F12ED0" w:rsidRDefault="00F12ED0" w:rsidP="00F12ED0">
      <w:pPr>
        <w:ind w:right="317"/>
        <w:rPr>
          <w:rFonts w:cs="TimesNewRomanPSMT"/>
          <w:lang w:val="el-GR"/>
        </w:rPr>
      </w:pPr>
      <w:r w:rsidRPr="00F12ED0">
        <w:rPr>
          <w:iCs/>
          <w:lang w:val="el-GR"/>
        </w:rPr>
        <w:t>Σχεδίαση προϊόντος, βασισμένη σε δράσεις επιχειρηματικότητας</w:t>
      </w:r>
      <w:r w:rsidRPr="00F12ED0">
        <w:rPr>
          <w:rFonts w:cs="TimesNewRomanPSMT"/>
          <w:lang w:val="el-GR"/>
        </w:rPr>
        <w:t xml:space="preserve"> </w:t>
      </w:r>
    </w:p>
    <w:p w:rsidR="00F12ED0" w:rsidRPr="00F12ED0" w:rsidRDefault="00F12ED0" w:rsidP="00F12ED0">
      <w:pPr>
        <w:ind w:right="317"/>
        <w:rPr>
          <w:lang w:val="el-GR"/>
        </w:rPr>
      </w:pPr>
    </w:p>
    <w:p w:rsidR="00F12ED0" w:rsidRPr="00F12ED0" w:rsidRDefault="00F12ED0" w:rsidP="00F9128D">
      <w:pPr>
        <w:pStyle w:val="3"/>
        <w:rPr>
          <w:lang w:val="el-GR"/>
        </w:rPr>
      </w:pPr>
      <w:bookmarkStart w:id="60" w:name="_Toc183161385"/>
      <w:bookmarkStart w:id="61" w:name="_Toc430610360"/>
      <w:r w:rsidRPr="00F12ED0">
        <w:rPr>
          <w:lang w:val="el-GR"/>
        </w:rPr>
        <w:t>Πελάτης-Καταναλωτής-Χρήστης (Χαρακτηριστικά και λειτουργίες)</w:t>
      </w:r>
      <w:bookmarkEnd w:id="60"/>
      <w:bookmarkEnd w:id="61"/>
    </w:p>
    <w:p w:rsidR="00F12ED0" w:rsidRPr="00F12ED0" w:rsidRDefault="00F12ED0" w:rsidP="00F12ED0">
      <w:pPr>
        <w:autoSpaceDE w:val="0"/>
        <w:autoSpaceDN w:val="0"/>
        <w:adjustRightInd w:val="0"/>
        <w:ind w:right="317"/>
        <w:rPr>
          <w:lang w:val="el-GR"/>
        </w:rPr>
      </w:pPr>
      <w:r w:rsidRPr="00F12ED0">
        <w:rPr>
          <w:lang w:val="el-GR"/>
        </w:rPr>
        <w:t xml:space="preserve">Ο </w:t>
      </w:r>
      <w:proofErr w:type="spellStart"/>
      <w:r w:rsidRPr="00B51B0F">
        <w:rPr>
          <w:lang w:val="en-GB"/>
        </w:rPr>
        <w:t>Vihma</w:t>
      </w:r>
      <w:proofErr w:type="spellEnd"/>
      <w:r w:rsidRPr="00F12ED0">
        <w:rPr>
          <w:lang w:val="el-GR"/>
        </w:rPr>
        <w:t xml:space="preserve"> (2004), προτείνει ότι τα ποιοτικά χαρακτηριστικά, αντιπροσωπεύονται μέσω των φυσικών χαρακτηριστικών γνωρισμάτων του προϊόντος. Σε πολλές περιπτώσεις, τα διάφορα χαρακτηριστικά σχεδιασμού, μπορεί να χρησιμοποιούνται για να προκαλέσουν τις συγκεκριμένες σχέσεις, ούτως ώστε να προσδώσουν στο προϊόν ένα καινοτομικό χαρακτήρα. Μπορούμε να επισημάνουμε για την επικοινωνιακή γλώσσα του σχεδίου, δηλαδή, το σχέδιο ως μέσο σημασίας της μετάδοσης. Είναι γνωστό ότι οι αρχές της οπτικής επικοινωνίας είναι διαφορετικές από τη λεκτική επικοινωνία.</w:t>
      </w:r>
    </w:p>
    <w:p w:rsidR="00F12ED0" w:rsidRPr="00F12ED0" w:rsidRDefault="00F12ED0" w:rsidP="00F12ED0">
      <w:pPr>
        <w:autoSpaceDE w:val="0"/>
        <w:autoSpaceDN w:val="0"/>
        <w:adjustRightInd w:val="0"/>
        <w:ind w:right="317"/>
        <w:rPr>
          <w:lang w:val="el-GR"/>
        </w:rPr>
      </w:pPr>
      <w:r w:rsidRPr="00F12ED0">
        <w:rPr>
          <w:lang w:val="el-GR"/>
        </w:rPr>
        <w:t xml:space="preserve">Η σχέση του χαρακτήρα και των </w:t>
      </w:r>
      <w:proofErr w:type="spellStart"/>
      <w:r w:rsidRPr="00F12ED0">
        <w:rPr>
          <w:lang w:val="el-GR"/>
        </w:rPr>
        <w:t>ιδαίτερων</w:t>
      </w:r>
      <w:proofErr w:type="spellEnd"/>
      <w:r w:rsidRPr="00F12ED0">
        <w:rPr>
          <w:lang w:val="el-GR"/>
        </w:rPr>
        <w:t xml:space="preserve"> γνωρισμάτων, είναι η κυρίαρχη σχέση, όταν πρόκειται για την σχεδίαση επικοινωνιακού προϊόντος.</w:t>
      </w:r>
    </w:p>
    <w:p w:rsidR="00F12ED0" w:rsidRPr="00F12ED0" w:rsidRDefault="00F12ED0" w:rsidP="00F12ED0">
      <w:pPr>
        <w:autoSpaceDE w:val="0"/>
        <w:autoSpaceDN w:val="0"/>
        <w:adjustRightInd w:val="0"/>
        <w:ind w:right="317"/>
        <w:rPr>
          <w:lang w:val="el-GR"/>
        </w:rPr>
      </w:pPr>
      <w:r w:rsidRPr="00F12ED0">
        <w:rPr>
          <w:lang w:val="el-GR"/>
        </w:rPr>
        <w:lastRenderedPageBreak/>
        <w:t xml:space="preserve">Ο </w:t>
      </w:r>
      <w:proofErr w:type="spellStart"/>
      <w:r w:rsidRPr="00B51B0F">
        <w:rPr>
          <w:lang w:val="en-GB"/>
        </w:rPr>
        <w:t>Karjalainen</w:t>
      </w:r>
      <w:proofErr w:type="spellEnd"/>
      <w:r w:rsidRPr="00F12ED0">
        <w:rPr>
          <w:lang w:val="el-GR"/>
        </w:rPr>
        <w:t xml:space="preserve"> (2004), υποστηρίζει ότι, οι σχεδιαστές επικοινωνούν με τους χρήστες μέσω των προϊόντων. Έτσι δημιουργούνται οι επιχειρήσεις και τα εμπορικά σήματα. Επιπλέον, τα προϊόντα υιοθετούν μια θέση στην κοινωνία και ενσωματώνουν τις κοινωνικές και πολιτιστικές έννοιες. Όλες αυτές οι αλληλεπιδράσεις είναι δύο-κατευθυντήριες καταστάσεις ή, στην πραγματικότητα κατευθυντήριοι δρόμοι, οι οποίοι αποτελούν τα στοιχεία σύνθεσης ενός πολύπλοκου Ιστού, των επικοινωνιακών και αποδοθέντων-ερμηνευμένων μηνυμάτων, </w:t>
      </w:r>
      <w:proofErr w:type="spellStart"/>
      <w:r w:rsidRPr="00B51B0F">
        <w:rPr>
          <w:lang w:val="en-GB"/>
        </w:rPr>
        <w:t>Karjalainen</w:t>
      </w:r>
      <w:proofErr w:type="spellEnd"/>
      <w:r w:rsidRPr="00F12ED0">
        <w:rPr>
          <w:lang w:val="el-GR"/>
        </w:rPr>
        <w:t>, (2004).</w:t>
      </w:r>
    </w:p>
    <w:p w:rsidR="00F12ED0" w:rsidRPr="00F12ED0" w:rsidRDefault="00F12ED0" w:rsidP="00F12ED0">
      <w:pPr>
        <w:autoSpaceDE w:val="0"/>
        <w:autoSpaceDN w:val="0"/>
        <w:adjustRightInd w:val="0"/>
        <w:ind w:right="317"/>
        <w:rPr>
          <w:lang w:val="el-GR"/>
        </w:rPr>
      </w:pPr>
      <w:r w:rsidRPr="00F12ED0">
        <w:rPr>
          <w:lang w:val="el-GR"/>
        </w:rPr>
        <w:t xml:space="preserve">Οι χρήστες μπορούν να επικοινωνήσουν μέσω των προϊόντων, για παράδειγμα, με τη ρύθμιση των χαρακτηριστικών γνωρισμάτων τους και την τροποποίηση των σκοπών χρήσης τους, στις επιχειρήσεις και στους σχεδιαστές. Επιπλέον, οι χρήστες επικοινωνούν με άλλους χρήστες μέσω των προϊόντων, και ούτω </w:t>
      </w:r>
      <w:proofErr w:type="spellStart"/>
      <w:r w:rsidRPr="00F12ED0">
        <w:rPr>
          <w:lang w:val="el-GR"/>
        </w:rPr>
        <w:t>καθ'εξής</w:t>
      </w:r>
      <w:proofErr w:type="spellEnd"/>
      <w:r w:rsidRPr="00F12ED0">
        <w:rPr>
          <w:lang w:val="el-GR"/>
        </w:rPr>
        <w:t>.</w:t>
      </w:r>
    </w:p>
    <w:p w:rsidR="00F12ED0" w:rsidRPr="00F12ED0" w:rsidRDefault="00F12ED0" w:rsidP="00F12ED0">
      <w:pPr>
        <w:ind w:right="317"/>
        <w:rPr>
          <w:lang w:val="el-GR"/>
        </w:rPr>
      </w:pPr>
    </w:p>
    <w:p w:rsidR="00F12ED0" w:rsidRDefault="00F12ED0" w:rsidP="00F12ED0">
      <w:pPr>
        <w:ind w:right="317"/>
      </w:pPr>
      <w:r>
        <w:rPr>
          <w:noProof/>
          <w:lang w:val="el-GR" w:eastAsia="el-GR" w:bidi="ar-SA"/>
        </w:rPr>
        <w:drawing>
          <wp:inline distT="0" distB="0" distL="0" distR="0" wp14:anchorId="3DF3AA54" wp14:editId="47DA1BE0">
            <wp:extent cx="5374005" cy="3131185"/>
            <wp:effectExtent l="0" t="0" r="0" b="0"/>
            <wp:docPr id="16" name="Εικόνα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5374005" cy="3131185"/>
                    </a:xfrm>
                    <a:prstGeom prst="rect">
                      <a:avLst/>
                    </a:prstGeom>
                    <a:noFill/>
                    <a:ln>
                      <a:noFill/>
                    </a:ln>
                  </pic:spPr>
                </pic:pic>
              </a:graphicData>
            </a:graphic>
          </wp:inline>
        </w:drawing>
      </w:r>
    </w:p>
    <w:p w:rsidR="00F12ED0" w:rsidRPr="00342DD0" w:rsidRDefault="00F12ED0" w:rsidP="00F12ED0">
      <w:pPr>
        <w:ind w:right="317"/>
        <w:rPr>
          <w:lang w:val="en-GB"/>
        </w:rPr>
      </w:pPr>
      <w:proofErr w:type="gramStart"/>
      <w:r>
        <w:t>π</w:t>
      </w:r>
      <w:proofErr w:type="spellStart"/>
      <w:r>
        <w:t>ηγή</w:t>
      </w:r>
      <w:proofErr w:type="spellEnd"/>
      <w:proofErr w:type="gramEnd"/>
      <w:r w:rsidRPr="00EF66D7">
        <w:rPr>
          <w:lang w:val="en-GB"/>
        </w:rPr>
        <w:t>:</w:t>
      </w:r>
      <w:r w:rsidRPr="00342DD0">
        <w:rPr>
          <w:lang w:val="en-GB"/>
        </w:rPr>
        <w:t xml:space="preserve"> </w:t>
      </w:r>
      <w:proofErr w:type="spellStart"/>
      <w:r>
        <w:rPr>
          <w:lang w:val="en-GB"/>
        </w:rPr>
        <w:t>Karjalainen</w:t>
      </w:r>
      <w:proofErr w:type="spellEnd"/>
      <w:r>
        <w:rPr>
          <w:lang w:val="en-GB"/>
        </w:rPr>
        <w:t xml:space="preserve"> </w:t>
      </w:r>
      <w:r w:rsidRPr="00EF66D7">
        <w:rPr>
          <w:lang w:val="en-GB"/>
        </w:rPr>
        <w:t>(</w:t>
      </w:r>
      <w:r>
        <w:rPr>
          <w:lang w:val="en-GB"/>
        </w:rPr>
        <w:t>2004</w:t>
      </w:r>
      <w:r w:rsidRPr="00342DD0">
        <w:rPr>
          <w:lang w:val="en-GB"/>
        </w:rPr>
        <w:t>)</w:t>
      </w:r>
    </w:p>
    <w:p w:rsidR="00F12ED0" w:rsidRPr="0022080D" w:rsidRDefault="00F12ED0" w:rsidP="00F12ED0">
      <w:pPr>
        <w:ind w:right="317"/>
        <w:rPr>
          <w:lang w:val="en-GB"/>
        </w:rPr>
      </w:pPr>
      <w:r w:rsidRPr="0022080D">
        <w:rPr>
          <w:lang w:val="en-GB"/>
        </w:rPr>
        <w:t xml:space="preserve">The complexity of product communication involves various actors, </w:t>
      </w:r>
    </w:p>
    <w:p w:rsidR="00F12ED0" w:rsidRPr="00E924A8" w:rsidRDefault="00F12ED0" w:rsidP="00F9128D">
      <w:pPr>
        <w:pStyle w:val="3"/>
      </w:pPr>
      <w:bookmarkStart w:id="62" w:name="_Toc183161386"/>
      <w:bookmarkStart w:id="63" w:name="_Toc430610361"/>
      <w:proofErr w:type="spellStart"/>
      <w:r>
        <w:t>Στρ</w:t>
      </w:r>
      <w:proofErr w:type="spellEnd"/>
      <w:r>
        <w:t xml:space="preserve">ατηγική </w:t>
      </w:r>
      <w:proofErr w:type="spellStart"/>
      <w:r>
        <w:t>δι</w:t>
      </w:r>
      <w:proofErr w:type="spellEnd"/>
      <w:r>
        <w:t>αχείρισης α</w:t>
      </w:r>
      <w:proofErr w:type="spellStart"/>
      <w:r w:rsidRPr="00E924A8">
        <w:t>νθρώ</w:t>
      </w:r>
      <w:proofErr w:type="spellEnd"/>
      <w:r w:rsidRPr="00E924A8">
        <w:t>πινο</w:t>
      </w:r>
      <w:r>
        <w:t>υ</w:t>
      </w:r>
      <w:r w:rsidRPr="00E924A8">
        <w:t xml:space="preserve"> </w:t>
      </w:r>
      <w:proofErr w:type="spellStart"/>
      <w:r>
        <w:t>δ</w:t>
      </w:r>
      <w:r w:rsidRPr="00E924A8">
        <w:t>υν</w:t>
      </w:r>
      <w:proofErr w:type="spellEnd"/>
      <w:r w:rsidRPr="00E924A8">
        <w:t>αμικ</w:t>
      </w:r>
      <w:r>
        <w:t>ού</w:t>
      </w:r>
      <w:bookmarkEnd w:id="62"/>
      <w:bookmarkEnd w:id="63"/>
    </w:p>
    <w:p w:rsidR="00F12ED0" w:rsidRPr="00F12ED0" w:rsidRDefault="00F12ED0" w:rsidP="00F12ED0">
      <w:pPr>
        <w:ind w:right="317"/>
        <w:rPr>
          <w:lang w:val="el-GR"/>
        </w:rPr>
      </w:pPr>
      <w:r w:rsidRPr="00F12ED0">
        <w:rPr>
          <w:lang w:val="el-GR"/>
        </w:rPr>
        <w:t>Η υπόθεση για το σχηματισμό της ανάπτυξης στρατηγικής ανθρώπινου δυναμικού, είναι βασισμένη στη σύγκλιση των διαφορετικών στοιχείων, όπως η οργάνωση στην εκπαίδευση και η κατάρτιση, καθώς επίσης και η ολοκλήρωση των νέων διαχειριστικών εννοιών του ανθρώπινου δυναμικού. Μερικά από αυτά τα στοιχεία έχουν αναπτυχθεί για τις μεγάλες επιχειρήσεις, ενώ άλλα εφαρμόζονται κατά τρόπο γενικό (παραδείγματος χάριν ως γενικές μεταρρυθμίσεις στην εκπαίδευση).</w:t>
      </w:r>
    </w:p>
    <w:p w:rsidR="00F12ED0" w:rsidRPr="00F12ED0" w:rsidRDefault="00F12ED0" w:rsidP="00F12ED0">
      <w:pPr>
        <w:ind w:right="317"/>
        <w:rPr>
          <w:lang w:val="el-GR"/>
        </w:rPr>
      </w:pPr>
      <w:r w:rsidRPr="00F12ED0">
        <w:rPr>
          <w:lang w:val="el-GR"/>
        </w:rPr>
        <w:t xml:space="preserve">Στις περισσότερες από τις περιπτώσεις αυτές, οι έννοιες εφαρμόζονται χωριστά χωρίς οποιαδήποτε σχέση ή αλληλεπίδραση μεταξύ τους. Τεχνικοί, διοικητικοί και </w:t>
      </w:r>
      <w:r w:rsidRPr="00F12ED0">
        <w:rPr>
          <w:lang w:val="el-GR"/>
        </w:rPr>
        <w:lastRenderedPageBreak/>
        <w:t>άλλες ειδικότητες έχουν ιδιότυπα χαρακτηριστικά στοιχεία. Μέσα από τα ανωτέρω στοιχεία προτείνονται μερικά δεδομένα σε τομείς, που χαρακτηρίζονται και μπορούν να καταγραφούν σε ρόλους και δράσεις:</w:t>
      </w:r>
    </w:p>
    <w:p w:rsidR="00F12ED0" w:rsidRPr="00F12ED0" w:rsidRDefault="00F12ED0" w:rsidP="00F12ED0">
      <w:pPr>
        <w:ind w:right="317"/>
        <w:rPr>
          <w:lang w:val="el-GR"/>
        </w:rPr>
      </w:pPr>
      <w:r w:rsidRPr="00F12ED0">
        <w:rPr>
          <w:lang w:val="el-GR"/>
        </w:rPr>
        <w:t xml:space="preserve">• Ανάπτυξη του επαγγελματικού προσανατολισμού - πολιτικές στρατολόγησης </w:t>
      </w:r>
    </w:p>
    <w:p w:rsidR="00F12ED0" w:rsidRPr="00F12ED0" w:rsidRDefault="00F12ED0" w:rsidP="00F12ED0">
      <w:pPr>
        <w:ind w:right="317"/>
        <w:rPr>
          <w:lang w:val="el-GR"/>
        </w:rPr>
      </w:pPr>
      <w:r w:rsidRPr="00F12ED0">
        <w:rPr>
          <w:lang w:val="el-GR"/>
        </w:rPr>
        <w:t>• Περιγραφές και ορισμοί των σχεδιαγραμμάτων εργασίας, προσόντα, στόχοι</w:t>
      </w:r>
    </w:p>
    <w:p w:rsidR="00F12ED0" w:rsidRPr="00F12ED0" w:rsidRDefault="00F12ED0" w:rsidP="00F12ED0">
      <w:pPr>
        <w:ind w:right="317"/>
        <w:rPr>
          <w:lang w:val="el-GR"/>
        </w:rPr>
      </w:pPr>
      <w:r w:rsidRPr="00F12ED0">
        <w:rPr>
          <w:lang w:val="el-GR"/>
        </w:rPr>
        <w:t>• Χαρακτηριστικά ικανότητας και δεξιότητες</w:t>
      </w:r>
    </w:p>
    <w:p w:rsidR="00F12ED0" w:rsidRPr="00F12ED0" w:rsidRDefault="00F12ED0" w:rsidP="00F12ED0">
      <w:pPr>
        <w:ind w:right="317"/>
        <w:rPr>
          <w:lang w:val="el-GR"/>
        </w:rPr>
      </w:pPr>
      <w:r w:rsidRPr="00F12ED0">
        <w:rPr>
          <w:lang w:val="el-GR"/>
        </w:rPr>
        <w:t>• Ορισμοί των προσόντων, στόχοι και ικανότητες για το γραφικό τομέα, των τεχνών και μέσων</w:t>
      </w:r>
    </w:p>
    <w:p w:rsidR="00F12ED0" w:rsidRPr="00F12ED0" w:rsidRDefault="00F12ED0" w:rsidP="00F12ED0">
      <w:pPr>
        <w:ind w:right="317"/>
        <w:rPr>
          <w:lang w:val="el-GR"/>
        </w:rPr>
      </w:pPr>
      <w:r w:rsidRPr="00F12ED0">
        <w:rPr>
          <w:lang w:val="el-GR"/>
        </w:rPr>
        <w:t>• Ανάπτυξη των οδηγιών προγραμμάτων σπουδών σχετικών με τα σχεδιαγράμματα εργασίας</w:t>
      </w:r>
    </w:p>
    <w:p w:rsidR="00F12ED0" w:rsidRPr="00F12ED0" w:rsidRDefault="00F12ED0" w:rsidP="00F12ED0">
      <w:pPr>
        <w:ind w:right="317"/>
        <w:rPr>
          <w:lang w:val="el-GR"/>
        </w:rPr>
      </w:pPr>
      <w:r w:rsidRPr="00F12ED0">
        <w:rPr>
          <w:lang w:val="el-GR"/>
        </w:rPr>
        <w:t>• Διαχείριση των διάφορων μορφών εκμάθησης</w:t>
      </w:r>
    </w:p>
    <w:p w:rsidR="00F12ED0" w:rsidRPr="00F12ED0" w:rsidRDefault="00F12ED0" w:rsidP="00F12ED0">
      <w:pPr>
        <w:ind w:right="317"/>
        <w:rPr>
          <w:lang w:val="el-GR"/>
        </w:rPr>
      </w:pPr>
      <w:r w:rsidRPr="00F12ED0">
        <w:rPr>
          <w:lang w:val="el-GR"/>
        </w:rPr>
        <w:t>• Αξιολόγηση ικανότητας</w:t>
      </w:r>
    </w:p>
    <w:p w:rsidR="00F12ED0" w:rsidRPr="00F12ED0" w:rsidRDefault="00F12ED0" w:rsidP="00F12ED0">
      <w:pPr>
        <w:ind w:right="317"/>
        <w:rPr>
          <w:lang w:val="el-GR"/>
        </w:rPr>
      </w:pPr>
      <w:r w:rsidRPr="00F12ED0">
        <w:rPr>
          <w:lang w:val="el-GR"/>
        </w:rPr>
        <w:t>• Πιστοποίηση ικανότητας</w:t>
      </w:r>
    </w:p>
    <w:p w:rsidR="00F12ED0" w:rsidRPr="00F12ED0" w:rsidRDefault="00F12ED0" w:rsidP="00F12ED0">
      <w:pPr>
        <w:autoSpaceDE w:val="0"/>
        <w:autoSpaceDN w:val="0"/>
        <w:adjustRightInd w:val="0"/>
        <w:ind w:right="317"/>
        <w:rPr>
          <w:rFonts w:cs="UB-Times-Normal"/>
          <w:color w:val="232323"/>
          <w:lang w:val="el-GR"/>
        </w:rPr>
      </w:pPr>
      <w:r w:rsidRPr="00F12ED0">
        <w:rPr>
          <w:rFonts w:cs="UB-Times-Normal"/>
          <w:color w:val="232323"/>
          <w:lang w:val="el-GR"/>
        </w:rPr>
        <w:t xml:space="preserve">Η διαχείριση του ανθρώπινου δυναμικού έχει αναπτυχθεί στις τελευταίες δεκαετίες και σήμερα θεωρείται ως μια σημαντική επιστημονική περιοχή, με άμεση εφαρμογή στην κοινωνική και οικονομική ζωή </w:t>
      </w:r>
      <w:proofErr w:type="spellStart"/>
      <w:r w:rsidRPr="00812F49">
        <w:rPr>
          <w:rFonts w:cs="UB-Times-Normal"/>
          <w:color w:val="232323"/>
          <w:lang w:val="en-GB"/>
        </w:rPr>
        <w:t>Woolthui</w:t>
      </w:r>
      <w:proofErr w:type="spellEnd"/>
      <w:r>
        <w:rPr>
          <w:rFonts w:cs="UB-Times-Normal"/>
          <w:color w:val="232323"/>
        </w:rPr>
        <w:t>s</w:t>
      </w:r>
      <w:r w:rsidRPr="00F12ED0">
        <w:rPr>
          <w:rFonts w:cs="UB-Times-Normal"/>
          <w:color w:val="232323"/>
          <w:lang w:val="el-GR"/>
        </w:rPr>
        <w:t xml:space="preserve">, (1999). «Η καινοτομία απαιτεί έναν συνδυασμό προϊόντων, αγορές, τεχνολογίες και οργανωτικές ικανότητες. Οι νέοι στόχοι και οι οργανωτικές δομές, απαιτούν τις ενσωματωμένες στρατηγικές ανθρώπινων δυναμικών». </w:t>
      </w:r>
    </w:p>
    <w:p w:rsidR="00F12ED0" w:rsidRPr="00A46ECC" w:rsidRDefault="00F12ED0" w:rsidP="00F12ED0">
      <w:pPr>
        <w:autoSpaceDE w:val="0"/>
        <w:autoSpaceDN w:val="0"/>
        <w:adjustRightInd w:val="0"/>
        <w:ind w:right="317"/>
        <w:rPr>
          <w:rFonts w:ascii="UB-Times-Normal" w:hAnsi="UB-Times-Normal" w:cs="UB-Times-Normal"/>
          <w:color w:val="000000"/>
          <w:sz w:val="20"/>
          <w:szCs w:val="20"/>
        </w:rPr>
      </w:pPr>
      <w:r>
        <w:object w:dxaOrig="10323" w:dyaOrig="5745">
          <v:shape id="_x0000_i1048" type="#_x0000_t75" style="width:495.15pt;height:275.75pt" o:ole="">
            <v:imagedata r:id="rId48" o:title=""/>
          </v:shape>
          <o:OLEObject Type="Embed" ProgID="Visio.Drawing.11" ShapeID="_x0000_i1048" DrawAspect="Content" ObjectID="_1504352260" r:id="rId49"/>
        </w:object>
      </w:r>
    </w:p>
    <w:p w:rsidR="00F12ED0" w:rsidRPr="00F12ED0" w:rsidRDefault="00F12ED0" w:rsidP="00F12ED0">
      <w:pPr>
        <w:autoSpaceDE w:val="0"/>
        <w:autoSpaceDN w:val="0"/>
        <w:adjustRightInd w:val="0"/>
        <w:ind w:right="317"/>
        <w:rPr>
          <w:rFonts w:cs="UB-Times-Italic"/>
          <w:iCs/>
          <w:lang w:val="el-GR"/>
        </w:rPr>
      </w:pPr>
      <w:r w:rsidRPr="00F12ED0">
        <w:rPr>
          <w:rFonts w:cs="UB-Times-Italic"/>
          <w:iCs/>
          <w:lang w:val="el-GR"/>
        </w:rPr>
        <w:t xml:space="preserve">πηγή: </w:t>
      </w:r>
      <w:proofErr w:type="spellStart"/>
      <w:r w:rsidRPr="00EF66D7">
        <w:rPr>
          <w:rFonts w:cs="UB-Times-Normal"/>
          <w:lang w:val="en-GB"/>
        </w:rPr>
        <w:t>Woolthuis</w:t>
      </w:r>
      <w:proofErr w:type="spellEnd"/>
      <w:r w:rsidRPr="00F12ED0">
        <w:rPr>
          <w:rFonts w:cs="UB-Times-Normal"/>
          <w:lang w:val="el-GR"/>
        </w:rPr>
        <w:t xml:space="preserve"> (1999)</w:t>
      </w:r>
    </w:p>
    <w:p w:rsidR="00F12ED0" w:rsidRPr="00F12ED0" w:rsidRDefault="00F12ED0" w:rsidP="00F12ED0">
      <w:pPr>
        <w:autoSpaceDE w:val="0"/>
        <w:autoSpaceDN w:val="0"/>
        <w:adjustRightInd w:val="0"/>
        <w:ind w:right="317"/>
        <w:rPr>
          <w:rFonts w:cs="UB-Times-Normal"/>
          <w:lang w:val="el-GR"/>
        </w:rPr>
      </w:pPr>
      <w:r w:rsidRPr="00F12ED0">
        <w:rPr>
          <w:rFonts w:cs="UB-Times-Normal"/>
          <w:lang w:val="el-GR"/>
        </w:rPr>
        <w:lastRenderedPageBreak/>
        <w:t xml:space="preserve">Οι επιχειρήσεις γραφικών τεχνών, εισάγουν στους νέους επιχειρησιακούς τομείς, ένα καινοτόμο σύστημα, που οδηγεί σε μια νέα θέση στην αγορά. Σε απευθείας έκδοση, μέσω των συστημάτων </w:t>
      </w:r>
      <w:proofErr w:type="spellStart"/>
      <w:r w:rsidRPr="00EF66D7">
        <w:rPr>
          <w:rFonts w:cs="UB-Times-Normal"/>
          <w:lang w:val="en-GB"/>
        </w:rPr>
        <w:t>crossmedia</w:t>
      </w:r>
      <w:proofErr w:type="spellEnd"/>
      <w:r w:rsidRPr="00F12ED0">
        <w:rPr>
          <w:rFonts w:cs="UB-Times-Normal"/>
          <w:lang w:val="el-GR"/>
        </w:rPr>
        <w:t xml:space="preserve">, η έκδοση έντυπων ή ψηφιακών μέσων και οι ψηφιακές τεχνολογίες παραγωγής είναι οι βασικές λέξεις για την προαναφερθείσα ανάπτυξη. Μέσα από τον νέο προσανατολισμό της αγοράς, οι γραφικές τέχνες και οι επιχειρήσεις γραφικών μέσων, πρέπει να αναπτύξουν περαιτέρω την απόδοσή τους. Ένας από τους σημαντικούς παράγοντες για τον επιτυχή προσδιορισμό θέσης αγοράς είναι η περαιτέρω κατάρτιση των υπαλλήλων και των επιχειρηματιών στα νέα προσόντα και τις δυνατότητες των μέσων επικοινωνίας, </w:t>
      </w:r>
      <w:proofErr w:type="spellStart"/>
      <w:r w:rsidRPr="00EF66D7">
        <w:rPr>
          <w:rFonts w:cs="UB-Times-Normal"/>
        </w:rPr>
        <w:t>Politis</w:t>
      </w:r>
      <w:proofErr w:type="spellEnd"/>
      <w:r w:rsidRPr="00F12ED0">
        <w:rPr>
          <w:rFonts w:cs="UB-Times-Normal"/>
          <w:lang w:val="el-GR"/>
        </w:rPr>
        <w:t xml:space="preserve"> </w:t>
      </w:r>
      <w:r w:rsidRPr="00EF66D7">
        <w:rPr>
          <w:rFonts w:cs="UB-Times-Normal"/>
        </w:rPr>
        <w:t>A</w:t>
      </w:r>
      <w:r w:rsidRPr="00F12ED0">
        <w:rPr>
          <w:rFonts w:cs="UB-Times-Normal"/>
          <w:lang w:val="el-GR"/>
        </w:rPr>
        <w:t>., (2004).</w:t>
      </w:r>
    </w:p>
    <w:p w:rsidR="00F12ED0" w:rsidRPr="00F12ED0" w:rsidRDefault="00F12ED0" w:rsidP="00F12ED0">
      <w:pPr>
        <w:autoSpaceDE w:val="0"/>
        <w:autoSpaceDN w:val="0"/>
        <w:adjustRightInd w:val="0"/>
        <w:ind w:right="317"/>
        <w:rPr>
          <w:rFonts w:cs="UB-Times-Normal"/>
          <w:color w:val="000000"/>
          <w:lang w:val="el-GR"/>
        </w:rPr>
      </w:pPr>
      <w:r w:rsidRPr="00F12ED0">
        <w:rPr>
          <w:rFonts w:cs="UB-Times-Normal"/>
          <w:color w:val="000000"/>
          <w:lang w:val="el-GR"/>
        </w:rPr>
        <w:t xml:space="preserve">Το σημαντικότερο στοιχείο σε αυτήν την μεταρρύθμιση είναι η καθιέρωση του σχεδιαγράμματος προσόντων σχεδιαστών </w:t>
      </w:r>
      <w:r w:rsidRPr="00020A29">
        <w:rPr>
          <w:rFonts w:cs="UB-Times-Normal"/>
          <w:color w:val="000000"/>
          <w:lang w:val="en-GB"/>
        </w:rPr>
        <w:t>MEDIA</w:t>
      </w:r>
      <w:r w:rsidRPr="00F12ED0">
        <w:rPr>
          <w:rFonts w:cs="UB-Times-Normal"/>
          <w:color w:val="000000"/>
          <w:lang w:val="el-GR"/>
        </w:rPr>
        <w:t xml:space="preserve"> για το ψηφιακό και «</w:t>
      </w:r>
      <w:r w:rsidRPr="00020A29">
        <w:rPr>
          <w:rFonts w:cs="UB-Times-Normal"/>
          <w:color w:val="000000"/>
          <w:lang w:val="en-GB"/>
        </w:rPr>
        <w:t>MEDIA</w:t>
      </w:r>
      <w:r w:rsidRPr="00F12ED0">
        <w:rPr>
          <w:rFonts w:cs="UB-Times-Normal"/>
          <w:color w:val="000000"/>
          <w:lang w:val="el-GR"/>
        </w:rPr>
        <w:t xml:space="preserve"> τυπωμένων υποστρωμάτων», διαιρείται σε τέσσερις υποκατηγορίες ως εξής, </w:t>
      </w:r>
      <w:proofErr w:type="spellStart"/>
      <w:r w:rsidRPr="00020A29">
        <w:rPr>
          <w:rFonts w:cs="UB-Times-Normal"/>
          <w:color w:val="000000"/>
          <w:lang w:val="en-GB"/>
        </w:rPr>
        <w:t>Medien</w:t>
      </w:r>
      <w:proofErr w:type="spellEnd"/>
      <w:r w:rsidRPr="00F12ED0">
        <w:rPr>
          <w:rFonts w:cs="UB-Times-Normal"/>
          <w:color w:val="000000"/>
          <w:lang w:val="el-GR"/>
        </w:rPr>
        <w:t>, (1998):</w:t>
      </w:r>
    </w:p>
    <w:p w:rsidR="00F12ED0" w:rsidRPr="00F12ED0" w:rsidRDefault="00F12ED0" w:rsidP="00F12ED0">
      <w:pPr>
        <w:autoSpaceDE w:val="0"/>
        <w:autoSpaceDN w:val="0"/>
        <w:adjustRightInd w:val="0"/>
        <w:ind w:right="317"/>
        <w:rPr>
          <w:rFonts w:cs="UB-Times-Normal"/>
          <w:color w:val="000000"/>
          <w:lang w:val="el-GR"/>
        </w:rPr>
      </w:pPr>
      <w:r w:rsidRPr="00F12ED0">
        <w:rPr>
          <w:rFonts w:cs="UB-Times-Normal"/>
          <w:color w:val="000000"/>
          <w:lang w:val="el-GR"/>
        </w:rPr>
        <w:t>-Σχεδιαστής Μέσων</w:t>
      </w:r>
    </w:p>
    <w:p w:rsidR="00F12ED0" w:rsidRPr="00F12ED0" w:rsidRDefault="00F12ED0" w:rsidP="00F12ED0">
      <w:pPr>
        <w:autoSpaceDE w:val="0"/>
        <w:autoSpaceDN w:val="0"/>
        <w:adjustRightInd w:val="0"/>
        <w:ind w:right="317"/>
        <w:rPr>
          <w:rFonts w:cs="UB-Times-Normal"/>
          <w:color w:val="000000"/>
          <w:lang w:val="el-GR"/>
        </w:rPr>
      </w:pPr>
      <w:r w:rsidRPr="00F12ED0">
        <w:rPr>
          <w:rFonts w:cs="UB-Times-Normal"/>
          <w:color w:val="000000"/>
          <w:lang w:val="el-GR"/>
        </w:rPr>
        <w:t xml:space="preserve">-Χειριστής Μέσων </w:t>
      </w:r>
    </w:p>
    <w:p w:rsidR="00F12ED0" w:rsidRPr="00F12ED0" w:rsidRDefault="00F12ED0" w:rsidP="00F12ED0">
      <w:pPr>
        <w:autoSpaceDE w:val="0"/>
        <w:autoSpaceDN w:val="0"/>
        <w:adjustRightInd w:val="0"/>
        <w:ind w:right="317"/>
        <w:rPr>
          <w:rFonts w:cs="UB-Times-Normal"/>
          <w:color w:val="000000"/>
          <w:lang w:val="el-GR"/>
        </w:rPr>
      </w:pPr>
      <w:r w:rsidRPr="00F12ED0">
        <w:rPr>
          <w:rFonts w:cs="UB-Times-Normal"/>
          <w:color w:val="000000"/>
          <w:lang w:val="el-GR"/>
        </w:rPr>
        <w:t>-Τεχνικός Μέσων</w:t>
      </w:r>
    </w:p>
    <w:p w:rsidR="00F12ED0" w:rsidRPr="00F12ED0" w:rsidRDefault="00F12ED0" w:rsidP="00F12ED0">
      <w:pPr>
        <w:autoSpaceDE w:val="0"/>
        <w:autoSpaceDN w:val="0"/>
        <w:adjustRightInd w:val="0"/>
        <w:ind w:right="317"/>
        <w:rPr>
          <w:rFonts w:cs="UB-Times-Normal"/>
          <w:color w:val="000000"/>
          <w:lang w:val="el-GR"/>
        </w:rPr>
      </w:pPr>
      <w:r w:rsidRPr="00F12ED0">
        <w:rPr>
          <w:rFonts w:cs="UB-Times-Normal"/>
          <w:color w:val="000000"/>
          <w:lang w:val="el-GR"/>
        </w:rPr>
        <w:t xml:space="preserve">-Σύμβουλος Μέσων </w:t>
      </w:r>
    </w:p>
    <w:p w:rsidR="00F12ED0" w:rsidRPr="00F12ED0" w:rsidRDefault="00F12ED0" w:rsidP="00F12ED0">
      <w:pPr>
        <w:ind w:right="317"/>
        <w:rPr>
          <w:lang w:val="el-GR"/>
        </w:rPr>
      </w:pPr>
      <w:r w:rsidRPr="00F12ED0">
        <w:rPr>
          <w:lang w:val="el-GR"/>
        </w:rPr>
        <w:t>Επιπλέον, πρέπει να αναφερθεί, δεδομένου ότι μπορεί να συνεργασθεί με τους τομείς έκδοσης και εκτύπωσης (προετοιμασίας δημοσιεύσεων), να συνεργάζονται με αντίστοιχα γνωστικά αντικείμενα (στόχους), στην διαδικασία έκδοσης, με άλλους χώρους με αντίστοιχους περιορισμούς, που απαιτούν τις δεξιότητες από τον τομέα της κεντρικής διαχείρισης. Όχι μόνο οι διαφορετικοί στόχοι αλλά και ολόκληρη η δομή συστημάτων απαιτούν τη διοίκηση που εδρεύει στην εκτεταμένη και αναβαθμισμένη ικανότητα και τις δεξιότητες, και διαχωρίζονται σε:</w:t>
      </w:r>
    </w:p>
    <w:p w:rsidR="00F12ED0" w:rsidRPr="00F12ED0" w:rsidRDefault="00F12ED0" w:rsidP="00F12ED0">
      <w:pPr>
        <w:ind w:right="317"/>
        <w:rPr>
          <w:lang w:val="el-GR"/>
        </w:rPr>
      </w:pPr>
      <w:r w:rsidRPr="00F12ED0">
        <w:rPr>
          <w:lang w:val="el-GR"/>
        </w:rPr>
        <w:t xml:space="preserve">Α. Οργανωτικές και διοικητικές δεξιότητες, Β. Ικανότητα ομαδικής εργασίας. Γ. Ικανότητα για την επικοινωνία και την αλληλεπίδραση με άλλους συναδέλφους, Δ. Μάρκετινγκ, πωλήσεις και ικανοποίησης και εξυπηρετήσεων πελατών Ε. Ικανότητα και διάθεση δια βίου μάθησης, </w:t>
      </w:r>
      <w:r w:rsidRPr="00063825">
        <w:t>A</w:t>
      </w:r>
      <w:r w:rsidRPr="00F12ED0">
        <w:rPr>
          <w:lang w:val="el-GR"/>
        </w:rPr>
        <w:t>.</w:t>
      </w:r>
      <w:proofErr w:type="spellStart"/>
      <w:r w:rsidRPr="00063825">
        <w:t>Politis</w:t>
      </w:r>
      <w:proofErr w:type="spellEnd"/>
      <w:r w:rsidRPr="00F12ED0">
        <w:rPr>
          <w:lang w:val="el-GR"/>
        </w:rPr>
        <w:t>, (2004).</w:t>
      </w:r>
    </w:p>
    <w:p w:rsidR="00F12ED0" w:rsidRPr="00F12ED0" w:rsidRDefault="00F12ED0" w:rsidP="00F12ED0">
      <w:pPr>
        <w:ind w:right="317"/>
        <w:rPr>
          <w:b/>
          <w:lang w:val="el-GR"/>
        </w:rPr>
      </w:pPr>
      <w:r w:rsidRPr="00F12ED0">
        <w:rPr>
          <w:b/>
          <w:lang w:val="el-GR"/>
        </w:rPr>
        <w:t xml:space="preserve">Ανθρώπινο δυναμικό για τα </w:t>
      </w:r>
      <w:proofErr w:type="spellStart"/>
      <w:r>
        <w:rPr>
          <w:b/>
        </w:rPr>
        <w:t>Crossmedia</w:t>
      </w:r>
      <w:proofErr w:type="spellEnd"/>
      <w:r w:rsidRPr="00F12ED0">
        <w:rPr>
          <w:b/>
          <w:lang w:val="el-GR"/>
        </w:rPr>
        <w:t xml:space="preserve"> συστήματα και του Η.Ε.Ε.</w:t>
      </w:r>
    </w:p>
    <w:p w:rsidR="00F12ED0" w:rsidRPr="00F12ED0" w:rsidRDefault="00F12ED0" w:rsidP="00F12ED0">
      <w:pPr>
        <w:ind w:right="317"/>
        <w:rPr>
          <w:lang w:val="el-GR"/>
        </w:rPr>
      </w:pPr>
      <w:r w:rsidRPr="00F12ED0">
        <w:rPr>
          <w:lang w:val="el-GR"/>
        </w:rPr>
        <w:t xml:space="preserve">Το ανθρώπινο δυναμικό για διαχείριση των </w:t>
      </w:r>
      <w:proofErr w:type="spellStart"/>
      <w:r>
        <w:t>crossmedia</w:t>
      </w:r>
      <w:proofErr w:type="spellEnd"/>
      <w:r w:rsidRPr="00F12ED0">
        <w:rPr>
          <w:lang w:val="el-GR"/>
        </w:rPr>
        <w:t xml:space="preserve"> συστημάτων, πρέπει να συνδυάσει πολλαπλές ικανότητες παραπλήσιες με αυτά των εκδοτικών δυνατοτήτων, λόγω της κατά απαίτηση ζήτησης των συμβατικών-ηλεκτρονικών εντύπων από τον χρήστη.</w:t>
      </w:r>
    </w:p>
    <w:p w:rsidR="00F12ED0" w:rsidRPr="00F12ED0" w:rsidRDefault="00F12ED0" w:rsidP="00F12ED0">
      <w:pPr>
        <w:ind w:right="317"/>
        <w:rPr>
          <w:b/>
          <w:lang w:val="el-GR"/>
        </w:rPr>
      </w:pPr>
      <w:r w:rsidRPr="00F12ED0">
        <w:rPr>
          <w:b/>
          <w:lang w:val="el-GR"/>
        </w:rPr>
        <w:t xml:space="preserve">Προσέγγιση μέσα </w:t>
      </w:r>
      <w:proofErr w:type="spellStart"/>
      <w:r w:rsidRPr="00F12ED0">
        <w:rPr>
          <w:b/>
          <w:lang w:val="el-GR"/>
        </w:rPr>
        <w:t>απο</w:t>
      </w:r>
      <w:proofErr w:type="spellEnd"/>
      <w:r w:rsidRPr="00F12ED0">
        <w:rPr>
          <w:b/>
          <w:lang w:val="el-GR"/>
        </w:rPr>
        <w:t xml:space="preserve"> την Ψηφιακή Εκτύπωση, (Ψ.Ε.).</w:t>
      </w:r>
    </w:p>
    <w:p w:rsidR="00F12ED0" w:rsidRPr="00F12ED0" w:rsidRDefault="00F12ED0" w:rsidP="00F12ED0">
      <w:pPr>
        <w:ind w:right="317"/>
        <w:rPr>
          <w:lang w:val="el-GR"/>
        </w:rPr>
      </w:pPr>
      <w:r w:rsidRPr="00F12ED0">
        <w:rPr>
          <w:lang w:val="el-GR"/>
        </w:rPr>
        <w:t xml:space="preserve">Σε μεθόδους, όπως η μέθοδος ψηφιακής εκτύπωσης, υπάρχει ο ρόλος της αυξανόμενης πολυπλοκότητας της εργασίας. Πρέπει να υπάρχουν πλήρως ψηφιοποιημένες λύσεις που εξετάζουν τις διαφορετικές ευκαιρίες αγοράς, σε δεδομένα μεταβλητά στοιχεία, οι οποίες θα μπορούν να τυπωθούν μετά από την απαίτηση, με ένα χειριστή που λειτουργεί τις διαφορετικές μηχανές, </w:t>
      </w:r>
      <w:proofErr w:type="spellStart"/>
      <w:r w:rsidRPr="00063825">
        <w:t>CAPStats</w:t>
      </w:r>
      <w:proofErr w:type="spellEnd"/>
      <w:r w:rsidRPr="00F12ED0">
        <w:rPr>
          <w:lang w:val="el-GR"/>
        </w:rPr>
        <w:t xml:space="preserve"> </w:t>
      </w:r>
      <w:r w:rsidRPr="00F12ED0">
        <w:rPr>
          <w:lang w:val="el-GR"/>
        </w:rPr>
        <w:lastRenderedPageBreak/>
        <w:t>(2002). Πράγματι η Ψ.Ε., δημιουργεί διάφορες πρόσθετες απαιτήσεις και στόχους για το ανθρώπινο δυναμικό συμπεριλαμβανομένων των εξής:</w:t>
      </w:r>
    </w:p>
    <w:p w:rsidR="00F12ED0" w:rsidRPr="00F12ED0" w:rsidRDefault="00F12ED0" w:rsidP="00F12ED0">
      <w:pPr>
        <w:ind w:right="317"/>
        <w:rPr>
          <w:lang w:val="el-GR"/>
        </w:rPr>
      </w:pPr>
      <w:r w:rsidRPr="00F12ED0">
        <w:rPr>
          <w:b/>
          <w:lang w:val="el-GR"/>
        </w:rPr>
        <w:t>Α.</w:t>
      </w:r>
      <w:r w:rsidRPr="00F12ED0">
        <w:rPr>
          <w:lang w:val="el-GR"/>
        </w:rPr>
        <w:t xml:space="preserve"> Η ανάγκη για τη γνώση των ικανοτήτων της μηχανής στο σύστημα</w:t>
      </w:r>
      <w:r w:rsidRPr="00F12ED0" w:rsidDel="00CA7135">
        <w:rPr>
          <w:lang w:val="el-GR"/>
        </w:rPr>
        <w:t xml:space="preserve"> </w:t>
      </w:r>
      <w:r w:rsidRPr="00F12ED0">
        <w:rPr>
          <w:lang w:val="el-GR"/>
        </w:rPr>
        <w:t xml:space="preserve">της Ψ.Ε.. </w:t>
      </w:r>
      <w:r w:rsidRPr="00F12ED0">
        <w:rPr>
          <w:b/>
          <w:lang w:val="el-GR"/>
        </w:rPr>
        <w:t>Β</w:t>
      </w:r>
      <w:r w:rsidRPr="00F12ED0">
        <w:rPr>
          <w:lang w:val="el-GR"/>
        </w:rPr>
        <w:t>. Η δυνατότητα να εξηγηθεί στους πελάτες η προστιθέμενη αξία των εκτυπώσεων εντύπων κατά ζήτηση</w:t>
      </w:r>
      <w:r w:rsidRPr="00F12ED0">
        <w:rPr>
          <w:b/>
          <w:lang w:val="el-GR"/>
        </w:rPr>
        <w:t>. Γ</w:t>
      </w:r>
      <w:r w:rsidRPr="00F12ED0">
        <w:rPr>
          <w:lang w:val="el-GR"/>
        </w:rPr>
        <w:t>. Η ανάγκη για τις αποδοτικές διοικητικές ικανότητες μικρού τιράζ εργασιών με τους πολύ σύντομους χρόνους επανέκδοσης και ανακύκλωσης, αυστηρές χρονικές προθεσμίες και γρήγορη παράδοση.</w:t>
      </w:r>
    </w:p>
    <w:p w:rsidR="00F12ED0" w:rsidRPr="00F12ED0" w:rsidRDefault="00F12ED0" w:rsidP="00F12ED0">
      <w:pPr>
        <w:ind w:right="317"/>
        <w:rPr>
          <w:lang w:val="el-GR"/>
        </w:rPr>
      </w:pPr>
      <w:r w:rsidRPr="00F12ED0">
        <w:rPr>
          <w:lang w:val="el-GR"/>
        </w:rPr>
        <w:t xml:space="preserve">Οι γραφικές τέχνες υπάρχουν και έχουν την εμπειρία και τις πρότερες δεξιότητες και θεωρούνται ως ένας σημαντικός παράγοντας, για τα ψηφιακά περιβάλλοντα της παραγωγής Ψ.Ε.. Όμως χρειάζονται επιπλέον δεξιότητες στη διαχείριση των προγραμμάτων στη σχέση με τις εκτυπωτικές τεχνολογίες και μοντέλα μηχανών. Αυτές οι δεξιότητες μπορούν να ταξινομηθούν ως γενική γνώση υπολογιστών, προετοιμασία εργασίας και διαχείριση χρώματος, διαχείριση αρχείων και </w:t>
      </w:r>
      <w:proofErr w:type="spellStart"/>
      <w:r w:rsidRPr="00F12ED0">
        <w:rPr>
          <w:lang w:val="el-GR"/>
        </w:rPr>
        <w:t>σχημάτων,όπως</w:t>
      </w:r>
      <w:proofErr w:type="spellEnd"/>
      <w:r w:rsidRPr="00F12ED0">
        <w:rPr>
          <w:lang w:val="el-GR"/>
        </w:rPr>
        <w:t xml:space="preserve"> και την ψηφιακή παραγωγή ροής της δουλειάς, βάσεις δεδομένων, αλλά και διοικητικές δεξιότητες.</w:t>
      </w:r>
    </w:p>
    <w:p w:rsidR="00F12ED0" w:rsidRPr="00F12ED0" w:rsidRDefault="00F12ED0" w:rsidP="00F12ED0">
      <w:pPr>
        <w:ind w:right="317"/>
        <w:rPr>
          <w:lang w:val="el-GR"/>
        </w:rPr>
      </w:pPr>
      <w:r w:rsidRPr="00F12ED0">
        <w:rPr>
          <w:lang w:val="el-GR"/>
        </w:rPr>
        <w:t xml:space="preserve">Το ανθρώπινο δυναμικό που χρησιμοποιείται σε μια επιχείρηση με ένα ψηφιακό σύστημα εκτύπωσης πρέπει να είναι σε θέση, να χειρίζεται ψηφιακή εκτυπωτική μηχανή και να έχει δεξιότητες συντήρησης μηχανών, γνώσεις Η/Υ, συστήματα ροής παραγωγής, γνώσεις διαχείρισης αρχείων </w:t>
      </w:r>
      <w:r>
        <w:t>pdf</w:t>
      </w:r>
      <w:r w:rsidRPr="00F12ED0">
        <w:rPr>
          <w:lang w:val="el-GR"/>
        </w:rPr>
        <w:t xml:space="preserve">, </w:t>
      </w:r>
      <w:r>
        <w:t>JDF</w:t>
      </w:r>
      <w:r w:rsidRPr="00F12ED0">
        <w:rPr>
          <w:lang w:val="el-GR"/>
        </w:rPr>
        <w:t xml:space="preserve"> (</w:t>
      </w:r>
      <w:r w:rsidRPr="00063825">
        <w:t>Job</w:t>
      </w:r>
      <w:r w:rsidRPr="00F12ED0">
        <w:rPr>
          <w:lang w:val="el-GR"/>
        </w:rPr>
        <w:t xml:space="preserve"> </w:t>
      </w:r>
      <w:r w:rsidRPr="00063825">
        <w:t>Ticket</w:t>
      </w:r>
      <w:r w:rsidRPr="00F12ED0">
        <w:rPr>
          <w:lang w:val="el-GR"/>
        </w:rPr>
        <w:t xml:space="preserve"> </w:t>
      </w:r>
      <w:r w:rsidRPr="00063825">
        <w:t>Format</w:t>
      </w:r>
      <w:r w:rsidRPr="00F12ED0">
        <w:rPr>
          <w:lang w:val="el-GR"/>
        </w:rPr>
        <w:t xml:space="preserve">) και </w:t>
      </w:r>
      <w:r w:rsidRPr="00063825">
        <w:t>RIP</w:t>
      </w:r>
      <w:r w:rsidRPr="00F12ED0">
        <w:rPr>
          <w:lang w:val="el-GR"/>
        </w:rPr>
        <w:t>, (</w:t>
      </w:r>
      <w:r w:rsidRPr="00063825">
        <w:t>Raster</w:t>
      </w:r>
      <w:r w:rsidRPr="00F12ED0">
        <w:rPr>
          <w:lang w:val="el-GR"/>
        </w:rPr>
        <w:t xml:space="preserve"> </w:t>
      </w:r>
      <w:r w:rsidRPr="00063825">
        <w:t>Image</w:t>
      </w:r>
      <w:r w:rsidRPr="00F12ED0">
        <w:rPr>
          <w:lang w:val="el-GR"/>
        </w:rPr>
        <w:t xml:space="preserve"> </w:t>
      </w:r>
      <w:r w:rsidRPr="00063825">
        <w:t>Process</w:t>
      </w:r>
      <w:r w:rsidRPr="00F12ED0">
        <w:rPr>
          <w:lang w:val="el-GR"/>
        </w:rPr>
        <w:t xml:space="preserve">), </w:t>
      </w:r>
      <w:r w:rsidRPr="00063825">
        <w:t>A</w:t>
      </w:r>
      <w:r w:rsidRPr="00F12ED0">
        <w:rPr>
          <w:lang w:val="el-GR"/>
        </w:rPr>
        <w:t>.</w:t>
      </w:r>
      <w:proofErr w:type="spellStart"/>
      <w:r w:rsidRPr="00063825">
        <w:t>Politis</w:t>
      </w:r>
      <w:proofErr w:type="spellEnd"/>
      <w:r w:rsidRPr="00F12ED0">
        <w:rPr>
          <w:lang w:val="el-GR"/>
        </w:rPr>
        <w:t>, (2001</w:t>
      </w:r>
      <w:r w:rsidRPr="00063825">
        <w:t>b</w:t>
      </w:r>
      <w:r w:rsidRPr="00F12ED0">
        <w:rPr>
          <w:lang w:val="el-GR"/>
        </w:rPr>
        <w:t>).</w:t>
      </w:r>
    </w:p>
    <w:p w:rsidR="00F12ED0" w:rsidRPr="00F12ED0" w:rsidRDefault="00F12ED0" w:rsidP="00F12ED0">
      <w:pPr>
        <w:ind w:right="317"/>
        <w:rPr>
          <w:lang w:val="el-GR"/>
        </w:rPr>
      </w:pPr>
      <w:r w:rsidRPr="00F12ED0">
        <w:rPr>
          <w:rFonts w:cs="UB-Times-Normal"/>
          <w:color w:val="232323"/>
          <w:lang w:val="el-GR"/>
        </w:rPr>
        <w:t>Επίσης, πρέπει</w:t>
      </w:r>
      <w:r w:rsidRPr="00F12ED0">
        <w:rPr>
          <w:lang w:val="el-GR"/>
        </w:rPr>
        <w:t xml:space="preserve"> να εργαστούν σε ένα περιβάλλον συνεργασίας με τους μεταβαλλόμενους στόχους, σε ένα σύνθετο διοικητικό περιβάλλον όπου τεχνολογία, τα ζητήματα ικανοποίησης των πελατών και της ροής της εργασίας είναι σε μια συνεχή εγρήγορση της παραγωγής, Α.</w:t>
      </w:r>
      <w:proofErr w:type="spellStart"/>
      <w:r w:rsidRPr="001872E1">
        <w:rPr>
          <w:lang w:val="en-GB"/>
        </w:rPr>
        <w:t>Politis</w:t>
      </w:r>
      <w:proofErr w:type="spellEnd"/>
      <w:r w:rsidRPr="00F12ED0">
        <w:rPr>
          <w:lang w:val="el-GR"/>
        </w:rPr>
        <w:t xml:space="preserve"> (2001</w:t>
      </w:r>
      <w:r w:rsidRPr="001872E1">
        <w:rPr>
          <w:lang w:val="en-GB"/>
        </w:rPr>
        <w:t>b</w:t>
      </w:r>
      <w:r w:rsidRPr="00F12ED0">
        <w:rPr>
          <w:lang w:val="el-GR"/>
        </w:rPr>
        <w:t>).</w:t>
      </w:r>
    </w:p>
    <w:p w:rsidR="00F12ED0" w:rsidRPr="00F12ED0" w:rsidRDefault="00F12ED0" w:rsidP="00F12ED0">
      <w:pPr>
        <w:ind w:right="317"/>
        <w:rPr>
          <w:lang w:val="el-GR"/>
        </w:rPr>
      </w:pPr>
      <w:r w:rsidRPr="00F12ED0">
        <w:rPr>
          <w:lang w:val="el-GR"/>
        </w:rPr>
        <w:t>Για το διοικητικό επίπεδο και σχετικά με τη ροή της εργασίας παραγωγής (εσωτερικοί διοικητικοί στόχοι) και για την εξυπηρέτηση πελατών (εξωτερικοί διοικητικοί στόχοι):</w:t>
      </w:r>
    </w:p>
    <w:p w:rsidR="00F12ED0" w:rsidRPr="00F12ED0" w:rsidRDefault="00F12ED0" w:rsidP="00F12ED0">
      <w:pPr>
        <w:ind w:right="317"/>
        <w:rPr>
          <w:lang w:val="el-GR"/>
        </w:rPr>
      </w:pPr>
      <w:r w:rsidRPr="00F12ED0">
        <w:rPr>
          <w:lang w:val="el-GR"/>
        </w:rPr>
        <w:t xml:space="preserve">• Γνώση Γραφικών Τεχνών, • Πωλήσεις γνώση μάρκετινγκ, • Δεξιότητες υπολογιστών, • Διαχείριση σχέσης πελατών, • Ψηφιακή παραγωγή ροής της δουλειάς (συστήματα, αρχεία, </w:t>
      </w:r>
      <w:proofErr w:type="spellStart"/>
      <w:r w:rsidRPr="00F12ED0">
        <w:rPr>
          <w:lang w:val="el-GR"/>
        </w:rPr>
        <w:t>προγράμματα,κ.λπ</w:t>
      </w:r>
      <w:proofErr w:type="spellEnd"/>
      <w:r w:rsidRPr="00F12ED0">
        <w:rPr>
          <w:lang w:val="el-GR"/>
        </w:rPr>
        <w:t>.)</w:t>
      </w:r>
    </w:p>
    <w:p w:rsidR="00F12ED0" w:rsidRPr="00F12ED0" w:rsidRDefault="00F12ED0" w:rsidP="00F12ED0">
      <w:pPr>
        <w:ind w:right="317"/>
        <w:rPr>
          <w:lang w:val="el-GR"/>
        </w:rPr>
      </w:pPr>
      <w:r w:rsidRPr="00F12ED0">
        <w:rPr>
          <w:lang w:val="el-GR"/>
        </w:rPr>
        <w:t xml:space="preserve">Σε αυτό το περιβάλλον προστίθεται η νέα συνεργασία των εκτυπωμένων ηλεκτρονικών και των δεικτών, όπου θα χρειασθεί η νέα σύνδεση με τη νέα γνώση των </w:t>
      </w:r>
      <w:r>
        <w:t>RFID</w:t>
      </w:r>
      <w:r w:rsidRPr="00F12ED0">
        <w:rPr>
          <w:lang w:val="el-GR"/>
        </w:rPr>
        <w:t xml:space="preserve"> συστημάτων δηλαδή, της κεραίας, του τσιπ και τους δείκτες.</w:t>
      </w:r>
    </w:p>
    <w:p w:rsidR="00F12ED0" w:rsidRPr="00F12ED0" w:rsidRDefault="00F12ED0" w:rsidP="00F12ED0">
      <w:pPr>
        <w:ind w:right="317"/>
        <w:rPr>
          <w:lang w:val="el-GR"/>
        </w:rPr>
      </w:pPr>
    </w:p>
    <w:p w:rsidR="00F12ED0" w:rsidRPr="00C16B9E" w:rsidRDefault="00F12ED0" w:rsidP="00F9128D">
      <w:pPr>
        <w:pStyle w:val="3"/>
      </w:pPr>
      <w:r w:rsidRPr="00F12ED0">
        <w:rPr>
          <w:lang w:val="el-GR"/>
        </w:rPr>
        <w:t xml:space="preserve"> </w:t>
      </w:r>
      <w:bookmarkStart w:id="64" w:name="_Toc183161387"/>
      <w:bookmarkStart w:id="65" w:name="_Toc430610362"/>
      <w:proofErr w:type="spellStart"/>
      <w:r w:rsidRPr="00C16B9E">
        <w:t>Κοινωνικά</w:t>
      </w:r>
      <w:proofErr w:type="spellEnd"/>
      <w:r>
        <w:t xml:space="preserve"> (</w:t>
      </w:r>
      <w:proofErr w:type="spellStart"/>
      <w:r>
        <w:t>Δι</w:t>
      </w:r>
      <w:proofErr w:type="spellEnd"/>
      <w:r>
        <w:t xml:space="preserve">αμόρφωση </w:t>
      </w:r>
      <w:proofErr w:type="spellStart"/>
      <w:r>
        <w:t>Τάσεων</w:t>
      </w:r>
      <w:proofErr w:type="spellEnd"/>
      <w:r>
        <w:t>)</w:t>
      </w:r>
      <w:bookmarkEnd w:id="64"/>
      <w:bookmarkEnd w:id="65"/>
    </w:p>
    <w:p w:rsidR="00F12ED0" w:rsidRPr="001D1DEB" w:rsidRDefault="00F12ED0" w:rsidP="00F12ED0">
      <w:pPr>
        <w:ind w:right="317"/>
      </w:pPr>
      <w:proofErr w:type="spellStart"/>
      <w:r>
        <w:t>Κουλτούρ</w:t>
      </w:r>
      <w:proofErr w:type="spellEnd"/>
      <w:r>
        <w:t xml:space="preserve">α και </w:t>
      </w:r>
      <w:r w:rsidRPr="00C0129D">
        <w:t>π</w:t>
      </w:r>
      <w:proofErr w:type="spellStart"/>
      <w:r w:rsidRPr="00C0129D">
        <w:t>ολιτιστική</w:t>
      </w:r>
      <w:proofErr w:type="spellEnd"/>
      <w:r w:rsidRPr="00C0129D">
        <w:t xml:space="preserve"> –π</w:t>
      </w:r>
      <w:proofErr w:type="spellStart"/>
      <w:r w:rsidRPr="00C0129D">
        <w:t>ολιτισμική</w:t>
      </w:r>
      <w:proofErr w:type="spellEnd"/>
      <w:r>
        <w:t xml:space="preserve"> </w:t>
      </w:r>
      <w:proofErr w:type="spellStart"/>
      <w:r>
        <w:t>δι</w:t>
      </w:r>
      <w:proofErr w:type="spellEnd"/>
      <w:r>
        <w:t xml:space="preserve">αμόρφωση </w:t>
      </w:r>
    </w:p>
    <w:p w:rsidR="00F12ED0" w:rsidRPr="00F12ED0" w:rsidRDefault="00F12ED0" w:rsidP="00F12ED0">
      <w:pPr>
        <w:ind w:right="317"/>
        <w:rPr>
          <w:lang w:val="el-GR"/>
        </w:rPr>
      </w:pPr>
      <w:r w:rsidRPr="00F12ED0">
        <w:rPr>
          <w:lang w:val="el-GR"/>
        </w:rPr>
        <w:t xml:space="preserve">Με την αναφορά αυτή επισημαίνεται από τον </w:t>
      </w:r>
      <w:proofErr w:type="spellStart"/>
      <w:r>
        <w:t>Worsley</w:t>
      </w:r>
      <w:proofErr w:type="spellEnd"/>
      <w:r w:rsidRPr="00F12ED0">
        <w:rPr>
          <w:lang w:val="el-GR"/>
        </w:rPr>
        <w:t xml:space="preserve"> </w:t>
      </w:r>
      <w:r>
        <w:t>P</w:t>
      </w:r>
      <w:r w:rsidRPr="00F12ED0">
        <w:rPr>
          <w:lang w:val="el-GR"/>
        </w:rPr>
        <w:t xml:space="preserve">. (1970) ότι η διαμόρφωση της κουλτούρας, δεν οφείλεται στην γενετική κληρονομικότητα. Επίσης ο Γαβριήλ Γ. (1995) συνιστά ότι, η κουλτούρα συμπεριλαμβάνει την υλική και πνευματική κληρονομιά </w:t>
      </w:r>
      <w:proofErr w:type="spellStart"/>
      <w:r w:rsidRPr="00F12ED0">
        <w:rPr>
          <w:lang w:val="el-GR"/>
        </w:rPr>
        <w:t>μιάς</w:t>
      </w:r>
      <w:proofErr w:type="spellEnd"/>
      <w:r w:rsidRPr="00F12ED0">
        <w:rPr>
          <w:lang w:val="el-GR"/>
        </w:rPr>
        <w:t xml:space="preserve"> κοινότητας, με μύθους και ιστορίες, καλλιτεχνικά και τεχνικά δημιουργήματα, κτίσματα, εργαλεία, νομοθεσίες και ιδρύματα, τελετουργίες και </w:t>
      </w:r>
      <w:r w:rsidRPr="00F12ED0">
        <w:rPr>
          <w:lang w:val="el-GR"/>
        </w:rPr>
        <w:lastRenderedPageBreak/>
        <w:t xml:space="preserve">έθιμα. Όμως, αυτό που καθιστά όλους αυτούς τους παράγοντες συστατικούς συντελεστές μιας κουλτούρας, δεν είναι η ουσιαστική τους υπόσταση, αλλά το νόημα που τους συνοδεύει, </w:t>
      </w:r>
      <w:proofErr w:type="spellStart"/>
      <w:r w:rsidRPr="00F12ED0">
        <w:rPr>
          <w:lang w:val="el-GR"/>
        </w:rPr>
        <w:t>Τσιβάκου</w:t>
      </w:r>
      <w:proofErr w:type="spellEnd"/>
      <w:r w:rsidRPr="00F12ED0">
        <w:rPr>
          <w:lang w:val="el-GR"/>
        </w:rPr>
        <w:t xml:space="preserve"> Ι. (1999).</w:t>
      </w:r>
    </w:p>
    <w:p w:rsidR="00F12ED0" w:rsidRPr="00F12ED0" w:rsidRDefault="00F12ED0" w:rsidP="00F12ED0">
      <w:pPr>
        <w:ind w:right="317"/>
        <w:rPr>
          <w:lang w:val="el-GR"/>
        </w:rPr>
      </w:pPr>
      <w:r w:rsidRPr="00F12ED0">
        <w:rPr>
          <w:lang w:val="el-GR"/>
        </w:rPr>
        <w:t xml:space="preserve">Η ερευνήτρια – καθηγήτρια, </w:t>
      </w:r>
      <w:r>
        <w:t>Johanna</w:t>
      </w:r>
      <w:r w:rsidRPr="00F12ED0">
        <w:rPr>
          <w:lang w:val="el-GR"/>
        </w:rPr>
        <w:t xml:space="preserve"> </w:t>
      </w:r>
      <w:r>
        <w:t>Drucker</w:t>
      </w:r>
      <w:r w:rsidRPr="00F12ED0">
        <w:rPr>
          <w:lang w:val="el-GR"/>
        </w:rPr>
        <w:t xml:space="preserve"> (1994), υποστηρίζει, ότι η διαφημιστική γλώσσα, συμπληρώνει και διαμορφώνει την κουλτούρα. Επίσης η οπτική γλώσσα, με την παρέμβαση της, διαμορφώνει την κουλτούρα και το πολιτισμικό σύστημα, δηλαδή οδηγεί και προσαρμόζει τις πολιτισμικές τάσεις. </w:t>
      </w:r>
    </w:p>
    <w:p w:rsidR="00F12ED0" w:rsidRPr="00F12ED0" w:rsidRDefault="00F12ED0" w:rsidP="00F12ED0">
      <w:pPr>
        <w:autoSpaceDE w:val="0"/>
        <w:autoSpaceDN w:val="0"/>
        <w:adjustRightInd w:val="0"/>
        <w:ind w:right="317"/>
        <w:rPr>
          <w:lang w:val="el-GR"/>
        </w:rPr>
      </w:pPr>
      <w:r w:rsidRPr="00F12ED0">
        <w:rPr>
          <w:rFonts w:cs="TimesNewRomanPSMT"/>
          <w:lang w:val="el-GR"/>
        </w:rPr>
        <w:t xml:space="preserve">Ο </w:t>
      </w:r>
      <w:r w:rsidRPr="00F74BC2">
        <w:rPr>
          <w:rFonts w:cs="TimesNewRomanPSMT"/>
          <w:lang w:val="en-GB"/>
        </w:rPr>
        <w:t>Ahmed</w:t>
      </w:r>
      <w:r w:rsidRPr="00F12ED0">
        <w:rPr>
          <w:rFonts w:cs="TimesNewRomanPSMT"/>
          <w:lang w:val="el-GR"/>
        </w:rPr>
        <w:t xml:space="preserve"> (1998), </w:t>
      </w:r>
      <w:r w:rsidRPr="00F12ED0">
        <w:rPr>
          <w:lang w:val="el-GR"/>
        </w:rPr>
        <w:t xml:space="preserve">καθορίζει τη δημιουργικότητα σε αυτό το πλαίσιο όπου «… η δημιουργικότητα της οργάνωσης μπορεί να γίνει αντιληπτή ως διαδικασία, όπου η δημιουργικότητα είναι η εισαγωγή στις διαδικασίες που οδηγούν στην καινοτομία, ανταγωνιστικότητα και τις επιστροφές στην επένδυση». Ο </w:t>
      </w:r>
      <w:r w:rsidRPr="00F74BC2">
        <w:rPr>
          <w:lang w:val="en-GB"/>
        </w:rPr>
        <w:t>Cook</w:t>
      </w:r>
      <w:r w:rsidRPr="00F12ED0">
        <w:rPr>
          <w:lang w:val="el-GR"/>
        </w:rPr>
        <w:t>, προσδιορίζει τα ζωτικής σημασίας συστατικά στοιχεία τα οποία είναι στο κέντρο της διαδικασίας της καινοτομίας, που περιλαμβάνει τα ακόλουθα στοιχεία:</w:t>
      </w:r>
      <w:r w:rsidRPr="00F12ED0">
        <w:rPr>
          <w:rFonts w:cs="TimesNewRomanPSMT"/>
          <w:lang w:val="el-GR"/>
        </w:rPr>
        <w:t xml:space="preserve"> </w:t>
      </w:r>
    </w:p>
    <w:p w:rsidR="00F12ED0" w:rsidRPr="00F12ED0" w:rsidRDefault="00F12ED0" w:rsidP="00F12ED0">
      <w:pPr>
        <w:ind w:right="317"/>
        <w:rPr>
          <w:lang w:val="el-GR"/>
        </w:rPr>
      </w:pPr>
      <w:r w:rsidRPr="00F12ED0">
        <w:rPr>
          <w:lang w:val="el-GR"/>
        </w:rPr>
        <w:t xml:space="preserve"> Πολιτισμός, ύφος και τιμές </w:t>
      </w:r>
    </w:p>
    <w:p w:rsidR="00F12ED0" w:rsidRPr="00F12ED0" w:rsidRDefault="00F12ED0" w:rsidP="00F12ED0">
      <w:pPr>
        <w:ind w:right="317"/>
        <w:rPr>
          <w:lang w:val="el-GR"/>
        </w:rPr>
      </w:pPr>
      <w:r w:rsidRPr="00F12ED0">
        <w:rPr>
          <w:lang w:val="el-GR"/>
        </w:rPr>
        <w:t xml:space="preserve"> Δομή και συστήματα</w:t>
      </w:r>
    </w:p>
    <w:p w:rsidR="00F12ED0" w:rsidRPr="00F12ED0" w:rsidRDefault="00F12ED0" w:rsidP="00F12ED0">
      <w:pPr>
        <w:ind w:right="317"/>
        <w:rPr>
          <w:lang w:val="el-GR"/>
        </w:rPr>
      </w:pPr>
      <w:r w:rsidRPr="00F12ED0">
        <w:rPr>
          <w:lang w:val="el-GR"/>
        </w:rPr>
        <w:t xml:space="preserve"> Δεξιότητες και πόροι</w:t>
      </w:r>
    </w:p>
    <w:p w:rsidR="00F12ED0" w:rsidRPr="00F12ED0" w:rsidRDefault="00F12ED0" w:rsidP="00F12ED0">
      <w:pPr>
        <w:ind w:right="317"/>
        <w:rPr>
          <w:rFonts w:cs="TimesNewRomanPSMT"/>
          <w:lang w:val="el-GR"/>
        </w:rPr>
      </w:pPr>
      <w:r w:rsidRPr="00F12ED0">
        <w:rPr>
          <w:lang w:val="el-GR"/>
        </w:rPr>
        <w:t xml:space="preserve"> Πολιτισμός, ύφος και τιμές ηγεσίας, </w:t>
      </w:r>
      <w:r w:rsidRPr="00F74BC2">
        <w:rPr>
          <w:rFonts w:cs="TimesNewRomanPSMT"/>
          <w:lang w:val="en-GB"/>
        </w:rPr>
        <w:t>Peter</w:t>
      </w:r>
      <w:r w:rsidRPr="00F12ED0">
        <w:rPr>
          <w:rFonts w:cs="TimesNewRomanPSMT"/>
          <w:lang w:val="el-GR"/>
        </w:rPr>
        <w:t xml:space="preserve"> </w:t>
      </w:r>
      <w:r w:rsidRPr="00F74BC2">
        <w:rPr>
          <w:rFonts w:cs="TimesNewRomanPSMT"/>
          <w:lang w:val="en-GB"/>
        </w:rPr>
        <w:t>Cook</w:t>
      </w:r>
      <w:r w:rsidRPr="00F12ED0">
        <w:rPr>
          <w:rFonts w:cs="TimesNewRomanPSMT"/>
          <w:lang w:val="el-GR"/>
        </w:rPr>
        <w:t>, (1998).</w:t>
      </w:r>
    </w:p>
    <w:p w:rsidR="00F12ED0" w:rsidRPr="00E924A8" w:rsidRDefault="00F12ED0" w:rsidP="00F9128D">
      <w:pPr>
        <w:pStyle w:val="3"/>
      </w:pPr>
      <w:bookmarkStart w:id="66" w:name="_Toc183161388"/>
      <w:bookmarkStart w:id="67" w:name="_Toc430610363"/>
      <w:proofErr w:type="spellStart"/>
      <w:proofErr w:type="gramStart"/>
      <w:r w:rsidRPr="00E924A8">
        <w:t>Κύρος</w:t>
      </w:r>
      <w:proofErr w:type="spellEnd"/>
      <w:r>
        <w:t xml:space="preserve">, </w:t>
      </w:r>
      <w:proofErr w:type="spellStart"/>
      <w:r w:rsidRPr="00E924A8">
        <w:t>Αξίες</w:t>
      </w:r>
      <w:proofErr w:type="spellEnd"/>
      <w:r w:rsidRPr="00E924A8">
        <w:t>.</w:t>
      </w:r>
      <w:bookmarkEnd w:id="66"/>
      <w:bookmarkEnd w:id="67"/>
      <w:proofErr w:type="gramEnd"/>
    </w:p>
    <w:p w:rsidR="00F12ED0" w:rsidRPr="00F12ED0" w:rsidRDefault="00F12ED0" w:rsidP="00F12ED0">
      <w:pPr>
        <w:ind w:right="317"/>
        <w:rPr>
          <w:lang w:val="el-GR"/>
        </w:rPr>
      </w:pPr>
      <w:r w:rsidRPr="00F12ED0">
        <w:rPr>
          <w:lang w:val="el-GR"/>
        </w:rPr>
        <w:t xml:space="preserve">Με την ενσωμάτωση του </w:t>
      </w:r>
      <w:proofErr w:type="spellStart"/>
      <w:r w:rsidRPr="00F12ED0">
        <w:rPr>
          <w:lang w:val="el-GR"/>
        </w:rPr>
        <w:t>τσίπ</w:t>
      </w:r>
      <w:proofErr w:type="spellEnd"/>
      <w:r w:rsidRPr="00F12ED0">
        <w:rPr>
          <w:lang w:val="el-GR"/>
        </w:rPr>
        <w:t xml:space="preserve"> στο σύστημα του </w:t>
      </w:r>
      <w:r>
        <w:t>RFID</w:t>
      </w:r>
      <w:r w:rsidRPr="00F12ED0">
        <w:rPr>
          <w:lang w:val="el-GR"/>
        </w:rPr>
        <w:t xml:space="preserve">, (δηλαδή τη δημιουργία του Εμπλουτισμένου Ηλεκτρονικά Εντύπου), θα υπάρχει βελτίωση αξιοπιστίας προϊόντος. Αυτό μπορεί να προσθέσει αξιοπιστία μέσα από την πληροφόρηση των δεδομένων στην κατασκευή, την τεχνολογία που χρησιμοποιήθηκε, τα υλικά και όλες τις πληροφορίες του </w:t>
      </w:r>
      <w:proofErr w:type="spellStart"/>
      <w:r w:rsidRPr="00F12ED0">
        <w:rPr>
          <w:lang w:val="el-GR"/>
        </w:rPr>
        <w:t>προιόντος</w:t>
      </w:r>
      <w:proofErr w:type="spellEnd"/>
      <w:r w:rsidRPr="00F12ED0">
        <w:rPr>
          <w:lang w:val="el-GR"/>
        </w:rPr>
        <w:t xml:space="preserve"> σε  διαχείριση των πληροφοριών, την στιγμή που γίνεται η πράξη-συνδιαλλαγή, π.χ. (χωρίς την προσωπική επαφή με πωλητή ή επιχειρηματία). </w:t>
      </w:r>
    </w:p>
    <w:p w:rsidR="00F12ED0" w:rsidRPr="00E924A8" w:rsidRDefault="00F12ED0" w:rsidP="00F9128D">
      <w:pPr>
        <w:pStyle w:val="3"/>
      </w:pPr>
      <w:bookmarkStart w:id="68" w:name="_Toc183161389"/>
      <w:bookmarkStart w:id="69" w:name="_Toc430610364"/>
      <w:proofErr w:type="spellStart"/>
      <w:r w:rsidRPr="00E924A8">
        <w:t>Νομικό</w:t>
      </w:r>
      <w:proofErr w:type="spellEnd"/>
      <w:r w:rsidRPr="00E924A8">
        <w:t xml:space="preserve"> πλα</w:t>
      </w:r>
      <w:proofErr w:type="spellStart"/>
      <w:r w:rsidRPr="00E924A8">
        <w:t>ίσιο</w:t>
      </w:r>
      <w:proofErr w:type="spellEnd"/>
      <w:r w:rsidRPr="00E924A8">
        <w:t xml:space="preserve"> (ΕΟΚ-</w:t>
      </w:r>
      <w:proofErr w:type="spellStart"/>
      <w:r w:rsidRPr="00E924A8">
        <w:t>Εθνικό</w:t>
      </w:r>
      <w:proofErr w:type="spellEnd"/>
      <w:r w:rsidRPr="00E924A8">
        <w:t>)</w:t>
      </w:r>
      <w:bookmarkEnd w:id="68"/>
      <w:bookmarkEnd w:id="69"/>
    </w:p>
    <w:p w:rsidR="00F12ED0" w:rsidRPr="000405A6" w:rsidRDefault="00F12ED0" w:rsidP="00F12ED0">
      <w:pPr>
        <w:pStyle w:val="Web"/>
        <w:ind w:right="317"/>
      </w:pPr>
      <w:r w:rsidRPr="00743987">
        <w:t xml:space="preserve">Το </w:t>
      </w:r>
      <w:r>
        <w:rPr>
          <w:lang w:val="en-US"/>
        </w:rPr>
        <w:t>RFID</w:t>
      </w:r>
      <w:r w:rsidRPr="00743987">
        <w:t>, δραστηριοποιείται σε μεγάλο φάσμα συχνοτήτων, το οποίο δεν είναι το ίδιο σε όλες τις χώρες. Αυτές</w:t>
      </w:r>
      <w:r>
        <w:t xml:space="preserve"> </w:t>
      </w:r>
      <w:r w:rsidRPr="00743987">
        <w:t>οι συχνότητες οργανώνονται</w:t>
      </w:r>
      <w:r>
        <w:t>,</w:t>
      </w:r>
      <w:r w:rsidRPr="00743987">
        <w:t xml:space="preserve"> σε Ευρώπη και Αμερικ</w:t>
      </w:r>
      <w:r>
        <w:t xml:space="preserve">ή με διαφορετικά νομικά </w:t>
      </w:r>
      <w:proofErr w:type="spellStart"/>
      <w:r>
        <w:t>πλαίσια</w:t>
      </w:r>
      <w:r w:rsidRPr="00743987">
        <w:t>,αλλά</w:t>
      </w:r>
      <w:proofErr w:type="spellEnd"/>
      <w:r w:rsidRPr="00743987">
        <w:t xml:space="preserve"> έχου</w:t>
      </w:r>
      <w:r>
        <w:t>ν ομαδοποιηθεί σε κοινά αποδεκτές ραδιο</w:t>
      </w:r>
      <w:r w:rsidRPr="00743987">
        <w:t>συχνότητ</w:t>
      </w:r>
      <w:r>
        <w:t>ες,</w:t>
      </w:r>
      <w:r w:rsidRPr="00743987">
        <w:t xml:space="preserve"> που</w:t>
      </w:r>
      <w:r>
        <w:t xml:space="preserve"> </w:t>
      </w:r>
      <w:r w:rsidRPr="00743987">
        <w:t xml:space="preserve">χρησιμοποιείται για το </w:t>
      </w:r>
      <w:r>
        <w:rPr>
          <w:lang w:val="en-US"/>
        </w:rPr>
        <w:t>RFID</w:t>
      </w:r>
      <w:r>
        <w:t xml:space="preserve"> σύστημα, </w:t>
      </w:r>
      <w:r w:rsidRPr="00743987">
        <w:t>(ΙΕΕ</w:t>
      </w:r>
      <w:r>
        <w:t>Ε</w:t>
      </w:r>
      <w:r w:rsidRPr="00743987">
        <w:t>, 2005).</w:t>
      </w:r>
      <w:r w:rsidRPr="006A4C16">
        <w:t xml:space="preserve"> </w:t>
      </w:r>
      <w:r>
        <w:t>Αυτό θα αποτελέσει την αρχική φάση της εφοδιαστικής αλυσίδας, σε εφαρμογές των ηλεκτρονικών εντύπων.</w:t>
      </w:r>
    </w:p>
    <w:p w:rsidR="00F12ED0" w:rsidRDefault="00F12ED0" w:rsidP="00F12ED0">
      <w:pPr>
        <w:pStyle w:val="Web"/>
        <w:ind w:right="317"/>
      </w:pPr>
      <w:r w:rsidRPr="00743987">
        <w:t>Στις 9 Μαρτί</w:t>
      </w:r>
      <w:r>
        <w:t xml:space="preserve">ου του 2006 ανακοινώθηκαν </w:t>
      </w:r>
      <w:r w:rsidRPr="00743987">
        <w:t>οι οδηγίες για τις πληροφοριακές και επικοινωνιακές τεχνολογίες. Οι οδηγίες αυτές είναι η συνέχεια των οδηγιών (95/46/</w:t>
      </w:r>
      <w:r w:rsidRPr="00743987">
        <w:rPr>
          <w:lang w:val="en-US"/>
        </w:rPr>
        <w:t>EC</w:t>
      </w:r>
      <w:r w:rsidRPr="00743987">
        <w:t>),για τα προσωπικά δεδομένα (</w:t>
      </w:r>
      <w:r w:rsidRPr="00743987">
        <w:rPr>
          <w:lang w:val="en-US"/>
        </w:rPr>
        <w:t>e</w:t>
      </w:r>
      <w:r w:rsidRPr="00743987">
        <w:t>-</w:t>
      </w:r>
      <w:r w:rsidRPr="00743987">
        <w:rPr>
          <w:lang w:val="en-US"/>
        </w:rPr>
        <w:t>Privacy</w:t>
      </w:r>
      <w:r>
        <w:t xml:space="preserve">) </w:t>
      </w:r>
      <w:r w:rsidRPr="00743987">
        <w:t>και προστατεύει τον προσωπικό χαρακτήρα στην επικοινωνία (2002/58/</w:t>
      </w:r>
      <w:r w:rsidRPr="00743987">
        <w:rPr>
          <w:lang w:val="en-US"/>
        </w:rPr>
        <w:t>EC</w:t>
      </w:r>
      <w:r w:rsidRPr="00743987">
        <w:t>).</w:t>
      </w:r>
    </w:p>
    <w:p w:rsidR="00F12ED0" w:rsidRPr="00743987" w:rsidRDefault="00F12ED0" w:rsidP="00F12ED0">
      <w:pPr>
        <w:pStyle w:val="Web"/>
        <w:ind w:right="317"/>
      </w:pPr>
      <w:r w:rsidRPr="00743987">
        <w:t>Η κύρια βασική ανακοίνωση της ΕΟΚ</w:t>
      </w:r>
      <w:r>
        <w:t xml:space="preserve">, </w:t>
      </w:r>
      <w:r w:rsidRPr="00743987">
        <w:t xml:space="preserve">για τον κανονισμό και την διαχείριση των συχνοτήτων στο σύστημα εκπομπής </w:t>
      </w:r>
      <w:r>
        <w:t xml:space="preserve">στο σύστημα </w:t>
      </w:r>
      <w:r>
        <w:rPr>
          <w:lang w:val="en-US"/>
        </w:rPr>
        <w:t>RFID</w:t>
      </w:r>
      <w:r w:rsidRPr="00743987">
        <w:t xml:space="preserve">, είναι στα </w:t>
      </w:r>
      <w:r w:rsidRPr="00743987">
        <w:rPr>
          <w:lang w:val="en-US"/>
        </w:rPr>
        <w:t>UHF</w:t>
      </w:r>
      <w:r w:rsidRPr="00743987">
        <w:t xml:space="preserve"> στην περιοχή από 860 -960 </w:t>
      </w:r>
      <w:r w:rsidRPr="00743987">
        <w:rPr>
          <w:lang w:val="en-US"/>
        </w:rPr>
        <w:t>MHz</w:t>
      </w:r>
      <w:r w:rsidRPr="00743987">
        <w:t>.Τον Σεπτέμβριο του 2004 ο οργανισμός (</w:t>
      </w:r>
      <w:r w:rsidRPr="00743987">
        <w:rPr>
          <w:lang w:val="en-US"/>
        </w:rPr>
        <w:t>ETSI</w:t>
      </w:r>
      <w:r w:rsidRPr="00743987">
        <w:t xml:space="preserve"> – </w:t>
      </w:r>
      <w:r w:rsidRPr="00743987">
        <w:rPr>
          <w:lang w:val="en-US"/>
        </w:rPr>
        <w:lastRenderedPageBreak/>
        <w:t>European</w:t>
      </w:r>
      <w:r w:rsidRPr="00743987">
        <w:t xml:space="preserve"> </w:t>
      </w:r>
      <w:r w:rsidRPr="00743987">
        <w:rPr>
          <w:lang w:val="en-US"/>
        </w:rPr>
        <w:t>Telecommunications</w:t>
      </w:r>
      <w:r w:rsidRPr="00743987">
        <w:t xml:space="preserve"> </w:t>
      </w:r>
      <w:r w:rsidRPr="00743987">
        <w:rPr>
          <w:lang w:val="en-US"/>
        </w:rPr>
        <w:t>Standards</w:t>
      </w:r>
      <w:r w:rsidRPr="00743987">
        <w:t xml:space="preserve"> </w:t>
      </w:r>
      <w:r w:rsidRPr="00743987">
        <w:rPr>
          <w:lang w:val="en-US"/>
        </w:rPr>
        <w:t>Institute</w:t>
      </w:r>
      <w:r>
        <w:t>),</w:t>
      </w:r>
      <w:r w:rsidRPr="00743987">
        <w:t xml:space="preserve">δημοσιοποίησε τα Ευρωπαϊκά στάνταρτ </w:t>
      </w:r>
      <w:r>
        <w:t>(</w:t>
      </w:r>
      <w:r w:rsidRPr="00743987">
        <w:t>ΕΝ 302 208</w:t>
      </w:r>
      <w:r>
        <w:t>)</w:t>
      </w:r>
      <w:r w:rsidRPr="00743987">
        <w:t>.</w:t>
      </w:r>
      <w:r>
        <w:t xml:space="preserve"> </w:t>
      </w:r>
      <w:r w:rsidRPr="00743987">
        <w:t>Επιπρόσθετα στο Ευρωπαϊκό Συνέδριο για τ</w:t>
      </w:r>
      <w:r>
        <w:t>ι</w:t>
      </w:r>
      <w:r w:rsidRPr="00743987">
        <w:t>ς Ταχυδρομικές και Τηλεπικοινωνιακές Αρμοδιότητες</w:t>
      </w:r>
      <w:r>
        <w:t xml:space="preserve"> </w:t>
      </w:r>
      <w:r w:rsidRPr="00743987">
        <w:t>(</w:t>
      </w:r>
      <w:r w:rsidRPr="00743987">
        <w:rPr>
          <w:lang w:val="en-US"/>
        </w:rPr>
        <w:t>CEPT</w:t>
      </w:r>
      <w:r w:rsidRPr="00743987">
        <w:t xml:space="preserve"> -</w:t>
      </w:r>
      <w:r>
        <w:t xml:space="preserve"> </w:t>
      </w:r>
      <w:r w:rsidRPr="00743987">
        <w:rPr>
          <w:lang w:val="en-US"/>
        </w:rPr>
        <w:t>European</w:t>
      </w:r>
      <w:r w:rsidRPr="00743987">
        <w:t xml:space="preserve"> </w:t>
      </w:r>
      <w:r w:rsidRPr="00743987">
        <w:rPr>
          <w:lang w:val="en-US"/>
        </w:rPr>
        <w:t>Conference</w:t>
      </w:r>
      <w:r w:rsidRPr="00743987">
        <w:t xml:space="preserve"> </w:t>
      </w:r>
      <w:r w:rsidRPr="00743987">
        <w:rPr>
          <w:lang w:val="en-US"/>
        </w:rPr>
        <w:t>of</w:t>
      </w:r>
      <w:r w:rsidRPr="00743987">
        <w:t xml:space="preserve"> </w:t>
      </w:r>
      <w:r w:rsidRPr="00743987">
        <w:rPr>
          <w:lang w:val="en-US"/>
        </w:rPr>
        <w:t>Postal</w:t>
      </w:r>
      <w:r w:rsidRPr="00743987">
        <w:t xml:space="preserve"> </w:t>
      </w:r>
      <w:r w:rsidRPr="00743987">
        <w:rPr>
          <w:lang w:val="en-US"/>
        </w:rPr>
        <w:t>and</w:t>
      </w:r>
      <w:r w:rsidRPr="00743987">
        <w:t xml:space="preserve"> </w:t>
      </w:r>
      <w:r w:rsidRPr="00743987">
        <w:rPr>
          <w:lang w:val="en-US"/>
        </w:rPr>
        <w:t>Telecommunications</w:t>
      </w:r>
      <w:r w:rsidRPr="00743987">
        <w:t xml:space="preserve"> </w:t>
      </w:r>
      <w:r w:rsidRPr="00743987">
        <w:rPr>
          <w:lang w:val="en-US"/>
        </w:rPr>
        <w:t>Administrations</w:t>
      </w:r>
      <w:r w:rsidRPr="00743987">
        <w:t xml:space="preserve"> ),ανακοινώθηκαν οι οδηγίες (70-03), για τις μικρές εκπομπές (εμβέλειας), από τα ηλεκτρονικά μηχανήματα στα </w:t>
      </w:r>
      <w:r w:rsidRPr="00743987">
        <w:rPr>
          <w:lang w:val="en-US"/>
        </w:rPr>
        <w:t>UHF</w:t>
      </w:r>
      <w:r w:rsidRPr="00743987">
        <w:t>.</w:t>
      </w:r>
      <w:r>
        <w:t xml:space="preserve"> </w:t>
      </w:r>
      <w:r w:rsidRPr="00743987">
        <w:t>Μετά από την δημοσιοποίηση των κανόνων, εστάλησαν στις 25 χώρες για εναρμόνιση των νομοθετικών πλαισίων τους, και προτείνουν, χωρίς καμιά καθυστέρηση να ξεκινήσει η ισχύς τ</w:t>
      </w:r>
      <w:r>
        <w:t>ους</w:t>
      </w:r>
      <w:r w:rsidRPr="00743987">
        <w:t>.</w:t>
      </w:r>
    </w:p>
    <w:p w:rsidR="00F12ED0" w:rsidRPr="00743987" w:rsidRDefault="00F12ED0" w:rsidP="00F12ED0">
      <w:pPr>
        <w:pStyle w:val="Web"/>
        <w:ind w:right="317"/>
      </w:pPr>
      <w:r w:rsidRPr="00743987">
        <w:t>Επιπλέον πρέπει να καταγράψουμε ότι οι σ</w:t>
      </w:r>
      <w:r>
        <w:t>υχνότητες που είναι στάνταρτ, τη</w:t>
      </w:r>
      <w:r w:rsidRPr="00743987">
        <w:t>ς Βορείου Αμερικής (</w:t>
      </w:r>
      <w:r w:rsidRPr="00743987">
        <w:rPr>
          <w:lang w:val="en-US"/>
        </w:rPr>
        <w:t>UHF</w:t>
      </w:r>
      <w:r w:rsidRPr="00743987">
        <w:t>) δεν είναι αποδεκτές στη Γαλλία, διότι</w:t>
      </w:r>
      <w:r>
        <w:t xml:space="preserve"> </w:t>
      </w:r>
      <w:r w:rsidRPr="00743987">
        <w:t xml:space="preserve">χρησιμοποιούνται από τον </w:t>
      </w:r>
      <w:r>
        <w:t>σ</w:t>
      </w:r>
      <w:r w:rsidRPr="00743987">
        <w:t>τρατό.</w:t>
      </w:r>
    </w:p>
    <w:p w:rsidR="00F12ED0" w:rsidRDefault="00F12ED0" w:rsidP="00F12ED0">
      <w:pPr>
        <w:pStyle w:val="Web"/>
        <w:ind w:right="317"/>
      </w:pPr>
      <w:r w:rsidRPr="00743987">
        <w:t>Στην Αυστραλία και στη Νέα Ζηλανδία</w:t>
      </w:r>
      <w:r>
        <w:t xml:space="preserve">, </w:t>
      </w:r>
      <w:r w:rsidRPr="00743987">
        <w:t>έχουν καθορισμένες συχνότητες, από 918-926</w:t>
      </w:r>
      <w:r>
        <w:t xml:space="preserve"> </w:t>
      </w:r>
      <w:r w:rsidRPr="00743987">
        <w:rPr>
          <w:lang w:val="en-US"/>
        </w:rPr>
        <w:t>MHz</w:t>
      </w:r>
      <w:r w:rsidRPr="00743987">
        <w:t xml:space="preserve">.Οι αναγνώστες </w:t>
      </w:r>
      <w:r>
        <w:t>RFID</w:t>
      </w:r>
      <w:r w:rsidRPr="00743987">
        <w:t xml:space="preserve"> υπόκεινται στους τοπικούς κανονισμούς σχετικά με τη συχνότητα και την ισχύ των αναγνωστών</w:t>
      </w:r>
      <w:r>
        <w:t xml:space="preserve"> του συστήματος. </w:t>
      </w:r>
      <w:r w:rsidRPr="00743987">
        <w:t xml:space="preserve">Παραδείγματος χάριν, στη Βόρεια Αμερική, οι ονομαστικές λειτουργούσες συχνότητες είναι 902-928 </w:t>
      </w:r>
      <w:proofErr w:type="spellStart"/>
      <w:r w:rsidRPr="00743987">
        <w:t>MHz</w:t>
      </w:r>
      <w:proofErr w:type="spellEnd"/>
      <w:r w:rsidRPr="00743987">
        <w:t>, προσαρμοσμένες στο νομικό πλαίσιο</w:t>
      </w:r>
      <w:r>
        <w:t xml:space="preserve"> </w:t>
      </w:r>
      <w:r w:rsidRPr="00743987">
        <w:t>15.247 της FCC.</w:t>
      </w:r>
      <w:r>
        <w:t xml:space="preserve"> </w:t>
      </w:r>
      <w:r w:rsidRPr="00743987">
        <w:t xml:space="preserve">Στην Ευρώπη, οι λειτουργούσες συχνότητες είναι 865-868 </w:t>
      </w:r>
      <w:proofErr w:type="spellStart"/>
      <w:r w:rsidRPr="00743987">
        <w:t>MHz</w:t>
      </w:r>
      <w:proofErr w:type="spellEnd"/>
      <w:r w:rsidRPr="00743987">
        <w:t>, προσαρμοσμένες, στο EN 302-208-1.</w:t>
      </w:r>
      <w:r>
        <w:t xml:space="preserve"> </w:t>
      </w:r>
      <w:r w:rsidRPr="00743987">
        <w:t xml:space="preserve">Στην Ιαπωνία, οι συχνότητες είναι στη σειρά 948-956 </w:t>
      </w:r>
      <w:proofErr w:type="spellStart"/>
      <w:r w:rsidRPr="00743987">
        <w:t>MHz</w:t>
      </w:r>
      <w:proofErr w:type="spellEnd"/>
      <w:r w:rsidRPr="00743987">
        <w:t xml:space="preserve">, που προσαρμόζεται στο νόμο της </w:t>
      </w:r>
      <w:proofErr w:type="spellStart"/>
      <w:r w:rsidRPr="00743987">
        <w:t>ραδιοτηλεπικοινωνίας</w:t>
      </w:r>
      <w:proofErr w:type="spellEnd"/>
      <w:r w:rsidRPr="00743987">
        <w:t xml:space="preserve"> της Ιαπωνίας.</w:t>
      </w:r>
    </w:p>
    <w:p w:rsidR="00F12ED0" w:rsidRPr="00710DD5" w:rsidRDefault="00F12ED0" w:rsidP="00F12ED0">
      <w:pPr>
        <w:pStyle w:val="Web"/>
        <w:ind w:right="317"/>
        <w:rPr>
          <w:rFonts w:cs="Bookman Old Style"/>
          <w:color w:val="000000"/>
        </w:rPr>
      </w:pPr>
      <w:r w:rsidRPr="00710DD5">
        <w:rPr>
          <w:rFonts w:cs="Bookman Old Style"/>
          <w:color w:val="000000"/>
        </w:rPr>
        <w:t xml:space="preserve">Ο αναμεταδότης, όταν εφαρμόζεται στη συσκευασία, κατά προτίμηση θα είναι </w:t>
      </w:r>
      <w:r w:rsidRPr="00710DD5">
        <w:rPr>
          <w:rFonts w:cs="Bookman Old Style"/>
          <w:iCs/>
          <w:color w:val="000000"/>
        </w:rPr>
        <w:t xml:space="preserve">λειτουργικός </w:t>
      </w:r>
      <w:r w:rsidRPr="00710DD5">
        <w:rPr>
          <w:rFonts w:cs="Bookman Old Style"/>
          <w:color w:val="000000"/>
        </w:rPr>
        <w:t xml:space="preserve">πέρα από το πλήρες φάσμα των UHF συχνοτήτων </w:t>
      </w:r>
      <w:r>
        <w:rPr>
          <w:rFonts w:cs="Bookman Old Style"/>
          <w:color w:val="000000"/>
        </w:rPr>
        <w:t>RFID</w:t>
      </w:r>
      <w:r w:rsidRPr="00710DD5">
        <w:rPr>
          <w:rFonts w:cs="Bookman Old Style"/>
          <w:color w:val="000000"/>
        </w:rPr>
        <w:t xml:space="preserve"> που εγκρίνονται για τη χρήση στις περισσότερες χώρες, </w:t>
      </w:r>
      <w:r>
        <w:rPr>
          <w:rFonts w:cs="Bookman Old Style"/>
          <w:color w:val="000000"/>
        </w:rPr>
        <w:t>σε εύρος των</w:t>
      </w:r>
      <w:r w:rsidRPr="00710DD5">
        <w:rPr>
          <w:rFonts w:cs="Bookman Old Style"/>
          <w:color w:val="000000"/>
        </w:rPr>
        <w:t xml:space="preserve"> 860 </w:t>
      </w:r>
      <w:proofErr w:type="spellStart"/>
      <w:r w:rsidRPr="00710DD5">
        <w:rPr>
          <w:rFonts w:cs="Bookman Old Style"/>
          <w:color w:val="000000"/>
        </w:rPr>
        <w:t>MHz</w:t>
      </w:r>
      <w:proofErr w:type="spellEnd"/>
      <w:r w:rsidRPr="00710DD5">
        <w:rPr>
          <w:rFonts w:cs="Bookman Old Style"/>
          <w:color w:val="000000"/>
        </w:rPr>
        <w:t xml:space="preserve"> </w:t>
      </w:r>
      <w:r>
        <w:rPr>
          <w:rFonts w:cs="Bookman Old Style"/>
          <w:color w:val="000000"/>
        </w:rPr>
        <w:t>έως των</w:t>
      </w:r>
      <w:r w:rsidRPr="00710DD5">
        <w:rPr>
          <w:rFonts w:cs="Bookman Old Style"/>
          <w:color w:val="000000"/>
        </w:rPr>
        <w:t xml:space="preserve"> 960 </w:t>
      </w:r>
      <w:proofErr w:type="spellStart"/>
      <w:r w:rsidRPr="00710DD5">
        <w:rPr>
          <w:rFonts w:cs="Bookman Old Style"/>
          <w:color w:val="000000"/>
        </w:rPr>
        <w:t>MHz</w:t>
      </w:r>
      <w:proofErr w:type="spellEnd"/>
      <w:r w:rsidRPr="00710DD5">
        <w:rPr>
          <w:rFonts w:cs="Bookman Old Style"/>
          <w:color w:val="000000"/>
        </w:rPr>
        <w:t>.</w:t>
      </w:r>
    </w:p>
    <w:p w:rsidR="00F12ED0" w:rsidRPr="00822AC4" w:rsidRDefault="00F12ED0" w:rsidP="00F9128D">
      <w:pPr>
        <w:pStyle w:val="3"/>
      </w:pPr>
      <w:bookmarkStart w:id="70" w:name="_Toc183161390"/>
      <w:bookmarkStart w:id="71" w:name="_Toc430610365"/>
      <w:proofErr w:type="spellStart"/>
      <w:r>
        <w:t>Προεκτάσεις</w:t>
      </w:r>
      <w:proofErr w:type="spellEnd"/>
      <w:r>
        <w:t xml:space="preserve"> – </w:t>
      </w:r>
      <w:proofErr w:type="spellStart"/>
      <w:proofErr w:type="gramStart"/>
      <w:r>
        <w:t>Δι</w:t>
      </w:r>
      <w:proofErr w:type="spellEnd"/>
      <w:r>
        <w:t xml:space="preserve">αστάσεις </w:t>
      </w:r>
      <w:r w:rsidRPr="00C94970">
        <w:t xml:space="preserve"> </w:t>
      </w:r>
      <w:proofErr w:type="spellStart"/>
      <w:r w:rsidRPr="00C94970">
        <w:t>Βιομηχ</w:t>
      </w:r>
      <w:proofErr w:type="spellEnd"/>
      <w:r w:rsidRPr="00C94970">
        <w:t>ανία</w:t>
      </w:r>
      <w:r>
        <w:t>ς</w:t>
      </w:r>
      <w:bookmarkEnd w:id="70"/>
      <w:bookmarkEnd w:id="71"/>
      <w:proofErr w:type="gramEnd"/>
    </w:p>
    <w:p w:rsidR="00F12ED0" w:rsidRPr="00F12ED0" w:rsidRDefault="00F12ED0" w:rsidP="00F12ED0">
      <w:pPr>
        <w:ind w:right="317"/>
        <w:rPr>
          <w:lang w:val="el-GR"/>
        </w:rPr>
      </w:pPr>
      <w:r w:rsidRPr="00F12ED0">
        <w:rPr>
          <w:lang w:val="el-GR"/>
        </w:rPr>
        <w:t xml:space="preserve">Η κοινωνική προβολή και οι διαστάσεις στην βιομηχανία πολλές φορές, έχουν γίνει, αντικείμενο μελέτης στην Ε.Ε., με αποτέλεσμα να καταγράφονται όλες οι τάσεις για την επιρροή που υπάρχει στην σχέση με τους εταίρους χρήστες. Στο </w:t>
      </w:r>
      <w:r>
        <w:t>Project</w:t>
      </w:r>
      <w:r w:rsidRPr="00F12ED0">
        <w:rPr>
          <w:lang w:val="el-GR"/>
        </w:rPr>
        <w:t xml:space="preserve"> (</w:t>
      </w:r>
      <w:r>
        <w:t>MUDIA</w:t>
      </w:r>
      <w:r w:rsidRPr="00F12ED0">
        <w:rPr>
          <w:lang w:val="el-GR"/>
        </w:rPr>
        <w:t xml:space="preserve">) :{ </w:t>
      </w:r>
      <w:r>
        <w:t>Multimedia</w:t>
      </w:r>
      <w:r w:rsidRPr="00F12ED0">
        <w:rPr>
          <w:lang w:val="el-GR"/>
        </w:rPr>
        <w:t xml:space="preserve"> </w:t>
      </w:r>
      <w:r>
        <w:t>Content</w:t>
      </w:r>
      <w:r w:rsidRPr="00F12ED0">
        <w:rPr>
          <w:lang w:val="el-GR"/>
        </w:rPr>
        <w:t xml:space="preserve"> </w:t>
      </w:r>
      <w:r>
        <w:t>in</w:t>
      </w:r>
      <w:r w:rsidRPr="00F12ED0">
        <w:rPr>
          <w:lang w:val="el-GR"/>
        </w:rPr>
        <w:t xml:space="preserve"> </w:t>
      </w:r>
      <w:r>
        <w:t>the</w:t>
      </w:r>
      <w:r w:rsidRPr="00F12ED0">
        <w:rPr>
          <w:lang w:val="el-GR"/>
        </w:rPr>
        <w:t xml:space="preserve"> </w:t>
      </w:r>
      <w:r>
        <w:t>Digital</w:t>
      </w:r>
      <w:r w:rsidRPr="00F12ED0">
        <w:rPr>
          <w:lang w:val="el-GR"/>
        </w:rPr>
        <w:t xml:space="preserve"> </w:t>
      </w:r>
      <w:r>
        <w:t>Age</w:t>
      </w:r>
      <w:r w:rsidRPr="00F12ED0">
        <w:rPr>
          <w:lang w:val="el-GR"/>
        </w:rPr>
        <w:t xml:space="preserve">,2002}, αναφέρεται και καταγράφεται η τάση και οι επιρροές που έχει η πρακτική των μέσων επικοινωνίας και αλλαγές με τις σχέσεις των χρηστών. Οι </w:t>
      </w:r>
      <w:r w:rsidRPr="00575717">
        <w:t>Lowe</w:t>
      </w:r>
      <w:r w:rsidRPr="00F12ED0">
        <w:rPr>
          <w:lang w:val="el-GR"/>
        </w:rPr>
        <w:t xml:space="preserve"> και </w:t>
      </w:r>
      <w:proofErr w:type="spellStart"/>
      <w:r w:rsidRPr="00575717">
        <w:t>Andriopoulos</w:t>
      </w:r>
      <w:proofErr w:type="spellEnd"/>
      <w:r w:rsidRPr="00F12ED0">
        <w:rPr>
          <w:lang w:val="el-GR"/>
        </w:rPr>
        <w:t xml:space="preserve">, (2000), συμπληρώνουν αυτό, προτείνοντας </w:t>
      </w:r>
      <w:proofErr w:type="spellStart"/>
      <w:r w:rsidRPr="00F12ED0">
        <w:rPr>
          <w:lang w:val="el-GR"/>
        </w:rPr>
        <w:t>οτι</w:t>
      </w:r>
      <w:proofErr w:type="spellEnd"/>
      <w:r w:rsidRPr="00F12ED0">
        <w:rPr>
          <w:lang w:val="el-GR"/>
        </w:rPr>
        <w:t xml:space="preserve">: οι δημιουργικοί επαγγελματίες γνωρίζουν τους κινδύνους που συνδέονται με την εργασία τους και επομένως πράττουν </w:t>
      </w:r>
      <w:proofErr w:type="spellStart"/>
      <w:r w:rsidRPr="00F12ED0">
        <w:rPr>
          <w:lang w:val="el-GR"/>
        </w:rPr>
        <w:t>φιλενεργά</w:t>
      </w:r>
      <w:proofErr w:type="spellEnd"/>
      <w:r w:rsidRPr="00F12ED0">
        <w:rPr>
          <w:lang w:val="el-GR"/>
        </w:rPr>
        <w:t xml:space="preserve">, με το να λάβουν υπόψη οποιεσδήποτε πιθανές παγίδες, έτσι ώστε ο κίνδυνος της μεγάλης έκθεσης σε </w:t>
      </w:r>
      <w:proofErr w:type="spellStart"/>
      <w:r w:rsidRPr="00F12ED0">
        <w:rPr>
          <w:lang w:val="el-GR"/>
        </w:rPr>
        <w:t>ρίσκο,να</w:t>
      </w:r>
      <w:proofErr w:type="spellEnd"/>
      <w:r w:rsidRPr="00F12ED0">
        <w:rPr>
          <w:lang w:val="el-GR"/>
        </w:rPr>
        <w:t xml:space="preserve"> ελαχιστοποιείται. Εντούτοις, η έρευνα έχει δείξει ότι ο κίνδυνος του μεγάλου ρίσκου, συχνά προτιμάται από τις επιχειρήσεις ή τις οργανώσεις, επειδή δημιουργεί &lt; ανταγωνιστικές ικανότητες των υπαλλήλων &gt;, οι οποίοι μπορούν να αναπτύξουν τη νέα γνώση και τις δεξιότητες που χρησιμοποιούνται σε άλλα προγράμματα.</w:t>
      </w:r>
    </w:p>
    <w:p w:rsidR="00F12ED0" w:rsidRPr="00E42E5A" w:rsidRDefault="00F12ED0" w:rsidP="00F9128D">
      <w:pPr>
        <w:pStyle w:val="3"/>
      </w:pPr>
      <w:bookmarkStart w:id="72" w:name="_Toc183161391"/>
      <w:bookmarkStart w:id="73" w:name="_Toc430610366"/>
      <w:proofErr w:type="spellStart"/>
      <w:r w:rsidRPr="00E42E5A">
        <w:t>Συνεργ</w:t>
      </w:r>
      <w:proofErr w:type="spellEnd"/>
      <w:r w:rsidRPr="00E42E5A">
        <w:t>ασίες</w:t>
      </w:r>
      <w:r w:rsidRPr="00E42E5A">
        <w:rPr>
          <w:lang w:val="en-GB"/>
        </w:rPr>
        <w:t xml:space="preserve"> </w:t>
      </w:r>
      <w:r w:rsidRPr="00E42E5A">
        <w:t>και</w:t>
      </w:r>
      <w:r w:rsidRPr="00E42E5A">
        <w:rPr>
          <w:lang w:val="en-GB"/>
        </w:rPr>
        <w:t xml:space="preserve"> </w:t>
      </w:r>
      <w:proofErr w:type="spellStart"/>
      <w:r w:rsidRPr="00E42E5A">
        <w:t>Οργάνωση</w:t>
      </w:r>
      <w:bookmarkEnd w:id="72"/>
      <w:bookmarkEnd w:id="73"/>
      <w:proofErr w:type="spellEnd"/>
    </w:p>
    <w:p w:rsidR="00F12ED0" w:rsidRPr="00F12ED0" w:rsidRDefault="00F12ED0" w:rsidP="00F12ED0">
      <w:pPr>
        <w:autoSpaceDE w:val="0"/>
        <w:autoSpaceDN w:val="0"/>
        <w:adjustRightInd w:val="0"/>
        <w:ind w:right="317"/>
        <w:rPr>
          <w:color w:val="232323"/>
          <w:lang w:val="el-GR"/>
        </w:rPr>
      </w:pPr>
      <w:r w:rsidRPr="00F12ED0">
        <w:rPr>
          <w:color w:val="232323"/>
          <w:lang w:val="el-GR"/>
        </w:rPr>
        <w:t xml:space="preserve">Ο </w:t>
      </w:r>
      <w:r w:rsidRPr="00E42E5A">
        <w:rPr>
          <w:color w:val="232323"/>
          <w:lang w:val="en-GB"/>
        </w:rPr>
        <w:t>McLuhan</w:t>
      </w:r>
      <w:r w:rsidRPr="00F12ED0">
        <w:rPr>
          <w:color w:val="232323"/>
          <w:lang w:val="el-GR"/>
        </w:rPr>
        <w:t xml:space="preserve"> (1964), υποστηρίζει ότι το περιεχόμενο οποιουδήποτε μέσου είναι πάντα ένα άλλο μέσο, «το περιεχόμενο του γραψίματος είναι ομιλία, ακριβώς όπως η γραπτή λέξη είναι το περιεχόμενο της τυπωμένης ύλης και η τυπωμένη ύλη, είναι το περιεχόμενο του τηλέγραφου», </w:t>
      </w:r>
      <w:r>
        <w:rPr>
          <w:color w:val="232323"/>
          <w:lang w:val="en-GB"/>
        </w:rPr>
        <w:t>M</w:t>
      </w:r>
      <w:r>
        <w:rPr>
          <w:color w:val="232323"/>
        </w:rPr>
        <w:t>c</w:t>
      </w:r>
      <w:r w:rsidRPr="00F12ED0">
        <w:rPr>
          <w:color w:val="232323"/>
          <w:lang w:val="el-GR"/>
        </w:rPr>
        <w:t xml:space="preserve"> </w:t>
      </w:r>
      <w:proofErr w:type="spellStart"/>
      <w:r w:rsidRPr="00E42E5A">
        <w:rPr>
          <w:color w:val="232323"/>
          <w:lang w:val="en-GB"/>
        </w:rPr>
        <w:t>Luhan</w:t>
      </w:r>
      <w:proofErr w:type="spellEnd"/>
      <w:r w:rsidRPr="00F12ED0">
        <w:rPr>
          <w:color w:val="232323"/>
          <w:lang w:val="el-GR"/>
        </w:rPr>
        <w:t>, (1964).</w:t>
      </w:r>
    </w:p>
    <w:p w:rsidR="00F12ED0" w:rsidRPr="00F12ED0" w:rsidRDefault="00F12ED0" w:rsidP="00F12ED0">
      <w:pPr>
        <w:autoSpaceDE w:val="0"/>
        <w:autoSpaceDN w:val="0"/>
        <w:adjustRightInd w:val="0"/>
        <w:ind w:right="317"/>
        <w:rPr>
          <w:color w:val="232323"/>
          <w:lang w:val="el-GR"/>
        </w:rPr>
      </w:pPr>
      <w:r w:rsidRPr="00F12ED0">
        <w:rPr>
          <w:color w:val="232323"/>
          <w:lang w:val="el-GR"/>
        </w:rPr>
        <w:lastRenderedPageBreak/>
        <w:t xml:space="preserve">Τα παλαιότερα ηλεκτρονικά, αλλά και τα μέσα των τυπωμένων υλών, επιδιώκουν να επιβεβαιώσουν τη θέση τους μέσα στον πολιτισμό μας, δεδομένου ότι τα ψηφιακά μέσα προκαλούν εκείνη την θέση. Έτσι όλα τα μέσα </w:t>
      </w:r>
      <w:proofErr w:type="spellStart"/>
      <w:r w:rsidRPr="00F12ED0">
        <w:rPr>
          <w:color w:val="232323"/>
          <w:lang w:val="el-GR"/>
        </w:rPr>
        <w:t>αλληλοεπιδρούν</w:t>
      </w:r>
      <w:proofErr w:type="spellEnd"/>
      <w:r w:rsidRPr="00F12ED0">
        <w:rPr>
          <w:color w:val="232323"/>
          <w:lang w:val="el-GR"/>
        </w:rPr>
        <w:t xml:space="preserve"> με τον ένα ή τον άλλο τρόπο και ανάλογα με την εκάστοτε περίπτωση, επιβάλλονται </w:t>
      </w:r>
      <w:r w:rsidRPr="00E42E5A">
        <w:rPr>
          <w:color w:val="232323"/>
          <w:lang w:val="en-GB"/>
        </w:rPr>
        <w:t>Bolter</w:t>
      </w:r>
      <w:r w:rsidRPr="00F12ED0">
        <w:rPr>
          <w:color w:val="232323"/>
          <w:lang w:val="el-GR"/>
        </w:rPr>
        <w:t xml:space="preserve"> και </w:t>
      </w:r>
      <w:proofErr w:type="spellStart"/>
      <w:r w:rsidRPr="00E42E5A">
        <w:rPr>
          <w:color w:val="232323"/>
          <w:lang w:val="en-GB"/>
        </w:rPr>
        <w:t>Grusin</w:t>
      </w:r>
      <w:proofErr w:type="spellEnd"/>
      <w:r w:rsidRPr="00F12ED0">
        <w:rPr>
          <w:color w:val="232323"/>
          <w:lang w:val="el-GR"/>
        </w:rPr>
        <w:t>, (1999).</w:t>
      </w:r>
    </w:p>
    <w:p w:rsidR="00F12ED0" w:rsidRPr="00F12ED0" w:rsidRDefault="00F12ED0" w:rsidP="00F12ED0">
      <w:pPr>
        <w:autoSpaceDE w:val="0"/>
        <w:autoSpaceDN w:val="0"/>
        <w:adjustRightInd w:val="0"/>
        <w:ind w:right="317"/>
        <w:rPr>
          <w:lang w:val="el-GR"/>
        </w:rPr>
      </w:pPr>
      <w:r w:rsidRPr="00F12ED0">
        <w:rPr>
          <w:lang w:val="el-GR"/>
        </w:rPr>
        <w:t xml:space="preserve">Ο </w:t>
      </w:r>
      <w:proofErr w:type="spellStart"/>
      <w:r w:rsidRPr="00E42E5A">
        <w:rPr>
          <w:lang w:val="en-GB"/>
        </w:rPr>
        <w:t>Luh</w:t>
      </w:r>
      <w:proofErr w:type="spellEnd"/>
      <w:r w:rsidRPr="00F12ED0">
        <w:rPr>
          <w:lang w:val="el-GR"/>
        </w:rPr>
        <w:t xml:space="preserve"> (1994), περιγράφει ένα προϊόν ως την ισορροπία μεταξύ της λειτουργίας και της μορφής. Προτείνει ότι αυτά τα δύο στοιχεία αλλάζουν σε όλο τον κύκλο ζωής του προϊόντος. Η λειτουργία του προϊόντος διαδραματίζει έναν σημαντικό ρόλο όταν εισάγεται για πρώτη φορά στην αγορά. Στη φάση εισαγωγής, το προϊόν αποδίδει ως νέο εργαλείο και η λειτουργία της το κάνει ελκυστικό.</w:t>
      </w:r>
    </w:p>
    <w:p w:rsidR="00F12ED0" w:rsidRDefault="00F12ED0" w:rsidP="00F9128D">
      <w:pPr>
        <w:pStyle w:val="3"/>
      </w:pPr>
      <w:bookmarkStart w:id="74" w:name="_Toc183161392"/>
      <w:bookmarkStart w:id="75" w:name="_Toc430610367"/>
      <w:proofErr w:type="spellStart"/>
      <w:r>
        <w:t>Κόστη</w:t>
      </w:r>
      <w:proofErr w:type="spellEnd"/>
      <w:r>
        <w:t xml:space="preserve"> </w:t>
      </w:r>
      <w:proofErr w:type="gramStart"/>
      <w:r>
        <w:t xml:space="preserve">( </w:t>
      </w:r>
      <w:proofErr w:type="spellStart"/>
      <w:r>
        <w:t>Στ</w:t>
      </w:r>
      <w:proofErr w:type="spellEnd"/>
      <w:r>
        <w:t>αθερά</w:t>
      </w:r>
      <w:proofErr w:type="gramEnd"/>
      <w:r>
        <w:t xml:space="preserve"> - </w:t>
      </w:r>
      <w:proofErr w:type="spellStart"/>
      <w:r>
        <w:t>Μετ</w:t>
      </w:r>
      <w:proofErr w:type="spellEnd"/>
      <w:r>
        <w:t>αβλητά)</w:t>
      </w:r>
      <w:bookmarkEnd w:id="74"/>
      <w:bookmarkEnd w:id="75"/>
    </w:p>
    <w:p w:rsidR="00F12ED0" w:rsidRPr="00F12ED0" w:rsidRDefault="00F12ED0" w:rsidP="00F12ED0">
      <w:pPr>
        <w:ind w:right="317"/>
        <w:rPr>
          <w:lang w:val="el-GR"/>
        </w:rPr>
      </w:pPr>
      <w:r w:rsidRPr="00F12ED0">
        <w:rPr>
          <w:lang w:val="el-GR"/>
        </w:rPr>
        <w:t xml:space="preserve">Το κόστος στην λειτουργία του Η.Ε.Ε., έχει ιδιαίτερη βαρύτητα, λόγω του καινοτομικού χαρακτήρα και της νέας τεχνολογίας. Αυτό αφορά όχι μόνο στην σχεδίαση αλλά και στην παραγωγή και την λειτουργία του  στα προϊόντα. Τα στοιχεία που προσδιορίζουν μία τέτοια κατάσταση περιλαμβάνονται από τις </w:t>
      </w:r>
      <w:proofErr w:type="spellStart"/>
      <w:r w:rsidRPr="00F12ED0">
        <w:rPr>
          <w:lang w:val="el-GR"/>
        </w:rPr>
        <w:t>εξείς</w:t>
      </w:r>
      <w:proofErr w:type="spellEnd"/>
      <w:r w:rsidRPr="00F12ED0">
        <w:rPr>
          <w:lang w:val="el-GR"/>
        </w:rPr>
        <w:t xml:space="preserve"> περιοχές .</w:t>
      </w:r>
    </w:p>
    <w:p w:rsidR="00F12ED0" w:rsidRPr="00F12ED0" w:rsidRDefault="00F12ED0" w:rsidP="00F12ED0">
      <w:pPr>
        <w:ind w:right="317"/>
        <w:rPr>
          <w:lang w:val="el-GR"/>
        </w:rPr>
      </w:pPr>
      <w:r w:rsidRPr="00F12ED0">
        <w:rPr>
          <w:lang w:val="el-GR"/>
        </w:rPr>
        <w:t xml:space="preserve">      1.      Οικονομικά στοιχεία (σύγκριση με ίδιες-παρόμοιες) και οι Τεχνολογίες παραγωγής.</w:t>
      </w:r>
    </w:p>
    <w:p w:rsidR="00F12ED0" w:rsidRPr="00F12ED0" w:rsidRDefault="00F12ED0" w:rsidP="00F12ED0">
      <w:pPr>
        <w:ind w:left="360" w:right="317"/>
        <w:rPr>
          <w:lang w:val="el-GR"/>
        </w:rPr>
      </w:pPr>
      <w:r w:rsidRPr="00F12ED0">
        <w:rPr>
          <w:lang w:val="el-GR"/>
        </w:rPr>
        <w:t xml:space="preserve">2.      Χρόνος </w:t>
      </w:r>
      <w:proofErr w:type="spellStart"/>
      <w:r w:rsidRPr="00F12ED0">
        <w:rPr>
          <w:lang w:val="el-GR"/>
        </w:rPr>
        <w:t>παραγωγής–γραμμή</w:t>
      </w:r>
      <w:proofErr w:type="spellEnd"/>
      <w:r w:rsidRPr="00F12ED0">
        <w:rPr>
          <w:lang w:val="el-GR"/>
        </w:rPr>
        <w:t xml:space="preserve"> παραγωγής.</w:t>
      </w:r>
    </w:p>
    <w:p w:rsidR="00F12ED0" w:rsidRPr="00F12ED0" w:rsidRDefault="00F12ED0" w:rsidP="00F12ED0">
      <w:pPr>
        <w:ind w:left="360" w:right="317"/>
        <w:rPr>
          <w:lang w:val="el-GR"/>
        </w:rPr>
      </w:pPr>
      <w:r w:rsidRPr="00F12ED0">
        <w:rPr>
          <w:lang w:val="el-GR"/>
        </w:rPr>
        <w:t xml:space="preserve">3.     Διαδικασίες ελέγχου ποιότητας. </w:t>
      </w:r>
    </w:p>
    <w:p w:rsidR="00F12ED0" w:rsidRPr="00F12ED0" w:rsidRDefault="00F12ED0" w:rsidP="00F12ED0">
      <w:pPr>
        <w:ind w:left="360" w:right="317"/>
        <w:rPr>
          <w:lang w:val="el-GR"/>
        </w:rPr>
      </w:pPr>
      <w:r w:rsidRPr="00F12ED0">
        <w:rPr>
          <w:lang w:val="el-GR"/>
        </w:rPr>
        <w:t>4.     Περιοδικότητα (πλαίσιο λειτουργίας νέας έκδοσης ).</w:t>
      </w:r>
    </w:p>
    <w:p w:rsidR="00F12ED0" w:rsidRPr="00F12ED0" w:rsidRDefault="00F12ED0" w:rsidP="00F12ED0">
      <w:pPr>
        <w:ind w:left="360" w:right="317"/>
        <w:rPr>
          <w:lang w:val="el-GR"/>
        </w:rPr>
      </w:pPr>
      <w:r w:rsidRPr="00F12ED0">
        <w:rPr>
          <w:lang w:val="el-GR"/>
        </w:rPr>
        <w:t>5.     Σχέση, ποσότητας και κόστους.</w:t>
      </w:r>
    </w:p>
    <w:p w:rsidR="00F12ED0" w:rsidRPr="00F12ED0" w:rsidRDefault="00F12ED0" w:rsidP="00F12ED0">
      <w:pPr>
        <w:ind w:left="360" w:right="317"/>
        <w:rPr>
          <w:lang w:val="el-GR"/>
        </w:rPr>
      </w:pPr>
      <w:r w:rsidRPr="00F12ED0">
        <w:rPr>
          <w:lang w:val="el-GR"/>
        </w:rPr>
        <w:t xml:space="preserve">Όπως αναφέρει ο </w:t>
      </w:r>
      <w:hyperlink r:id="rId50" w:history="1">
        <w:r w:rsidRPr="0013490B">
          <w:rPr>
            <w:rFonts w:cs="Arial"/>
            <w:bCs/>
            <w:lang w:val="en-GB"/>
          </w:rPr>
          <w:t>H</w:t>
        </w:r>
        <w:r w:rsidRPr="00F12ED0">
          <w:rPr>
            <w:rFonts w:cs="Arial"/>
            <w:bCs/>
            <w:lang w:val="el-GR"/>
          </w:rPr>
          <w:t>.</w:t>
        </w:r>
        <w:r w:rsidRPr="0013490B">
          <w:rPr>
            <w:rFonts w:cs="Arial"/>
            <w:bCs/>
            <w:lang w:val="en-GB"/>
          </w:rPr>
          <w:t>Ulrich</w:t>
        </w:r>
      </w:hyperlink>
      <w:r w:rsidRPr="00F12ED0">
        <w:rPr>
          <w:rFonts w:cs="Arial"/>
          <w:lang w:val="el-GR"/>
        </w:rPr>
        <w:t>, (</w:t>
      </w:r>
      <w:r w:rsidRPr="00F12ED0">
        <w:rPr>
          <w:lang w:val="el-GR"/>
        </w:rPr>
        <w:t xml:space="preserve">2006), καθηγητής-ερευνητής του Πανεπιστημίου του </w:t>
      </w:r>
      <w:r>
        <w:t>Chemnitz</w:t>
      </w:r>
      <w:r w:rsidRPr="00F12ED0">
        <w:rPr>
          <w:lang w:val="el-GR"/>
        </w:rPr>
        <w:t>, στα εκτυπωτικά προϊόντα (αντίτυπα), όσο περισσότερα εκτυπωθούν (μεγάλο τιράζ), τόσο λιγότερο κόστος θα κατανεμηθεί, ανά μονάδα. Το ίδιο ισχύει και στα συμβατικά προϊόντα έντυπα.</w:t>
      </w:r>
    </w:p>
    <w:p w:rsidR="00F12ED0" w:rsidRPr="00F12ED0" w:rsidRDefault="00F12ED0" w:rsidP="00F12ED0">
      <w:pPr>
        <w:ind w:left="360" w:right="317"/>
        <w:rPr>
          <w:lang w:val="el-GR"/>
        </w:rPr>
      </w:pPr>
      <w:r w:rsidRPr="00F12ED0">
        <w:rPr>
          <w:lang w:val="el-GR"/>
        </w:rPr>
        <w:t xml:space="preserve">Το ίδιο ισχυρίζεται και ο </w:t>
      </w:r>
      <w:proofErr w:type="spellStart"/>
      <w:r>
        <w:t>Kleper</w:t>
      </w:r>
      <w:proofErr w:type="spellEnd"/>
      <w:r w:rsidRPr="00F12ED0">
        <w:rPr>
          <w:lang w:val="el-GR"/>
        </w:rPr>
        <w:t xml:space="preserve"> </w:t>
      </w:r>
      <w:r>
        <w:t>M</w:t>
      </w:r>
      <w:r w:rsidRPr="00F12ED0">
        <w:rPr>
          <w:lang w:val="el-GR"/>
        </w:rPr>
        <w:t>., (2002/α), ότι το κόστος θα μειωθεί πάρα πολύ όταν παραγωγικά τυπώνουμε όχι μόνο κυκλώματα και κεραίες αλλά και οθόνες. Ενδεικτικά αναφέρει ότι η τετραγωνική ίντσα κοστίζει</w:t>
      </w:r>
      <w:r w:rsidRPr="00F12ED0">
        <w:rPr>
          <w:b/>
          <w:lang w:val="el-GR"/>
        </w:rPr>
        <w:t>, α.</w:t>
      </w:r>
      <w:r w:rsidRPr="00F12ED0">
        <w:rPr>
          <w:lang w:val="el-GR"/>
        </w:rPr>
        <w:t xml:space="preserve"> Οθόνη, </w:t>
      </w:r>
      <w:r>
        <w:t>LCD</w:t>
      </w:r>
      <w:r w:rsidRPr="00F12ED0">
        <w:rPr>
          <w:lang w:val="el-GR"/>
        </w:rPr>
        <w:t xml:space="preserve">...1.5 $, </w:t>
      </w:r>
      <w:r w:rsidRPr="00F12ED0">
        <w:rPr>
          <w:b/>
          <w:lang w:val="el-GR"/>
        </w:rPr>
        <w:t>β</w:t>
      </w:r>
      <w:r w:rsidRPr="00F12ED0">
        <w:rPr>
          <w:lang w:val="el-GR"/>
        </w:rPr>
        <w:t>.</w:t>
      </w:r>
      <w:r>
        <w:t>LED</w:t>
      </w:r>
      <w:r w:rsidRPr="00F12ED0">
        <w:rPr>
          <w:lang w:val="el-GR"/>
        </w:rPr>
        <w:t xml:space="preserve">…1$, </w:t>
      </w:r>
      <w:r w:rsidRPr="00F12ED0">
        <w:rPr>
          <w:b/>
          <w:lang w:val="el-GR"/>
        </w:rPr>
        <w:t>γ</w:t>
      </w:r>
      <w:r w:rsidRPr="00F12ED0">
        <w:rPr>
          <w:lang w:val="el-GR"/>
        </w:rPr>
        <w:t>.</w:t>
      </w:r>
      <w:r>
        <w:t>Plasma</w:t>
      </w:r>
      <w:r w:rsidRPr="00F12ED0">
        <w:rPr>
          <w:lang w:val="el-GR"/>
        </w:rPr>
        <w:t xml:space="preserve">…1 $, </w:t>
      </w:r>
      <w:r>
        <w:t>Add</w:t>
      </w:r>
      <w:r w:rsidRPr="00F12ED0">
        <w:rPr>
          <w:lang w:val="el-GR"/>
        </w:rPr>
        <w:t>-</w:t>
      </w:r>
      <w:r>
        <w:t>Vision</w:t>
      </w:r>
      <w:r w:rsidRPr="00F12ED0">
        <w:rPr>
          <w:lang w:val="el-GR"/>
        </w:rPr>
        <w:t xml:space="preserve"> 0.15 $, </w:t>
      </w:r>
      <w:r>
        <w:t>Print</w:t>
      </w:r>
      <w:r w:rsidRPr="00F12ED0">
        <w:rPr>
          <w:lang w:val="el-GR"/>
        </w:rPr>
        <w:t xml:space="preserve"> </w:t>
      </w:r>
      <w:r>
        <w:t>Media</w:t>
      </w:r>
      <w:r w:rsidRPr="00F12ED0">
        <w:rPr>
          <w:lang w:val="el-GR"/>
        </w:rPr>
        <w:t xml:space="preserve">…0.05 $. </w:t>
      </w:r>
    </w:p>
    <w:p w:rsidR="00F12ED0" w:rsidRPr="001F6FD2" w:rsidRDefault="00F12ED0" w:rsidP="00F12ED0">
      <w:pPr>
        <w:ind w:left="360" w:right="317"/>
      </w:pPr>
      <w:proofErr w:type="spellStart"/>
      <w:r>
        <w:t>IDTechEx</w:t>
      </w:r>
      <w:proofErr w:type="spellEnd"/>
      <w:r>
        <w:t>, (</w:t>
      </w:r>
      <w:proofErr w:type="gramStart"/>
      <w:r w:rsidRPr="0098176E">
        <w:t>2006</w:t>
      </w:r>
      <w:r>
        <w:t xml:space="preserve"> )</w:t>
      </w:r>
      <w:proofErr w:type="gramEnd"/>
      <w:r>
        <w:t xml:space="preserve"> - </w:t>
      </w:r>
      <w:proofErr w:type="spellStart"/>
      <w:r>
        <w:t>PolyIC</w:t>
      </w:r>
      <w:proofErr w:type="spellEnd"/>
      <w:r>
        <w:t>, (2005).</w:t>
      </w:r>
    </w:p>
    <w:p w:rsidR="00F12ED0" w:rsidRDefault="00F12ED0" w:rsidP="00F12ED0">
      <w:pPr>
        <w:ind w:left="360" w:right="317"/>
      </w:pPr>
      <w:r>
        <w:rPr>
          <w:noProof/>
          <w:lang w:val="el-GR" w:eastAsia="el-GR" w:bidi="ar-SA"/>
        </w:rPr>
        <w:lastRenderedPageBreak/>
        <w:drawing>
          <wp:inline distT="0" distB="0" distL="0" distR="0" wp14:anchorId="156C4588" wp14:editId="75B42E1F">
            <wp:extent cx="5719445" cy="3140075"/>
            <wp:effectExtent l="0" t="0" r="0" b="3175"/>
            <wp:docPr id="15" name="Εικόνα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5719445" cy="3140075"/>
                    </a:xfrm>
                    <a:prstGeom prst="rect">
                      <a:avLst/>
                    </a:prstGeom>
                    <a:noFill/>
                    <a:ln>
                      <a:noFill/>
                    </a:ln>
                  </pic:spPr>
                </pic:pic>
              </a:graphicData>
            </a:graphic>
          </wp:inline>
        </w:drawing>
      </w:r>
    </w:p>
    <w:p w:rsidR="00F12ED0" w:rsidRPr="00710DD5" w:rsidRDefault="00F12ED0" w:rsidP="00F12ED0">
      <w:pPr>
        <w:ind w:left="360" w:right="317"/>
      </w:pPr>
      <w:proofErr w:type="gramStart"/>
      <w:r>
        <w:t>π</w:t>
      </w:r>
      <w:proofErr w:type="spellStart"/>
      <w:r>
        <w:t>ηγή</w:t>
      </w:r>
      <w:proofErr w:type="spellEnd"/>
      <w:proofErr w:type="gramEnd"/>
      <w:r>
        <w:t xml:space="preserve">: </w:t>
      </w:r>
      <w:proofErr w:type="spellStart"/>
      <w:r>
        <w:t>PolyIC</w:t>
      </w:r>
      <w:proofErr w:type="spellEnd"/>
      <w:r>
        <w:t>, (2005).</w:t>
      </w:r>
    </w:p>
    <w:p w:rsidR="00F12ED0" w:rsidRDefault="00F12ED0" w:rsidP="00F12ED0">
      <w:pPr>
        <w:ind w:left="360" w:right="317"/>
        <w:rPr>
          <w:rFonts w:ascii="Century Schoolbook" w:hAnsi="Century Schoolbook"/>
          <w:position w:val="18"/>
        </w:rPr>
      </w:pPr>
      <w:r>
        <w:rPr>
          <w:rFonts w:ascii="Century Schoolbook" w:hAnsi="Century Schoolbook"/>
          <w:noProof/>
          <w:position w:val="18"/>
          <w:lang w:val="el-GR" w:eastAsia="el-GR" w:bidi="ar-SA"/>
        </w:rPr>
        <w:drawing>
          <wp:inline distT="0" distB="0" distL="0" distR="0" wp14:anchorId="1C5A528D" wp14:editId="501DA54B">
            <wp:extent cx="6167755" cy="3114040"/>
            <wp:effectExtent l="0" t="0" r="4445" b="0"/>
            <wp:docPr id="14" name="Εικόνα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6167755" cy="3114040"/>
                    </a:xfrm>
                    <a:prstGeom prst="rect">
                      <a:avLst/>
                    </a:prstGeom>
                    <a:noFill/>
                    <a:ln>
                      <a:noFill/>
                    </a:ln>
                  </pic:spPr>
                </pic:pic>
              </a:graphicData>
            </a:graphic>
          </wp:inline>
        </w:drawing>
      </w:r>
    </w:p>
    <w:p w:rsidR="00F12ED0" w:rsidRPr="00F12ED0" w:rsidRDefault="00F12ED0" w:rsidP="00F12ED0">
      <w:pPr>
        <w:ind w:left="360" w:right="317"/>
        <w:rPr>
          <w:position w:val="18"/>
          <w:lang w:val="el-GR"/>
        </w:rPr>
      </w:pPr>
      <w:r w:rsidRPr="00F12ED0">
        <w:rPr>
          <w:position w:val="18"/>
          <w:lang w:val="el-GR"/>
        </w:rPr>
        <w:t xml:space="preserve">πηγή: </w:t>
      </w:r>
      <w:proofErr w:type="spellStart"/>
      <w:r>
        <w:rPr>
          <w:position w:val="18"/>
        </w:rPr>
        <w:t>IDTechEX</w:t>
      </w:r>
      <w:proofErr w:type="spellEnd"/>
      <w:r w:rsidRPr="00F12ED0">
        <w:rPr>
          <w:position w:val="18"/>
          <w:lang w:val="el-GR"/>
        </w:rPr>
        <w:t xml:space="preserve"> (2007)</w:t>
      </w:r>
    </w:p>
    <w:p w:rsidR="00F12ED0" w:rsidRPr="00F12ED0" w:rsidRDefault="00F12ED0" w:rsidP="00F12ED0">
      <w:pPr>
        <w:ind w:right="317"/>
        <w:rPr>
          <w:lang w:val="el-GR"/>
        </w:rPr>
      </w:pPr>
      <w:r w:rsidRPr="00F12ED0">
        <w:rPr>
          <w:lang w:val="el-GR"/>
        </w:rPr>
        <w:t xml:space="preserve">Μια κοστολογική προσέγγιση που είναι σε συνάφεια με την παραγωγή των συστημάτων </w:t>
      </w:r>
      <w:r>
        <w:t>RFID</w:t>
      </w:r>
      <w:r w:rsidRPr="00F12ED0">
        <w:rPr>
          <w:lang w:val="el-GR"/>
        </w:rPr>
        <w:t xml:space="preserve"> είναι η σχέση με τα καταναλωτικά αγαθά - </w:t>
      </w:r>
      <w:proofErr w:type="spellStart"/>
      <w:r w:rsidRPr="00F12ED0">
        <w:rPr>
          <w:lang w:val="el-GR"/>
        </w:rPr>
        <w:t>προιόντα</w:t>
      </w:r>
      <w:proofErr w:type="spellEnd"/>
      <w:r w:rsidRPr="00F12ED0">
        <w:rPr>
          <w:lang w:val="el-GR"/>
        </w:rPr>
        <w:t xml:space="preserve">. Όπως τα κατατάσσει η εταιρεία </w:t>
      </w:r>
      <w:proofErr w:type="spellStart"/>
      <w:r>
        <w:t>PolyIC</w:t>
      </w:r>
      <w:proofErr w:type="spellEnd"/>
      <w:r w:rsidRPr="00F12ED0">
        <w:rPr>
          <w:lang w:val="el-GR"/>
        </w:rPr>
        <w:t>, σχεδιαστικά φαίνεται η σχέση μεταξύ της παραγωγής των ετικετών και του κόστους ανά ετικέτα. Έτσι με την σχέση του κόστους και της παραγωγικότητας (κατά την εταιρεία,</w:t>
      </w:r>
      <w:proofErr w:type="spellStart"/>
      <w:r>
        <w:t>PolyIC</w:t>
      </w:r>
      <w:proofErr w:type="spellEnd"/>
      <w:r w:rsidRPr="00F12ED0">
        <w:rPr>
          <w:lang w:val="el-GR"/>
        </w:rPr>
        <w:t xml:space="preserve">), μπορεί να έχει κόστος στην τιμή του 0.01 </w:t>
      </w:r>
      <w:proofErr w:type="spellStart"/>
      <w:r w:rsidRPr="00F12ED0">
        <w:rPr>
          <w:lang w:val="el-GR"/>
        </w:rPr>
        <w:t>Ευρώ,(το</w:t>
      </w:r>
      <w:proofErr w:type="spellEnd"/>
      <w:r w:rsidRPr="00F12ED0">
        <w:rPr>
          <w:lang w:val="el-GR"/>
        </w:rPr>
        <w:t xml:space="preserve"> 2008).</w:t>
      </w:r>
    </w:p>
    <w:p w:rsidR="00F12ED0" w:rsidRPr="00F12ED0" w:rsidRDefault="00F12ED0" w:rsidP="00F12ED0">
      <w:pPr>
        <w:autoSpaceDE w:val="0"/>
        <w:autoSpaceDN w:val="0"/>
        <w:adjustRightInd w:val="0"/>
        <w:ind w:right="317"/>
        <w:rPr>
          <w:rFonts w:cs="Sabon-Roman"/>
          <w:color w:val="231F20"/>
          <w:lang w:val="el-GR"/>
        </w:rPr>
      </w:pPr>
      <w:r w:rsidRPr="00F12ED0">
        <w:rPr>
          <w:lang w:val="el-GR"/>
        </w:rPr>
        <w:lastRenderedPageBreak/>
        <w:t xml:space="preserve">Στον ανωτέρω πίνακα σχέσης, μεταξύ των μεθόδων (επίπεδης-κυλινδρικής μεταξοτυπίας, επίπεδης-κυλινδρικής </w:t>
      </w:r>
      <w:proofErr w:type="spellStart"/>
      <w:r w:rsidRPr="00F12ED0">
        <w:rPr>
          <w:lang w:val="el-GR"/>
        </w:rPr>
        <w:t>οφσετ</w:t>
      </w:r>
      <w:proofErr w:type="spellEnd"/>
      <w:r w:rsidRPr="00F12ED0">
        <w:rPr>
          <w:lang w:val="el-GR"/>
        </w:rPr>
        <w:t xml:space="preserve">, </w:t>
      </w:r>
      <w:proofErr w:type="spellStart"/>
      <w:r w:rsidRPr="00F12ED0">
        <w:rPr>
          <w:lang w:val="el-GR"/>
        </w:rPr>
        <w:t>φλεξογραφίας</w:t>
      </w:r>
      <w:proofErr w:type="spellEnd"/>
      <w:r w:rsidRPr="00F12ED0">
        <w:rPr>
          <w:lang w:val="el-GR"/>
        </w:rPr>
        <w:t xml:space="preserve"> και βαθυτυπίας) και της ποσότητας παραγωγής, το κόστος μειώνεται αρκετά, (κυρίως κυλινδρικής τροφοδοσίας υποστρώματος εκτύπωσης), γίνεται παραγωγή σε σύντομο χρόνο, αντίστοιχα υπάρχει μεγάλη μείωση, στο κόστος ανά μονάδα. </w:t>
      </w:r>
      <w:r w:rsidRPr="00F12ED0">
        <w:rPr>
          <w:rFonts w:cs="Sabon-Roman"/>
          <w:color w:val="231F20"/>
          <w:lang w:val="el-GR"/>
        </w:rPr>
        <w:t xml:space="preserve">Η </w:t>
      </w:r>
      <w:r>
        <w:rPr>
          <w:rFonts w:cs="Sabon-Roman"/>
          <w:color w:val="231F20"/>
        </w:rPr>
        <w:t>S</w:t>
      </w:r>
      <w:proofErr w:type="spellStart"/>
      <w:r>
        <w:rPr>
          <w:rFonts w:cs="Sabon-Roman"/>
          <w:color w:val="231F20"/>
          <w:lang w:val="en-GB"/>
        </w:rPr>
        <w:t>gia</w:t>
      </w:r>
      <w:proofErr w:type="spellEnd"/>
      <w:r w:rsidRPr="00F12ED0">
        <w:rPr>
          <w:rFonts w:cs="Sabon-Roman"/>
          <w:color w:val="231F20"/>
          <w:lang w:val="el-GR"/>
        </w:rPr>
        <w:t xml:space="preserve">, υποστηρίζει ότι, το κόστος κατασκευής του κυλίνδρου (μήτρα βαθυτυπίας), είναι απαγορευτικό για μικρή παραγωγή. Η κυλινδρική μεταξοτυπία ήδη ευρίσκεται σε αύξηση της ταχύτητας εκτύπωσης, σε </w:t>
      </w:r>
      <w:r w:rsidRPr="00AE481F">
        <w:rPr>
          <w:rFonts w:cs="Sabon-Roman"/>
          <w:color w:val="231F20"/>
          <w:lang w:val="en-GB"/>
        </w:rPr>
        <w:t>UHF</w:t>
      </w:r>
      <w:r w:rsidRPr="00F12ED0">
        <w:rPr>
          <w:rFonts w:cs="Sabon-Roman"/>
          <w:color w:val="231F20"/>
          <w:lang w:val="el-GR"/>
        </w:rPr>
        <w:t xml:space="preserve"> ετικέτες, όπου εκτυπώνονται με ταχύτητα των </w:t>
      </w:r>
      <w:smartTag w:uri="urn:schemas-microsoft-com:office:smarttags" w:element="metricconverter">
        <w:smartTagPr>
          <w:attr w:name="ProductID" w:val="30 μέτρα"/>
        </w:smartTagPr>
        <w:r w:rsidRPr="00F12ED0">
          <w:rPr>
            <w:rFonts w:cs="Sabon-Roman"/>
            <w:color w:val="231F20"/>
            <w:lang w:val="el-GR"/>
          </w:rPr>
          <w:t>30 μέτρα</w:t>
        </w:r>
      </w:smartTag>
      <w:r w:rsidRPr="00F12ED0">
        <w:rPr>
          <w:rFonts w:cs="Sabon-Roman"/>
          <w:color w:val="231F20"/>
          <w:lang w:val="el-GR"/>
        </w:rPr>
        <w:t xml:space="preserve"> ανά λεπτό,(</w:t>
      </w:r>
      <w:hyperlink r:id="rId53" w:history="1">
        <w:r w:rsidRPr="00A236F0">
          <w:rPr>
            <w:rStyle w:val="-"/>
            <w:rFonts w:cs="Sabon-Roman"/>
            <w:lang w:val="en-GB"/>
          </w:rPr>
          <w:t>www</w:t>
        </w:r>
        <w:r w:rsidRPr="00F12ED0">
          <w:rPr>
            <w:rStyle w:val="-"/>
            <w:rFonts w:cs="Sabon-Roman"/>
            <w:lang w:val="el-GR"/>
          </w:rPr>
          <w:t>.</w:t>
        </w:r>
        <w:proofErr w:type="spellStart"/>
        <w:r w:rsidRPr="00A236F0">
          <w:rPr>
            <w:rStyle w:val="-"/>
            <w:rFonts w:cs="Sabon-Roman"/>
            <w:lang w:val="en-GB"/>
          </w:rPr>
          <w:t>sgia</w:t>
        </w:r>
        <w:proofErr w:type="spellEnd"/>
        <w:r w:rsidRPr="00F12ED0">
          <w:rPr>
            <w:rStyle w:val="-"/>
            <w:rFonts w:cs="Sabon-Roman"/>
            <w:lang w:val="el-GR"/>
          </w:rPr>
          <w:t>.</w:t>
        </w:r>
        <w:r w:rsidRPr="00A236F0">
          <w:rPr>
            <w:rStyle w:val="-"/>
            <w:rFonts w:cs="Sabon-Roman"/>
            <w:lang w:val="en-GB"/>
          </w:rPr>
          <w:t>org</w:t>
        </w:r>
      </w:hyperlink>
      <w:r w:rsidRPr="00F12ED0">
        <w:rPr>
          <w:rFonts w:cs="Sabon-Roman"/>
          <w:color w:val="231F20"/>
          <w:lang w:val="el-GR"/>
        </w:rPr>
        <w:t xml:space="preserve">). Παρακάτω παρουσιάζεται μια σχέση κόστους και παραγωγής από την εταιρεία </w:t>
      </w:r>
      <w:proofErr w:type="spellStart"/>
      <w:r>
        <w:rPr>
          <w:lang w:val="en-GB"/>
        </w:rPr>
        <w:t>Tagsense</w:t>
      </w:r>
      <w:proofErr w:type="spellEnd"/>
      <w:r w:rsidRPr="00F12ED0">
        <w:rPr>
          <w:lang w:val="el-GR"/>
        </w:rPr>
        <w:t xml:space="preserve"> και την Ι</w:t>
      </w:r>
      <w:proofErr w:type="spellStart"/>
      <w:r w:rsidRPr="003B5670">
        <w:t>nter</w:t>
      </w:r>
      <w:proofErr w:type="spellEnd"/>
      <w:r w:rsidRPr="00F12ED0">
        <w:rPr>
          <w:lang w:val="el-GR"/>
        </w:rPr>
        <w:t>-</w:t>
      </w:r>
      <w:r w:rsidRPr="003B5670">
        <w:t>quest</w:t>
      </w:r>
      <w:r w:rsidRPr="00F12ED0">
        <w:rPr>
          <w:lang w:val="el-GR"/>
        </w:rPr>
        <w:t>.</w:t>
      </w:r>
    </w:p>
    <w:p w:rsidR="00F12ED0" w:rsidRPr="00374536" w:rsidRDefault="00F12ED0" w:rsidP="00F12ED0">
      <w:pPr>
        <w:ind w:right="317"/>
      </w:pPr>
      <w:r>
        <w:rPr>
          <w:noProof/>
          <w:lang w:val="el-GR" w:eastAsia="el-GR" w:bidi="ar-SA"/>
        </w:rPr>
        <w:drawing>
          <wp:inline distT="0" distB="0" distL="0" distR="0" wp14:anchorId="1C5AFF52" wp14:editId="6A01B4CB">
            <wp:extent cx="4459605" cy="2078990"/>
            <wp:effectExtent l="0" t="0" r="0" b="0"/>
            <wp:docPr id="13" name="Εικόνα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4459605" cy="2078990"/>
                    </a:xfrm>
                    <a:prstGeom prst="rect">
                      <a:avLst/>
                    </a:prstGeom>
                    <a:noFill/>
                    <a:ln>
                      <a:noFill/>
                    </a:ln>
                  </pic:spPr>
                </pic:pic>
              </a:graphicData>
            </a:graphic>
          </wp:inline>
        </w:drawing>
      </w:r>
    </w:p>
    <w:p w:rsidR="00F12ED0" w:rsidRPr="00812F49" w:rsidRDefault="00F12ED0" w:rsidP="00F12ED0">
      <w:pPr>
        <w:ind w:right="317"/>
      </w:pPr>
      <w:proofErr w:type="gramStart"/>
      <w:r>
        <w:t>π</w:t>
      </w:r>
      <w:proofErr w:type="spellStart"/>
      <w:r>
        <w:t>ηγή</w:t>
      </w:r>
      <w:proofErr w:type="spellEnd"/>
      <w:proofErr w:type="gramEnd"/>
      <w:r>
        <w:t xml:space="preserve">: </w:t>
      </w:r>
      <w:proofErr w:type="spellStart"/>
      <w:r>
        <w:rPr>
          <w:lang w:val="en-GB"/>
        </w:rPr>
        <w:t>Tagsense</w:t>
      </w:r>
      <w:proofErr w:type="spellEnd"/>
      <w:r>
        <w:rPr>
          <w:lang w:val="en-GB"/>
        </w:rPr>
        <w:t>,</w:t>
      </w:r>
      <w:r>
        <w:t xml:space="preserve"> (</w:t>
      </w:r>
      <w:r>
        <w:rPr>
          <w:lang w:val="en-GB"/>
        </w:rPr>
        <w:t>2006</w:t>
      </w:r>
      <w:r>
        <w:t>)</w:t>
      </w:r>
    </w:p>
    <w:p w:rsidR="00F12ED0" w:rsidRDefault="00F12ED0" w:rsidP="00F12ED0">
      <w:pPr>
        <w:ind w:right="317"/>
      </w:pPr>
      <w:r>
        <w:rPr>
          <w:noProof/>
          <w:lang w:val="el-GR" w:eastAsia="el-GR" w:bidi="ar-SA"/>
        </w:rPr>
        <w:drawing>
          <wp:inline distT="0" distB="0" distL="0" distR="0" wp14:anchorId="5E81BEF0" wp14:editId="3286EC4F">
            <wp:extent cx="6055995" cy="3312795"/>
            <wp:effectExtent l="0" t="0" r="1905" b="1905"/>
            <wp:docPr id="12" name="Εικόνα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6055995" cy="3312795"/>
                    </a:xfrm>
                    <a:prstGeom prst="rect">
                      <a:avLst/>
                    </a:prstGeom>
                    <a:noFill/>
                    <a:ln>
                      <a:noFill/>
                    </a:ln>
                  </pic:spPr>
                </pic:pic>
              </a:graphicData>
            </a:graphic>
          </wp:inline>
        </w:drawing>
      </w:r>
    </w:p>
    <w:p w:rsidR="00F12ED0" w:rsidRPr="00F12ED0" w:rsidRDefault="00F12ED0" w:rsidP="00F12ED0">
      <w:pPr>
        <w:ind w:right="317"/>
        <w:rPr>
          <w:lang w:val="el-GR"/>
        </w:rPr>
      </w:pPr>
      <w:r w:rsidRPr="00F12ED0">
        <w:rPr>
          <w:lang w:val="el-GR"/>
        </w:rPr>
        <w:t xml:space="preserve">πηγή: </w:t>
      </w:r>
      <w:hyperlink r:id="rId56" w:history="1">
        <w:r w:rsidRPr="00F12ED0">
          <w:rPr>
            <w:rStyle w:val="-"/>
            <w:lang w:val="el-GR"/>
          </w:rPr>
          <w:t xml:space="preserve"> Ι</w:t>
        </w:r>
        <w:proofErr w:type="spellStart"/>
        <w:r w:rsidRPr="00A236F0">
          <w:rPr>
            <w:rStyle w:val="-"/>
          </w:rPr>
          <w:t>nter</w:t>
        </w:r>
        <w:proofErr w:type="spellEnd"/>
        <w:r w:rsidRPr="00F12ED0">
          <w:rPr>
            <w:rStyle w:val="-"/>
            <w:lang w:val="el-GR"/>
          </w:rPr>
          <w:t>-</w:t>
        </w:r>
        <w:r w:rsidRPr="00A236F0">
          <w:rPr>
            <w:rStyle w:val="-"/>
          </w:rPr>
          <w:t>quest</w:t>
        </w:r>
      </w:hyperlink>
      <w:r w:rsidRPr="00F12ED0">
        <w:rPr>
          <w:lang w:val="el-GR"/>
        </w:rPr>
        <w:t xml:space="preserve"> (2002)</w:t>
      </w:r>
    </w:p>
    <w:p w:rsidR="00F12ED0" w:rsidRPr="00F12ED0" w:rsidRDefault="00F12ED0" w:rsidP="00F12ED0">
      <w:pPr>
        <w:ind w:right="317"/>
        <w:rPr>
          <w:lang w:val="el-GR"/>
        </w:rPr>
      </w:pPr>
    </w:p>
    <w:p w:rsidR="00F12ED0" w:rsidRPr="00F12ED0" w:rsidRDefault="00F12ED0" w:rsidP="00F12ED0">
      <w:pPr>
        <w:ind w:right="317"/>
        <w:rPr>
          <w:b/>
          <w:lang w:val="el-GR"/>
        </w:rPr>
      </w:pPr>
      <w:r w:rsidRPr="00F12ED0">
        <w:rPr>
          <w:b/>
          <w:lang w:val="el-GR"/>
        </w:rPr>
        <w:lastRenderedPageBreak/>
        <w:t>Κόστος διαχείρισης,     α. Ασύρματης επικοινωνίας,   β. Νέων Τεχνολογιών-υλικών</w:t>
      </w:r>
    </w:p>
    <w:p w:rsidR="00F12ED0" w:rsidRPr="00F12ED0" w:rsidRDefault="00F12ED0" w:rsidP="00F12ED0">
      <w:pPr>
        <w:ind w:right="317"/>
        <w:rPr>
          <w:lang w:val="el-GR"/>
        </w:rPr>
      </w:pPr>
      <w:r w:rsidRPr="00F12ED0">
        <w:rPr>
          <w:lang w:val="el-GR"/>
        </w:rPr>
        <w:t>Με την εισαγωγή στη διαμορφωμένη σύνθετη λειτουργία των Η.Ε.Ε., έντυπων μέσων, καταγράφουμε τις διαχειριστικές μορφές στον τομέα των κοστολογίων. Έτσι, με τη δημιουργία των νέων τμημάτων, για την παραγωγή ηλεκτρονικών εντύπων (Η.Ε.Ε.), κατανέμεται επιπλέον στο κόστος, τα σταθερά και τα μεταβλητά κόστη, στην αγορά, τη διαχείριση και την συντήρηση της υποδομής  για την διαχείριση του Η.Ε.Ε..</w:t>
      </w:r>
    </w:p>
    <w:p w:rsidR="00F12ED0" w:rsidRPr="00F12ED0" w:rsidRDefault="00F12ED0" w:rsidP="00F12ED0">
      <w:pPr>
        <w:ind w:right="317"/>
        <w:rPr>
          <w:lang w:val="el-GR"/>
        </w:rPr>
      </w:pPr>
      <w:r w:rsidRPr="00F12ED0">
        <w:rPr>
          <w:lang w:val="el-GR"/>
        </w:rPr>
        <w:t>Με την κατανομή αυτή, διαφοροποιούνται οι πράξεις και προσθέτονται οι αριθμητικές τιμές (κόστη), αφενός στην διαχείριση του χρόνου, (ωραρίου απασχόλησης και διαχείρισης-συνεργασίας με άλλους τομείς) αφετέρου, στους εξωτερικούς συνεργάτες και παράγοντες, των ηλεκτρονικών δεδομένων, (προγράμματα-</w:t>
      </w:r>
      <w:proofErr w:type="spellStart"/>
      <w:r w:rsidRPr="00F12ED0">
        <w:rPr>
          <w:lang w:val="el-GR"/>
        </w:rPr>
        <w:t>διεπαφέ</w:t>
      </w:r>
      <w:proofErr w:type="spellEnd"/>
      <w:r w:rsidRPr="00F12ED0">
        <w:rPr>
          <w:lang w:val="el-GR"/>
        </w:rPr>
        <w:t xml:space="preserve">ς συστημάτων, πρωτοκόλλων, κ.α.), στις νέες εφαρμογές με τα νέα ασύρματα συστήματα επικοινωνίας, </w:t>
      </w:r>
      <w:r>
        <w:t>RFID</w:t>
      </w:r>
      <w:r w:rsidRPr="00F12ED0">
        <w:rPr>
          <w:lang w:val="el-GR"/>
        </w:rPr>
        <w:t>.</w:t>
      </w:r>
    </w:p>
    <w:p w:rsidR="00F12ED0" w:rsidRPr="00F12ED0" w:rsidRDefault="00F12ED0" w:rsidP="00F12ED0">
      <w:pPr>
        <w:ind w:right="317"/>
        <w:rPr>
          <w:lang w:val="el-GR"/>
        </w:rPr>
      </w:pPr>
      <w:r w:rsidRPr="00F12ED0">
        <w:rPr>
          <w:lang w:val="el-GR"/>
        </w:rPr>
        <w:t>Στη μελέτη για την κοστολόγηση και διαχείριση των ηλεκτρονικών συστημάτων περιέχονται τα ηλεκτρονικά μηχανήματα (τεχνικά / λογισμικά προγράμματα), τα μέρη που την αποτελούν, δηλαδή οι αναγνώστες, Η/Υ, πολύπλοκα λογισμικά προγράμματα διαχείρισης, κ.α..</w:t>
      </w:r>
    </w:p>
    <w:p w:rsidR="00F12ED0" w:rsidRPr="00F12ED0" w:rsidRDefault="00F12ED0" w:rsidP="00F12ED0">
      <w:pPr>
        <w:ind w:right="317"/>
        <w:rPr>
          <w:lang w:val="el-GR"/>
        </w:rPr>
      </w:pPr>
      <w:r w:rsidRPr="00F12ED0">
        <w:rPr>
          <w:lang w:val="el-GR"/>
        </w:rPr>
        <w:t xml:space="preserve">Αυτό όμως θα πρέπει να ενταχθεί και στο περιβάλλον λειτουργίας στις συχνότητες και την λειτουργικότητα των. Έτσι π.χ., μία συχνότητα σε περιβάλλον </w:t>
      </w:r>
      <w:r>
        <w:t>HF</w:t>
      </w:r>
      <w:r w:rsidRPr="00F12ED0">
        <w:rPr>
          <w:lang w:val="el-GR"/>
        </w:rPr>
        <w:t xml:space="preserve">,ο αναγνώστης έχει κόστος αγοράς από τα 50 Ευρώ, ενώ ο αναγνώστης σε περιβάλλον </w:t>
      </w:r>
      <w:r>
        <w:t>UHF</w:t>
      </w:r>
      <w:r w:rsidRPr="00F12ED0">
        <w:rPr>
          <w:lang w:val="el-GR"/>
        </w:rPr>
        <w:t xml:space="preserve">, έχει κόστος αγοράς </w:t>
      </w:r>
      <w:proofErr w:type="spellStart"/>
      <w:r w:rsidRPr="00F12ED0">
        <w:rPr>
          <w:lang w:val="el-GR"/>
        </w:rPr>
        <w:t>απο</w:t>
      </w:r>
      <w:proofErr w:type="spellEnd"/>
      <w:r w:rsidRPr="00F12ED0">
        <w:rPr>
          <w:lang w:val="el-GR"/>
        </w:rPr>
        <w:t xml:space="preserve"> 500 Ευρώ.</w:t>
      </w:r>
    </w:p>
    <w:p w:rsidR="00F12ED0" w:rsidRPr="00F12ED0" w:rsidRDefault="00F12ED0" w:rsidP="00F12ED0">
      <w:pPr>
        <w:ind w:right="317"/>
        <w:rPr>
          <w:lang w:val="el-GR"/>
        </w:rPr>
      </w:pPr>
      <w:r w:rsidRPr="00F12ED0">
        <w:rPr>
          <w:lang w:val="el-GR"/>
        </w:rPr>
        <w:t xml:space="preserve">Υπάρχουν βέβαια αναγνώστες </w:t>
      </w:r>
      <w:r>
        <w:t>HF</w:t>
      </w:r>
      <w:r w:rsidRPr="00F12ED0">
        <w:rPr>
          <w:lang w:val="el-GR"/>
        </w:rPr>
        <w:t xml:space="preserve">, με υψηλή απόδοση για συγκεκριμένο περιβάλλον </w:t>
      </w:r>
      <w:proofErr w:type="spellStart"/>
      <w:r w:rsidRPr="00F12ED0">
        <w:rPr>
          <w:lang w:val="el-GR"/>
        </w:rPr>
        <w:t>π.χ.(φαρμακευτικά</w:t>
      </w:r>
      <w:proofErr w:type="spellEnd"/>
      <w:r w:rsidRPr="00F12ED0">
        <w:rPr>
          <w:lang w:val="el-GR"/>
        </w:rPr>
        <w:t xml:space="preserve"> </w:t>
      </w:r>
      <w:proofErr w:type="spellStart"/>
      <w:r w:rsidRPr="00F12ED0">
        <w:rPr>
          <w:lang w:val="el-GR"/>
        </w:rPr>
        <w:t>είδη,τα</w:t>
      </w:r>
      <w:proofErr w:type="spellEnd"/>
      <w:r w:rsidRPr="00F12ED0">
        <w:rPr>
          <w:lang w:val="el-GR"/>
        </w:rPr>
        <w:t xml:space="preserve"> οποία είναι σε υγρά ή κοκκώδη ή </w:t>
      </w:r>
      <w:proofErr w:type="spellStart"/>
      <w:r w:rsidRPr="00F12ED0">
        <w:rPr>
          <w:lang w:val="el-GR"/>
        </w:rPr>
        <w:t>στεραιάς</w:t>
      </w:r>
      <w:proofErr w:type="spellEnd"/>
      <w:r w:rsidRPr="00F12ED0">
        <w:rPr>
          <w:lang w:val="el-GR"/>
        </w:rPr>
        <w:t xml:space="preserve"> κατάστασης μορφές ), οι οποίοι φθάνουν τα 3000 έως 7000 Ευρώ και η λειτουργία των μπορεί να συγκριθεί όμοια, με την αγορά του αναγνώστη </w:t>
      </w:r>
      <w:r>
        <w:t>UHF</w:t>
      </w:r>
      <w:r w:rsidRPr="00F12ED0">
        <w:rPr>
          <w:lang w:val="el-GR"/>
        </w:rPr>
        <w:t xml:space="preserve">, κόστους 2000 έως 3000 Ευρώ. Στην ίδια υψηλή απόδοση και λειτουργικότητα, στην περίπτωση εφαρμογής, </w:t>
      </w:r>
      <w:proofErr w:type="spellStart"/>
      <w:r w:rsidRPr="00F12ED0">
        <w:rPr>
          <w:lang w:val="el-GR"/>
        </w:rPr>
        <w:t>π.χ.φαρμακευτικές</w:t>
      </w:r>
      <w:proofErr w:type="spellEnd"/>
      <w:r w:rsidRPr="00F12ED0">
        <w:rPr>
          <w:lang w:val="el-GR"/>
        </w:rPr>
        <w:t xml:space="preserve"> συσκευασίες, (</w:t>
      </w:r>
      <w:r>
        <w:t>RFID</w:t>
      </w:r>
      <w:r w:rsidRPr="00F12ED0">
        <w:rPr>
          <w:lang w:val="el-GR"/>
        </w:rPr>
        <w:t>/</w:t>
      </w:r>
      <w:r>
        <w:t>UHF</w:t>
      </w:r>
      <w:r w:rsidRPr="00F12ED0">
        <w:rPr>
          <w:lang w:val="el-GR"/>
        </w:rPr>
        <w:t>,2006).</w:t>
      </w:r>
    </w:p>
    <w:p w:rsidR="00F12ED0" w:rsidRPr="00F12ED0" w:rsidRDefault="00F12ED0" w:rsidP="00F12ED0">
      <w:pPr>
        <w:ind w:right="317"/>
        <w:rPr>
          <w:lang w:val="el-GR"/>
        </w:rPr>
      </w:pPr>
      <w:r w:rsidRPr="00F12ED0">
        <w:rPr>
          <w:lang w:val="el-GR"/>
        </w:rPr>
        <w:t xml:space="preserve">Είναι φανερό, ότι χρειάζεται επιμέρους ανάλυση των στοιχείων, στην επιλογή και την διαχείριση στα κόστη, τόσο στην αγορά, όσο και στην συντήρηση των μηχανισμών στην εφοδιαστική αλυσίδα. </w:t>
      </w:r>
    </w:p>
    <w:p w:rsidR="00F12ED0" w:rsidRPr="00F12ED0" w:rsidRDefault="00F12ED0" w:rsidP="00F12ED0">
      <w:pPr>
        <w:ind w:right="317"/>
        <w:rPr>
          <w:rFonts w:cs="Univers-CondensedBoldOblique"/>
          <w:bCs/>
          <w:iCs/>
          <w:lang w:val="el-GR"/>
        </w:rPr>
      </w:pPr>
      <w:r w:rsidRPr="00F12ED0">
        <w:rPr>
          <w:lang w:val="el-GR"/>
        </w:rPr>
        <w:t xml:space="preserve">Στην επισυναπτόμενη φωτογραφία φαίνεται ότι, στο τεχνικό τμήμα καθορίζεται, </w:t>
      </w:r>
      <w:proofErr w:type="spellStart"/>
      <w:r w:rsidRPr="00F12ED0">
        <w:rPr>
          <w:lang w:val="el-GR"/>
        </w:rPr>
        <w:t>απο</w:t>
      </w:r>
      <w:proofErr w:type="spellEnd"/>
      <w:r w:rsidRPr="00F12ED0">
        <w:rPr>
          <w:lang w:val="el-GR"/>
        </w:rPr>
        <w:t xml:space="preserve"> την συχνότητα της ηλεκτρονικής κατασκευής της κεραίας (</w:t>
      </w:r>
      <w:r>
        <w:t>UHF</w:t>
      </w:r>
      <w:r w:rsidRPr="00F12ED0">
        <w:rPr>
          <w:lang w:val="el-GR"/>
        </w:rPr>
        <w:t xml:space="preserve">- </w:t>
      </w:r>
      <w:r>
        <w:t>HF</w:t>
      </w:r>
      <w:r w:rsidRPr="00F12ED0">
        <w:rPr>
          <w:lang w:val="el-GR"/>
        </w:rPr>
        <w:t xml:space="preserve">), όπου το κόστος διαφοροποιείται </w:t>
      </w:r>
      <w:proofErr w:type="spellStart"/>
      <w:r w:rsidRPr="00F12ED0">
        <w:rPr>
          <w:lang w:val="el-GR"/>
        </w:rPr>
        <w:t>απο</w:t>
      </w:r>
      <w:proofErr w:type="spellEnd"/>
      <w:r w:rsidRPr="00F12ED0">
        <w:rPr>
          <w:lang w:val="el-GR"/>
        </w:rPr>
        <w:t xml:space="preserve"> την εκτυπωτική μέθοδο και την παραγωγικότητα, αλλά και στο κόστος των πρωτογενών υλικών, </w:t>
      </w:r>
      <w:r w:rsidRPr="00E42E5A">
        <w:rPr>
          <w:rFonts w:cs="Univers-CondensedBold"/>
          <w:bCs/>
          <w:lang w:val="en-GB"/>
        </w:rPr>
        <w:t>Infrastructure</w:t>
      </w:r>
      <w:r w:rsidRPr="00F12ED0">
        <w:rPr>
          <w:rFonts w:cs="Univers-CondensedBold"/>
          <w:bCs/>
          <w:lang w:val="el-GR"/>
        </w:rPr>
        <w:t xml:space="preserve"> </w:t>
      </w:r>
      <w:r w:rsidRPr="00E42E5A">
        <w:rPr>
          <w:rFonts w:cs="Univers-CondensedBold"/>
          <w:bCs/>
          <w:lang w:val="en-GB"/>
        </w:rPr>
        <w:t>Cost</w:t>
      </w:r>
      <w:r w:rsidRPr="00F12ED0">
        <w:rPr>
          <w:rFonts w:cs="Univers-CondensedBold"/>
          <w:bCs/>
          <w:lang w:val="el-GR"/>
        </w:rPr>
        <w:t xml:space="preserve">, </w:t>
      </w:r>
      <w:r w:rsidRPr="00E42E5A">
        <w:rPr>
          <w:rFonts w:cs="Univers-CondensedBoldOblique"/>
          <w:bCs/>
          <w:iCs/>
          <w:lang w:val="en-GB"/>
        </w:rPr>
        <w:t>Harry</w:t>
      </w:r>
      <w:r w:rsidRPr="00F12ED0">
        <w:rPr>
          <w:rFonts w:cs="Univers-CondensedBoldOblique"/>
          <w:bCs/>
          <w:iCs/>
          <w:lang w:val="el-GR"/>
        </w:rPr>
        <w:t xml:space="preserve"> </w:t>
      </w:r>
      <w:r w:rsidRPr="00E42E5A">
        <w:rPr>
          <w:rFonts w:cs="Univers-CondensedBoldOblique"/>
          <w:bCs/>
          <w:iCs/>
          <w:lang w:val="en-GB"/>
        </w:rPr>
        <w:t>Ramsey</w:t>
      </w:r>
      <w:r w:rsidRPr="00F12ED0">
        <w:rPr>
          <w:rFonts w:cs="Univers-CondensedBoldOblique"/>
          <w:bCs/>
          <w:iCs/>
          <w:lang w:val="el-GR"/>
        </w:rPr>
        <w:t>, (2005).</w:t>
      </w:r>
    </w:p>
    <w:p w:rsidR="00F12ED0" w:rsidRDefault="00F12ED0" w:rsidP="00F12ED0">
      <w:pPr>
        <w:autoSpaceDE w:val="0"/>
        <w:autoSpaceDN w:val="0"/>
        <w:adjustRightInd w:val="0"/>
        <w:ind w:right="317"/>
      </w:pPr>
      <w:r>
        <w:rPr>
          <w:noProof/>
          <w:lang w:val="el-GR" w:eastAsia="el-GR" w:bidi="ar-SA"/>
        </w:rPr>
        <w:lastRenderedPageBreak/>
        <w:drawing>
          <wp:inline distT="0" distB="0" distL="0" distR="0" wp14:anchorId="7D24547C" wp14:editId="75CA0551">
            <wp:extent cx="5598795" cy="3269615"/>
            <wp:effectExtent l="0" t="0" r="1905" b="6985"/>
            <wp:docPr id="11" name="Εικόν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5598795" cy="3269615"/>
                    </a:xfrm>
                    <a:prstGeom prst="rect">
                      <a:avLst/>
                    </a:prstGeom>
                    <a:noFill/>
                    <a:ln>
                      <a:noFill/>
                    </a:ln>
                  </pic:spPr>
                </pic:pic>
              </a:graphicData>
            </a:graphic>
          </wp:inline>
        </w:drawing>
      </w:r>
    </w:p>
    <w:p w:rsidR="00F12ED0" w:rsidRDefault="00F12ED0" w:rsidP="00F12ED0">
      <w:pPr>
        <w:autoSpaceDE w:val="0"/>
        <w:autoSpaceDN w:val="0"/>
        <w:adjustRightInd w:val="0"/>
        <w:ind w:right="317"/>
        <w:rPr>
          <w:rFonts w:cs="Univers-CondensedBoldOblique"/>
          <w:bCs/>
          <w:iCs/>
        </w:rPr>
      </w:pPr>
      <w:proofErr w:type="gramStart"/>
      <w:r>
        <w:t>π</w:t>
      </w:r>
      <w:proofErr w:type="spellStart"/>
      <w:r>
        <w:t>ηγή</w:t>
      </w:r>
      <w:proofErr w:type="spellEnd"/>
      <w:proofErr w:type="gramEnd"/>
      <w:r>
        <w:t xml:space="preserve">: </w:t>
      </w:r>
      <w:r>
        <w:rPr>
          <w:rFonts w:cs="Univers-CondensedBoldOblique"/>
          <w:bCs/>
          <w:iCs/>
          <w:lang w:val="en-GB"/>
        </w:rPr>
        <w:t>Harry Ramsey</w:t>
      </w:r>
      <w:r>
        <w:rPr>
          <w:rFonts w:cs="Univers-CondensedBoldOblique"/>
          <w:bCs/>
          <w:iCs/>
        </w:rPr>
        <w:t>, (</w:t>
      </w:r>
      <w:r w:rsidRPr="00E42E5A">
        <w:rPr>
          <w:rFonts w:cs="Univers-CondensedBoldOblique"/>
          <w:bCs/>
          <w:iCs/>
          <w:lang w:val="en-GB"/>
        </w:rPr>
        <w:t>2005</w:t>
      </w:r>
      <w:r>
        <w:rPr>
          <w:rFonts w:cs="Univers-CondensedBoldOblique"/>
          <w:bCs/>
          <w:iCs/>
        </w:rPr>
        <w:t>)</w:t>
      </w:r>
    </w:p>
    <w:p w:rsidR="00F12ED0" w:rsidRDefault="00F12ED0" w:rsidP="00F12ED0">
      <w:pPr>
        <w:autoSpaceDE w:val="0"/>
        <w:autoSpaceDN w:val="0"/>
        <w:adjustRightInd w:val="0"/>
        <w:ind w:right="317"/>
        <w:rPr>
          <w:rFonts w:cs="Univers-CondensedBoldOblique"/>
          <w:bCs/>
          <w:iCs/>
        </w:rPr>
      </w:pPr>
    </w:p>
    <w:p w:rsidR="00F12ED0" w:rsidRPr="00812F49" w:rsidRDefault="00F12ED0" w:rsidP="00F12ED0">
      <w:pPr>
        <w:autoSpaceDE w:val="0"/>
        <w:autoSpaceDN w:val="0"/>
        <w:adjustRightInd w:val="0"/>
        <w:ind w:right="317"/>
        <w:rPr>
          <w:rFonts w:ascii="UB-Times-Normal" w:hAnsi="UB-Times-Normal" w:cs="UB-Times-Normal"/>
          <w:color w:val="000000"/>
          <w:sz w:val="20"/>
          <w:szCs w:val="20"/>
        </w:rPr>
      </w:pPr>
    </w:p>
    <w:p w:rsidR="00F12ED0" w:rsidRDefault="00F12ED0" w:rsidP="00F9128D">
      <w:pPr>
        <w:pStyle w:val="3"/>
      </w:pPr>
      <w:bookmarkStart w:id="76" w:name="_Toc183161393"/>
      <w:bookmarkStart w:id="77" w:name="_Toc430610368"/>
      <w:r w:rsidRPr="00DB3468">
        <w:t>Κατανα</w:t>
      </w:r>
      <w:proofErr w:type="spellStart"/>
      <w:r w:rsidRPr="00DB3468">
        <w:t>λωτής-Χρήστης-Πελάτης</w:t>
      </w:r>
      <w:bookmarkEnd w:id="76"/>
      <w:bookmarkEnd w:id="77"/>
      <w:proofErr w:type="spellEnd"/>
      <w:r>
        <w:t xml:space="preserve"> </w:t>
      </w:r>
    </w:p>
    <w:p w:rsidR="00F12ED0" w:rsidRPr="00F12ED0" w:rsidRDefault="00F12ED0" w:rsidP="00F12ED0">
      <w:pPr>
        <w:ind w:right="317"/>
        <w:rPr>
          <w:b/>
          <w:lang w:val="el-GR"/>
        </w:rPr>
      </w:pPr>
      <w:r w:rsidRPr="00F12ED0">
        <w:rPr>
          <w:b/>
          <w:lang w:val="el-GR"/>
        </w:rPr>
        <w:t xml:space="preserve">Επικοινωνία με Η/Υ και το σύστημα </w:t>
      </w:r>
      <w:r>
        <w:rPr>
          <w:b/>
        </w:rPr>
        <w:t>RFID</w:t>
      </w:r>
      <w:r w:rsidRPr="00F12ED0">
        <w:rPr>
          <w:b/>
          <w:lang w:val="el-GR"/>
        </w:rPr>
        <w:t xml:space="preserve"> του προϊόντος</w:t>
      </w:r>
    </w:p>
    <w:p w:rsidR="00F12ED0" w:rsidRPr="00F12ED0" w:rsidRDefault="00F12ED0" w:rsidP="00F12ED0">
      <w:pPr>
        <w:ind w:right="317"/>
        <w:rPr>
          <w:lang w:val="el-GR"/>
        </w:rPr>
      </w:pPr>
      <w:r w:rsidRPr="00F12ED0">
        <w:rPr>
          <w:lang w:val="el-GR"/>
        </w:rPr>
        <w:t xml:space="preserve">Ο καταναλωτής θα έχει την δυνατότητα να έχει προσωποποιημένη πληροφορία με το </w:t>
      </w:r>
      <w:proofErr w:type="spellStart"/>
      <w:r w:rsidRPr="00F12ED0">
        <w:rPr>
          <w:lang w:val="el-GR"/>
        </w:rPr>
        <w:t>προιόν</w:t>
      </w:r>
      <w:proofErr w:type="spellEnd"/>
      <w:r w:rsidRPr="00F12ED0">
        <w:rPr>
          <w:lang w:val="el-GR"/>
        </w:rPr>
        <w:t xml:space="preserve">, σε ελεγχόμενο χωροταξικό περιβάλλον. </w:t>
      </w:r>
    </w:p>
    <w:p w:rsidR="00F12ED0" w:rsidRPr="00F12ED0" w:rsidRDefault="00F12ED0" w:rsidP="00F12ED0">
      <w:pPr>
        <w:ind w:right="317"/>
        <w:rPr>
          <w:lang w:val="el-GR"/>
        </w:rPr>
      </w:pPr>
      <w:r w:rsidRPr="00F12ED0">
        <w:rPr>
          <w:lang w:val="el-GR"/>
        </w:rPr>
        <w:t>Θα αλλάξει η συμπεριφορά σε θέματα εμπιστοσύνης και αυθεντικότητας. Επίσης με την άμεση επικοινωνία του συστήματος, (ασύρματη αλλά με την φυσική παρουσία και την οπτική αντίληψη), ο χρήστης-πελάτης-καταναλωτής, θα έχει την δυνατότητα να επικοινωνεί (</w:t>
      </w:r>
      <w:proofErr w:type="spellStart"/>
      <w:r w:rsidRPr="00F12ED0">
        <w:rPr>
          <w:lang w:val="el-GR"/>
        </w:rPr>
        <w:t>συνδιαλλάσεται</w:t>
      </w:r>
      <w:proofErr w:type="spellEnd"/>
      <w:r w:rsidRPr="00F12ED0">
        <w:rPr>
          <w:lang w:val="el-GR"/>
        </w:rPr>
        <w:t>) με το προϊόν και αυτό θα έχει ως συνέπεια την διαφορετική αντιμετώπιση μεταξύ του καταναλωτή και της επιχείρησης, με την αλλαγή της νοοτροπίας - χρηστικότητας αλλά και την αύξηση της αλληλεπίδρασης με τον χρήστη. Αυτό θα επιφέρει αλλαγές και τροποποίηση της συμπεριφοράς.</w:t>
      </w:r>
    </w:p>
    <w:p w:rsidR="00F12ED0" w:rsidRPr="00F12ED0" w:rsidRDefault="00F12ED0" w:rsidP="00F12ED0">
      <w:pPr>
        <w:ind w:right="317"/>
        <w:rPr>
          <w:lang w:val="el-GR"/>
        </w:rPr>
      </w:pPr>
      <w:r w:rsidRPr="00F12ED0">
        <w:rPr>
          <w:lang w:val="el-GR"/>
        </w:rPr>
        <w:t xml:space="preserve">Οι άνθρωποι θα χρησιμοποιήσουν την πληροφορία αμέσως, την στιγμή που την χρειάζονται. Αυτό σημαίνει ότι θα χρησιμοποιήσουν τις κατάλληλες συσκευές των συστημάτων </w:t>
      </w:r>
      <w:proofErr w:type="spellStart"/>
      <w:r w:rsidRPr="00861222">
        <w:t>crossmedia</w:t>
      </w:r>
      <w:proofErr w:type="spellEnd"/>
      <w:r w:rsidRPr="00F12ED0">
        <w:rPr>
          <w:lang w:val="el-GR"/>
        </w:rPr>
        <w:t xml:space="preserve">. Επίσης διαφοροποιούνται - αλλάζουν οι κοινωνικές δράσεις, μέσα από τα νέα περιβάλλοντα των δικτύων του </w:t>
      </w:r>
      <w:r>
        <w:t>Internet</w:t>
      </w:r>
      <w:r w:rsidRPr="00F12ED0">
        <w:rPr>
          <w:lang w:val="el-GR"/>
        </w:rPr>
        <w:t xml:space="preserve">, τα οποία θα τροποποιήσουν – διευρύνουν, την ηλεκτρονική επικοινωνία. </w:t>
      </w:r>
    </w:p>
    <w:p w:rsidR="00F12ED0" w:rsidRPr="00F12ED0" w:rsidRDefault="00F12ED0" w:rsidP="00F12ED0">
      <w:pPr>
        <w:ind w:right="317"/>
        <w:rPr>
          <w:lang w:val="el-GR"/>
        </w:rPr>
      </w:pPr>
      <w:r w:rsidRPr="00F12ED0">
        <w:rPr>
          <w:lang w:val="el-GR"/>
        </w:rPr>
        <w:t xml:space="preserve">Αυτό έχει σαν συνέπεια ότι η νεολαία όλο και περισσότερο μπορεί να επικοινωνεί, μεταξύ των ηλεκτρονικών μηχανημάτων και των προϊόντων, όπου θα υπάρχει σαφέστατη αλλαγή στην κοινωνική ζωή. </w:t>
      </w:r>
    </w:p>
    <w:p w:rsidR="00F12ED0" w:rsidRPr="00F12ED0" w:rsidRDefault="00F12ED0" w:rsidP="00F9128D">
      <w:pPr>
        <w:pStyle w:val="20"/>
        <w:rPr>
          <w:lang w:val="el-GR"/>
        </w:rPr>
      </w:pPr>
      <w:bookmarkStart w:id="78" w:name="_Toc183161394"/>
      <w:bookmarkStart w:id="79" w:name="_Toc430270120"/>
      <w:bookmarkStart w:id="80" w:name="_Toc430610369"/>
      <w:r w:rsidRPr="00F12ED0">
        <w:rPr>
          <w:lang w:val="el-GR"/>
        </w:rPr>
        <w:lastRenderedPageBreak/>
        <w:t>Εφοδιαστική Αλυσίδα - (Προώθηση-Αποθήκευση-</w:t>
      </w:r>
      <w:proofErr w:type="spellStart"/>
      <w:r w:rsidRPr="00F12ED0">
        <w:rPr>
          <w:lang w:val="el-GR"/>
        </w:rPr>
        <w:t>Διακίνησ</w:t>
      </w:r>
      <w:proofErr w:type="spellEnd"/>
      <w:r w:rsidRPr="00F12ED0">
        <w:rPr>
          <w:lang w:val="el-GR"/>
        </w:rPr>
        <w:t>η)</w:t>
      </w:r>
      <w:bookmarkEnd w:id="78"/>
      <w:bookmarkEnd w:id="79"/>
      <w:bookmarkEnd w:id="80"/>
    </w:p>
    <w:p w:rsidR="00F12ED0" w:rsidRPr="00F12ED0" w:rsidRDefault="00F12ED0" w:rsidP="00F12ED0">
      <w:pPr>
        <w:ind w:right="317"/>
        <w:rPr>
          <w:lang w:val="el-GR"/>
        </w:rPr>
      </w:pPr>
      <w:r w:rsidRPr="00F12ED0">
        <w:rPr>
          <w:lang w:val="el-GR"/>
        </w:rPr>
        <w:t xml:space="preserve">Μέσα από το πληροφοριακό σύστημα του </w:t>
      </w:r>
      <w:r>
        <w:t>RFID</w:t>
      </w:r>
      <w:r w:rsidRPr="00F12ED0">
        <w:rPr>
          <w:lang w:val="el-GR"/>
        </w:rPr>
        <w:t xml:space="preserve">, θα υπάρξουν μετασχηματισμοί και τροποποιήσεις στην εφοδιαστική </w:t>
      </w:r>
      <w:proofErr w:type="spellStart"/>
      <w:r w:rsidRPr="00F12ED0">
        <w:rPr>
          <w:lang w:val="el-GR"/>
        </w:rPr>
        <w:t>αλυσίδα.Δηλαδή</w:t>
      </w:r>
      <w:proofErr w:type="spellEnd"/>
      <w:r w:rsidRPr="00F12ED0">
        <w:rPr>
          <w:lang w:val="el-GR"/>
        </w:rPr>
        <w:t>:</w:t>
      </w:r>
    </w:p>
    <w:p w:rsidR="00F12ED0" w:rsidRPr="00F12ED0" w:rsidRDefault="00F12ED0" w:rsidP="00F12ED0">
      <w:pPr>
        <w:ind w:right="317"/>
        <w:rPr>
          <w:lang w:val="el-GR"/>
        </w:rPr>
      </w:pPr>
      <w:r w:rsidRPr="00F12ED0">
        <w:rPr>
          <w:lang w:val="el-GR"/>
        </w:rPr>
        <w:t xml:space="preserve">1.Συμπεριφορά </w:t>
      </w:r>
      <w:proofErr w:type="spellStart"/>
      <w:r w:rsidRPr="00F12ED0">
        <w:rPr>
          <w:lang w:val="el-GR"/>
        </w:rPr>
        <w:t>αναγνωρισιμότητας</w:t>
      </w:r>
      <w:proofErr w:type="spellEnd"/>
      <w:r w:rsidRPr="00F12ED0">
        <w:rPr>
          <w:lang w:val="el-GR"/>
        </w:rPr>
        <w:t xml:space="preserve"> μέσα από την διαχείριση αρχείων, χαρακτήρα γραμματοσειράς, χρώματος (</w:t>
      </w:r>
      <w:r>
        <w:t>RGB</w:t>
      </w:r>
      <w:r w:rsidRPr="00F12ED0">
        <w:rPr>
          <w:lang w:val="el-GR"/>
        </w:rPr>
        <w:t xml:space="preserve"> </w:t>
      </w:r>
      <w:r>
        <w:t>VS</w:t>
      </w:r>
      <w:r w:rsidRPr="00F12ED0">
        <w:rPr>
          <w:lang w:val="el-GR"/>
        </w:rPr>
        <w:t xml:space="preserve"> </w:t>
      </w:r>
      <w:r>
        <w:t>CMYK</w:t>
      </w:r>
      <w:r w:rsidRPr="00F12ED0">
        <w:rPr>
          <w:lang w:val="el-GR"/>
        </w:rPr>
        <w:t xml:space="preserve">), 2. Συνθήκες </w:t>
      </w:r>
      <w:proofErr w:type="spellStart"/>
      <w:r w:rsidRPr="00F12ED0">
        <w:rPr>
          <w:lang w:val="el-GR"/>
        </w:rPr>
        <w:t>αναγνωρισιμότητας</w:t>
      </w:r>
      <w:proofErr w:type="spellEnd"/>
      <w:r w:rsidRPr="00F12ED0">
        <w:rPr>
          <w:lang w:val="el-GR"/>
        </w:rPr>
        <w:t xml:space="preserve">, 3.Απόσταση </w:t>
      </w:r>
      <w:proofErr w:type="spellStart"/>
      <w:r w:rsidRPr="00F12ED0">
        <w:rPr>
          <w:lang w:val="el-GR"/>
        </w:rPr>
        <w:t>αναγνωρισιμότητας</w:t>
      </w:r>
      <w:proofErr w:type="spellEnd"/>
      <w:r w:rsidRPr="00F12ED0">
        <w:rPr>
          <w:lang w:val="el-GR"/>
        </w:rPr>
        <w:t>, 4. Ταυτοποίηση-Αυτοπροσδιορισμός, 5. Αντικλεπτικό σύστημα, 6.Απογραφή–αποθήκη, 7. Έλεγχος κατά ζήτηση.</w:t>
      </w:r>
    </w:p>
    <w:p w:rsidR="00F12ED0" w:rsidRPr="00F12ED0" w:rsidRDefault="00F12ED0" w:rsidP="00F12ED0">
      <w:pPr>
        <w:ind w:right="317"/>
        <w:rPr>
          <w:rFonts w:cs="UB-Times-Normal"/>
          <w:color w:val="232323"/>
          <w:lang w:val="el-GR"/>
        </w:rPr>
      </w:pPr>
      <w:r w:rsidRPr="00F12ED0">
        <w:rPr>
          <w:lang w:val="el-GR"/>
        </w:rPr>
        <w:t xml:space="preserve">Οι </w:t>
      </w:r>
      <w:proofErr w:type="spellStart"/>
      <w:r w:rsidRPr="00636594">
        <w:rPr>
          <w:rFonts w:cs="UB-Times-Normal"/>
          <w:color w:val="232323"/>
          <w:lang w:val="en-GB"/>
        </w:rPr>
        <w:t>Roos</w:t>
      </w:r>
      <w:proofErr w:type="spellEnd"/>
      <w:r w:rsidRPr="00F12ED0">
        <w:rPr>
          <w:rFonts w:cs="UB-Times-Normal"/>
          <w:color w:val="232323"/>
          <w:lang w:val="el-GR"/>
        </w:rPr>
        <w:t xml:space="preserve"> </w:t>
      </w:r>
      <w:r w:rsidRPr="00636594">
        <w:rPr>
          <w:rFonts w:cs="UB-Times-Normal"/>
          <w:color w:val="232323"/>
          <w:lang w:val="en-GB"/>
        </w:rPr>
        <w:t>and</w:t>
      </w:r>
      <w:r w:rsidRPr="00F12ED0">
        <w:rPr>
          <w:rFonts w:cs="UB-Times-Normal"/>
          <w:color w:val="232323"/>
          <w:lang w:val="el-GR"/>
        </w:rPr>
        <w:t xml:space="preserve"> </w:t>
      </w:r>
      <w:r w:rsidRPr="00636594">
        <w:rPr>
          <w:rFonts w:cs="UB-Times-Normal"/>
          <w:color w:val="232323"/>
          <w:lang w:val="en-GB"/>
        </w:rPr>
        <w:t>Krogh</w:t>
      </w:r>
      <w:r w:rsidRPr="00F12ED0">
        <w:rPr>
          <w:rFonts w:cs="UB-Times-Normal"/>
          <w:color w:val="232323"/>
          <w:lang w:val="el-GR"/>
        </w:rPr>
        <w:t>, (1996)</w:t>
      </w:r>
      <w:r w:rsidRPr="00F12ED0">
        <w:rPr>
          <w:lang w:val="el-GR"/>
        </w:rPr>
        <w:t xml:space="preserve"> ισχυρίζονται ότι</w:t>
      </w:r>
      <w:r w:rsidRPr="00F12ED0">
        <w:rPr>
          <w:rFonts w:cs="UB-Times-Normal"/>
          <w:color w:val="232323"/>
          <w:lang w:val="el-GR"/>
        </w:rPr>
        <w:t>, η πρόσφατα καθιερωμένη βιομηχανία ενημέρωσης και επικοινωνίας αναπτύσσει ένα ευρύτερο φάσμα των δραστηριοτήτων που περιλαμβάνουν την ανάκτηση, επεξεργασία και διανομή των πληροφοριών που πραγματοποιείται από την τυπωμένη ύλη και τα ηλεκτρονικά μέσα.</w:t>
      </w:r>
    </w:p>
    <w:p w:rsidR="00F12ED0" w:rsidRPr="00F12ED0" w:rsidRDefault="00F12ED0" w:rsidP="00F12ED0">
      <w:pPr>
        <w:autoSpaceDE w:val="0"/>
        <w:autoSpaceDN w:val="0"/>
        <w:adjustRightInd w:val="0"/>
        <w:ind w:right="317"/>
        <w:rPr>
          <w:rFonts w:cs="UB-Times-Normal"/>
          <w:color w:val="232323"/>
          <w:lang w:val="el-GR"/>
        </w:rPr>
      </w:pPr>
      <w:r w:rsidRPr="00F12ED0">
        <w:rPr>
          <w:rFonts w:cs="UB-Times-Normal"/>
          <w:color w:val="232323"/>
          <w:lang w:val="el-GR"/>
        </w:rPr>
        <w:t xml:space="preserve">Αυτό έχει αποδειχθεί με την εφαρμογή σε συσκευασίες των προϊόντων στην εφοδιαστική αλυσίδα, σε πρωτοπόρες εταιρείες με έρευνα, αλλά και σε μεγάλες αλυσίδες καταστημάτων με σκοπό την μείωση κόστους και πολλά οφέλη στις διαδικαστικές </w:t>
      </w:r>
      <w:proofErr w:type="spellStart"/>
      <w:r w:rsidRPr="00F12ED0">
        <w:rPr>
          <w:rFonts w:cs="UB-Times-Normal"/>
          <w:color w:val="232323"/>
          <w:lang w:val="el-GR"/>
        </w:rPr>
        <w:t>πράξεις,(μείωση</w:t>
      </w:r>
      <w:proofErr w:type="spellEnd"/>
      <w:r w:rsidRPr="00F12ED0">
        <w:rPr>
          <w:rFonts w:cs="UB-Times-Normal"/>
          <w:color w:val="232323"/>
          <w:lang w:val="el-GR"/>
        </w:rPr>
        <w:t xml:space="preserve"> χρόνων-κατά ζήτηση έλεγχο-προσδιορισμός των κινήσεων-έλεγχος απογραφής </w:t>
      </w:r>
      <w:proofErr w:type="spellStart"/>
      <w:r w:rsidRPr="00F12ED0">
        <w:rPr>
          <w:rFonts w:cs="UB-Times-Normal"/>
          <w:color w:val="232323"/>
          <w:lang w:val="el-GR"/>
        </w:rPr>
        <w:t>αποθήκης,κ.λπ</w:t>
      </w:r>
      <w:proofErr w:type="spellEnd"/>
      <w:r w:rsidRPr="00F12ED0">
        <w:rPr>
          <w:rFonts w:cs="UB-Times-Normal"/>
          <w:color w:val="232323"/>
          <w:lang w:val="el-GR"/>
        </w:rPr>
        <w:t>.).</w:t>
      </w:r>
    </w:p>
    <w:p w:rsidR="00F12ED0" w:rsidRPr="00F12ED0" w:rsidRDefault="00F12ED0" w:rsidP="00F12ED0">
      <w:pPr>
        <w:autoSpaceDE w:val="0"/>
        <w:autoSpaceDN w:val="0"/>
        <w:adjustRightInd w:val="0"/>
        <w:ind w:right="317"/>
        <w:rPr>
          <w:rFonts w:cs="UB-Times-Normal"/>
          <w:color w:val="232323"/>
          <w:lang w:val="el-GR"/>
        </w:rPr>
      </w:pPr>
      <w:r w:rsidRPr="00F12ED0">
        <w:rPr>
          <w:rFonts w:cs="UB-Times-Normal"/>
          <w:color w:val="232323"/>
          <w:lang w:val="el-GR"/>
        </w:rPr>
        <w:t xml:space="preserve">Εφαρμογές των συστημάτων </w:t>
      </w:r>
      <w:r>
        <w:rPr>
          <w:rFonts w:cs="UB-Times-Normal"/>
          <w:color w:val="232323"/>
        </w:rPr>
        <w:t>RFID</w:t>
      </w:r>
      <w:r w:rsidRPr="00F12ED0">
        <w:rPr>
          <w:rFonts w:cs="UB-Times-Normal"/>
          <w:color w:val="232323"/>
          <w:lang w:val="el-GR"/>
        </w:rPr>
        <w:t xml:space="preserve">, αποτυπώνουμε στον αντίστοιχο τομέα εφαρμογής στην απογραφή και διακίνηση.  </w:t>
      </w:r>
    </w:p>
    <w:p w:rsidR="00F12ED0" w:rsidRDefault="00F12ED0" w:rsidP="00F9128D">
      <w:pPr>
        <w:pStyle w:val="3"/>
      </w:pPr>
      <w:bookmarkStart w:id="81" w:name="_Toc183161396"/>
      <w:bookmarkStart w:id="82" w:name="_Toc430610370"/>
      <w:proofErr w:type="spellStart"/>
      <w:r>
        <w:t>Πρωτόκολλ</w:t>
      </w:r>
      <w:proofErr w:type="spellEnd"/>
      <w:r>
        <w:t xml:space="preserve">α </w:t>
      </w:r>
      <w:proofErr w:type="spellStart"/>
      <w:r>
        <w:t>των</w:t>
      </w:r>
      <w:proofErr w:type="spellEnd"/>
      <w:r>
        <w:t xml:space="preserve"> </w:t>
      </w:r>
      <w:proofErr w:type="spellStart"/>
      <w:r>
        <w:t>συστημάτων</w:t>
      </w:r>
      <w:proofErr w:type="spellEnd"/>
      <w:r>
        <w:t xml:space="preserve"> </w:t>
      </w:r>
      <w:proofErr w:type="spellStart"/>
      <w:r>
        <w:t>του</w:t>
      </w:r>
      <w:proofErr w:type="spellEnd"/>
      <w:r w:rsidRPr="0093400D">
        <w:t xml:space="preserve"> </w:t>
      </w:r>
      <w:r>
        <w:t>RFID</w:t>
      </w:r>
      <w:bookmarkEnd w:id="81"/>
      <w:bookmarkEnd w:id="82"/>
    </w:p>
    <w:p w:rsidR="00F12ED0" w:rsidRPr="00F12ED0" w:rsidRDefault="00F12ED0" w:rsidP="00F12ED0">
      <w:pPr>
        <w:autoSpaceDE w:val="0"/>
        <w:autoSpaceDN w:val="0"/>
        <w:adjustRightInd w:val="0"/>
        <w:ind w:right="317"/>
        <w:rPr>
          <w:rFonts w:cs="Arial"/>
          <w:bCs/>
          <w:lang w:val="el-GR"/>
        </w:rPr>
      </w:pPr>
      <w:r w:rsidRPr="00F12ED0">
        <w:rPr>
          <w:rFonts w:cs="Verdana"/>
          <w:lang w:val="el-GR"/>
        </w:rPr>
        <w:t xml:space="preserve">Πρωτόκολλο </w:t>
      </w:r>
      <w:r w:rsidRPr="00410B70">
        <w:rPr>
          <w:rFonts w:cs="Verdana"/>
        </w:rPr>
        <w:t>GEN</w:t>
      </w:r>
      <w:r w:rsidRPr="00F12ED0">
        <w:rPr>
          <w:rFonts w:cs="Verdana"/>
          <w:lang w:val="el-GR"/>
        </w:rPr>
        <w:t xml:space="preserve"> 2 </w:t>
      </w:r>
      <w:r w:rsidRPr="00410B70">
        <w:rPr>
          <w:rFonts w:cs="Verdana"/>
        </w:rPr>
        <w:t>EPC</w:t>
      </w:r>
      <w:r w:rsidRPr="00F12ED0">
        <w:rPr>
          <w:rFonts w:cs="Verdana"/>
          <w:lang w:val="el-GR"/>
        </w:rPr>
        <w:t xml:space="preserve"> εγκρίνεται ως,  </w:t>
      </w:r>
      <w:r>
        <w:rPr>
          <w:rFonts w:cs="Verdana"/>
        </w:rPr>
        <w:t>ISO</w:t>
      </w:r>
      <w:r w:rsidRPr="00F12ED0">
        <w:rPr>
          <w:rFonts w:cs="Verdana"/>
          <w:lang w:val="el-GR"/>
        </w:rPr>
        <w:t xml:space="preserve"> 18000-</w:t>
      </w:r>
      <w:smartTag w:uri="urn:schemas-microsoft-com:office:smarttags" w:element="metricconverter">
        <w:smartTagPr>
          <w:attr w:name="ProductID" w:val="6C"/>
        </w:smartTagPr>
        <w:r w:rsidRPr="00F12ED0">
          <w:rPr>
            <w:rFonts w:cs="Verdana"/>
            <w:lang w:val="el-GR"/>
          </w:rPr>
          <w:t>6</w:t>
        </w:r>
        <w:r>
          <w:rPr>
            <w:rFonts w:cs="Verdana"/>
          </w:rPr>
          <w:t>C</w:t>
        </w:r>
      </w:smartTag>
      <w:r w:rsidRPr="00F12ED0">
        <w:rPr>
          <w:rFonts w:cs="Verdana"/>
          <w:lang w:val="el-GR"/>
        </w:rPr>
        <w:t>.</w:t>
      </w:r>
    </w:p>
    <w:p w:rsidR="00F12ED0" w:rsidRPr="00F12ED0" w:rsidRDefault="00F12ED0" w:rsidP="00F12ED0">
      <w:pPr>
        <w:autoSpaceDE w:val="0"/>
        <w:autoSpaceDN w:val="0"/>
        <w:adjustRightInd w:val="0"/>
        <w:ind w:right="317"/>
        <w:rPr>
          <w:rFonts w:cs="Arial"/>
          <w:lang w:val="el-GR"/>
        </w:rPr>
      </w:pPr>
      <w:r w:rsidRPr="00F12ED0">
        <w:rPr>
          <w:rFonts w:cs="Arial"/>
          <w:bCs/>
          <w:lang w:val="el-GR"/>
        </w:rPr>
        <w:t xml:space="preserve">Η οργάνωση διεθνών προτύπων που έχει οργανώσει η </w:t>
      </w:r>
      <w:proofErr w:type="spellStart"/>
      <w:r w:rsidRPr="00410B70">
        <w:rPr>
          <w:rFonts w:cs="Arial"/>
          <w:bCs/>
        </w:rPr>
        <w:t>EPCglobal</w:t>
      </w:r>
      <w:proofErr w:type="spellEnd"/>
      <w:r w:rsidRPr="00F12ED0">
        <w:rPr>
          <w:rFonts w:cs="Arial"/>
          <w:bCs/>
          <w:lang w:val="el-GR"/>
        </w:rPr>
        <w:t>'</w:t>
      </w:r>
      <w:r w:rsidRPr="00410B70">
        <w:rPr>
          <w:rFonts w:cs="Arial"/>
          <w:bCs/>
        </w:rPr>
        <w:t>s</w:t>
      </w:r>
      <w:r w:rsidRPr="00F12ED0">
        <w:rPr>
          <w:rFonts w:cs="Arial"/>
          <w:bCs/>
          <w:lang w:val="el-GR"/>
        </w:rPr>
        <w:t xml:space="preserve"> το </w:t>
      </w:r>
      <w:r w:rsidRPr="00410B70">
        <w:rPr>
          <w:rFonts w:cs="Arial"/>
          <w:bCs/>
        </w:rPr>
        <w:t>UHF</w:t>
      </w:r>
      <w:r w:rsidRPr="00F12ED0">
        <w:rPr>
          <w:rFonts w:cs="Arial"/>
          <w:bCs/>
          <w:lang w:val="el-GR"/>
        </w:rPr>
        <w:t xml:space="preserve"> </w:t>
      </w:r>
      <w:r w:rsidRPr="00410B70">
        <w:rPr>
          <w:rFonts w:cs="Arial"/>
          <w:bCs/>
        </w:rPr>
        <w:t>GEN</w:t>
      </w:r>
      <w:r w:rsidRPr="00F12ED0">
        <w:rPr>
          <w:rFonts w:cs="Arial"/>
          <w:bCs/>
          <w:lang w:val="el-GR"/>
        </w:rPr>
        <w:t xml:space="preserve"> 2 αναφέρεται στο πρωτόκολλο ασύρματης επικοινωνίας και είναι ένα μέρος των προτύπων του </w:t>
      </w:r>
      <w:r w:rsidRPr="00410B70">
        <w:rPr>
          <w:rFonts w:cs="Arial"/>
          <w:bCs/>
        </w:rPr>
        <w:t>ISO</w:t>
      </w:r>
      <w:r w:rsidRPr="00F12ED0">
        <w:rPr>
          <w:rFonts w:cs="Arial"/>
          <w:bCs/>
          <w:lang w:val="el-GR"/>
        </w:rPr>
        <w:t>/*</w:t>
      </w:r>
      <w:r w:rsidRPr="00410B70">
        <w:rPr>
          <w:rFonts w:cs="Arial"/>
          <w:bCs/>
        </w:rPr>
        <w:t>IEC</w:t>
      </w:r>
      <w:r w:rsidRPr="00F12ED0">
        <w:rPr>
          <w:rFonts w:cs="Arial"/>
          <w:bCs/>
          <w:lang w:val="el-GR"/>
        </w:rPr>
        <w:t xml:space="preserve"> 18000-6.</w:t>
      </w:r>
    </w:p>
    <w:p w:rsidR="00F12ED0" w:rsidRPr="00F12ED0" w:rsidRDefault="00F12ED0" w:rsidP="00F12ED0">
      <w:pPr>
        <w:autoSpaceDE w:val="0"/>
        <w:autoSpaceDN w:val="0"/>
        <w:adjustRightInd w:val="0"/>
        <w:ind w:right="317"/>
        <w:rPr>
          <w:rFonts w:cs="Arial"/>
          <w:lang w:val="el-GR"/>
        </w:rPr>
      </w:pPr>
      <w:r w:rsidRPr="00F12ED0">
        <w:rPr>
          <w:rFonts w:cs="Arial"/>
          <w:lang w:val="el-GR"/>
        </w:rPr>
        <w:t xml:space="preserve">Η </w:t>
      </w:r>
      <w:r w:rsidRPr="009F20A0">
        <w:rPr>
          <w:rFonts w:cs="Arial"/>
          <w:lang w:val="en-GB"/>
        </w:rPr>
        <w:t>Mary</w:t>
      </w:r>
      <w:r w:rsidRPr="00F12ED0">
        <w:rPr>
          <w:rFonts w:cs="Arial"/>
          <w:lang w:val="el-GR"/>
        </w:rPr>
        <w:t xml:space="preserve"> </w:t>
      </w:r>
      <w:r w:rsidRPr="009F20A0">
        <w:rPr>
          <w:rFonts w:cs="Arial"/>
          <w:lang w:val="en-GB"/>
        </w:rPr>
        <w:t>Catherine</w:t>
      </w:r>
      <w:r w:rsidRPr="00F12ED0">
        <w:rPr>
          <w:rFonts w:cs="Arial"/>
          <w:lang w:val="el-GR"/>
        </w:rPr>
        <w:t xml:space="preserve"> </w:t>
      </w:r>
      <w:r w:rsidRPr="009F20A0">
        <w:rPr>
          <w:rFonts w:cs="Arial"/>
          <w:lang w:val="en-GB"/>
        </w:rPr>
        <w:t>O</w:t>
      </w:r>
      <w:r w:rsidRPr="00F12ED0">
        <w:rPr>
          <w:rFonts w:cs="Arial"/>
          <w:lang w:val="el-GR"/>
        </w:rPr>
        <w:t>'</w:t>
      </w:r>
      <w:r w:rsidRPr="009F20A0">
        <w:rPr>
          <w:rFonts w:cs="Arial"/>
          <w:lang w:val="en-GB"/>
        </w:rPr>
        <w:t>Connor</w:t>
      </w:r>
      <w:r w:rsidRPr="00F12ED0">
        <w:rPr>
          <w:rFonts w:cs="Arial"/>
          <w:lang w:val="el-GR"/>
        </w:rPr>
        <w:t xml:space="preserve">, στις  11 Ιουλίου, 2006 στην </w:t>
      </w:r>
      <w:r w:rsidRPr="00F12ED0">
        <w:rPr>
          <w:rFonts w:cs="Verdana"/>
          <w:lang w:val="el-GR"/>
        </w:rPr>
        <w:t xml:space="preserve">οργάνωση διεθνών προτύπων «του </w:t>
      </w:r>
      <w:r w:rsidRPr="00541DC2">
        <w:rPr>
          <w:rFonts w:cs="Verdana"/>
        </w:rPr>
        <w:t>http</w:t>
      </w:r>
      <w:r w:rsidRPr="00F12ED0">
        <w:rPr>
          <w:rFonts w:cs="Verdana"/>
          <w:lang w:val="el-GR"/>
        </w:rPr>
        <w:t>://</w:t>
      </w:r>
      <w:r w:rsidRPr="00541DC2">
        <w:rPr>
          <w:rFonts w:cs="Verdana"/>
        </w:rPr>
        <w:t>www</w:t>
      </w:r>
      <w:r w:rsidRPr="00F12ED0">
        <w:rPr>
          <w:rFonts w:cs="Verdana"/>
          <w:lang w:val="el-GR"/>
        </w:rPr>
        <w:t>.</w:t>
      </w:r>
      <w:proofErr w:type="spellStart"/>
      <w:r w:rsidRPr="00541DC2">
        <w:rPr>
          <w:rFonts w:cs="Verdana"/>
        </w:rPr>
        <w:t>iso</w:t>
      </w:r>
      <w:proofErr w:type="spellEnd"/>
      <w:r w:rsidRPr="00F12ED0">
        <w:rPr>
          <w:rFonts w:cs="Verdana"/>
          <w:lang w:val="el-GR"/>
        </w:rPr>
        <w:t>.</w:t>
      </w:r>
      <w:r w:rsidRPr="00541DC2">
        <w:rPr>
          <w:rFonts w:cs="Verdana"/>
        </w:rPr>
        <w:t>org</w:t>
      </w:r>
      <w:r w:rsidRPr="00F12ED0">
        <w:rPr>
          <w:rFonts w:cs="Verdana"/>
          <w:lang w:val="el-GR"/>
        </w:rPr>
        <w:t xml:space="preserve">» </w:t>
      </w:r>
      <w:r w:rsidRPr="00F12ED0">
        <w:rPr>
          <w:rFonts w:cs="Arial"/>
          <w:lang w:val="el-GR"/>
        </w:rPr>
        <w:t>(</w:t>
      </w:r>
      <w:r w:rsidRPr="00541DC2">
        <w:rPr>
          <w:rFonts w:cs="Verdana"/>
        </w:rPr>
        <w:t>ISO</w:t>
      </w:r>
      <w:r w:rsidRPr="00F12ED0">
        <w:rPr>
          <w:rFonts w:cs="Verdana"/>
          <w:lang w:val="el-GR"/>
        </w:rPr>
        <w:t xml:space="preserve"> «</w:t>
      </w:r>
      <w:proofErr w:type="spellStart"/>
      <w:r w:rsidRPr="00541DC2">
        <w:rPr>
          <w:rFonts w:cs="Verdana"/>
        </w:rPr>
        <w:t>javascript</w:t>
      </w:r>
      <w:proofErr w:type="spellEnd"/>
      <w:r w:rsidRPr="00F12ED0">
        <w:rPr>
          <w:rFonts w:cs="Verdana"/>
          <w:lang w:val="el-GR"/>
        </w:rPr>
        <w:t>:</w:t>
      </w:r>
      <w:proofErr w:type="spellStart"/>
      <w:r w:rsidRPr="00541DC2">
        <w:rPr>
          <w:rFonts w:cs="Verdana"/>
        </w:rPr>
        <w:t>OpenGlossary</w:t>
      </w:r>
      <w:proofErr w:type="spellEnd"/>
      <w:r w:rsidRPr="00F12ED0">
        <w:rPr>
          <w:rFonts w:cs="Verdana"/>
          <w:lang w:val="el-GR"/>
        </w:rPr>
        <w:t>(Μ</w:t>
      </w:r>
      <w:r>
        <w:rPr>
          <w:rFonts w:cs="Verdana"/>
        </w:rPr>
        <w:t>SO</w:t>
      </w:r>
      <w:r w:rsidRPr="00F12ED0">
        <w:rPr>
          <w:rFonts w:cs="Verdana"/>
          <w:lang w:val="el-GR"/>
        </w:rPr>
        <w:t>22)»</w:t>
      </w:r>
      <w:r w:rsidRPr="00F12ED0">
        <w:rPr>
          <w:rFonts w:cs="Verdana"/>
          <w:vanish/>
          <w:lang w:val="el-GR"/>
        </w:rPr>
        <w:t>¶</w:t>
      </w:r>
      <w:r w:rsidRPr="00F12ED0">
        <w:rPr>
          <w:rFonts w:cs="Arial"/>
          <w:lang w:val="el-GR"/>
        </w:rPr>
        <w:t xml:space="preserve">) έχει εγκρίνει </w:t>
      </w:r>
      <w:r w:rsidRPr="00541DC2">
        <w:rPr>
          <w:rFonts w:cs="Verdana"/>
        </w:rPr>
        <w:t>EPC</w:t>
      </w:r>
      <w:r w:rsidRPr="00F12ED0">
        <w:rPr>
          <w:rFonts w:cs="Verdana"/>
          <w:lang w:val="el-GR"/>
        </w:rPr>
        <w:t xml:space="preserve"> «</w:t>
      </w:r>
      <w:proofErr w:type="spellStart"/>
      <w:r w:rsidRPr="00541DC2">
        <w:rPr>
          <w:rFonts w:cs="Verdana"/>
        </w:rPr>
        <w:t>javascript</w:t>
      </w:r>
      <w:proofErr w:type="spellEnd"/>
      <w:r w:rsidRPr="00F12ED0">
        <w:rPr>
          <w:rFonts w:cs="Verdana"/>
          <w:lang w:val="el-GR"/>
        </w:rPr>
        <w:t>:</w:t>
      </w:r>
      <w:proofErr w:type="spellStart"/>
      <w:r w:rsidRPr="00541DC2">
        <w:rPr>
          <w:rFonts w:cs="Verdana"/>
        </w:rPr>
        <w:t>OpenGlossary</w:t>
      </w:r>
      <w:proofErr w:type="spellEnd"/>
      <w:r w:rsidRPr="00F12ED0">
        <w:rPr>
          <w:rFonts w:cs="Verdana"/>
          <w:lang w:val="el-GR"/>
        </w:rPr>
        <w:t>(</w:t>
      </w:r>
      <w:r w:rsidRPr="00541DC2">
        <w:rPr>
          <w:rFonts w:cs="Verdana"/>
        </w:rPr>
        <w:t>C</w:t>
      </w:r>
      <w:r w:rsidRPr="00F12ED0">
        <w:rPr>
          <w:rFonts w:cs="Verdana"/>
          <w:lang w:val="el-GR"/>
        </w:rPr>
        <w:t xml:space="preserve">22)» </w:t>
      </w:r>
      <w:r w:rsidRPr="00F12ED0">
        <w:rPr>
          <w:rFonts w:cs="Verdana"/>
          <w:vanish/>
          <w:lang w:val="el-GR"/>
        </w:rPr>
        <w:t>¶</w:t>
      </w:r>
      <w:r w:rsidRPr="00541DC2">
        <w:rPr>
          <w:rFonts w:cs="Verdana"/>
        </w:rPr>
        <w:t>GEN</w:t>
      </w:r>
      <w:r w:rsidRPr="00F12ED0">
        <w:rPr>
          <w:rFonts w:cs="Verdana"/>
          <w:lang w:val="el-GR"/>
        </w:rPr>
        <w:t xml:space="preserve"> 2 «</w:t>
      </w:r>
      <w:proofErr w:type="spellStart"/>
      <w:r w:rsidRPr="00541DC2">
        <w:rPr>
          <w:rFonts w:cs="Verdana"/>
        </w:rPr>
        <w:t>javascript</w:t>
      </w:r>
      <w:proofErr w:type="spellEnd"/>
      <w:r w:rsidRPr="00F12ED0">
        <w:rPr>
          <w:rFonts w:cs="Verdana"/>
          <w:lang w:val="el-GR"/>
        </w:rPr>
        <w:t>:</w:t>
      </w:r>
      <w:proofErr w:type="spellStart"/>
      <w:r w:rsidRPr="00541DC2">
        <w:rPr>
          <w:rFonts w:cs="Verdana"/>
        </w:rPr>
        <w:t>OpenGlossary</w:t>
      </w:r>
      <w:proofErr w:type="spellEnd"/>
      <w:r w:rsidRPr="00F12ED0">
        <w:rPr>
          <w:rFonts w:cs="Verdana"/>
          <w:lang w:val="el-GR"/>
        </w:rPr>
        <w:t>(22</w:t>
      </w:r>
      <w:r w:rsidRPr="00541DC2">
        <w:rPr>
          <w:rFonts w:cs="Verdana"/>
        </w:rPr>
        <w:t>Gen</w:t>
      </w:r>
      <w:r w:rsidRPr="00F12ED0">
        <w:rPr>
          <w:rFonts w:cs="Verdana"/>
          <w:lang w:val="el-GR"/>
        </w:rPr>
        <w:t xml:space="preserve">20222)» </w:t>
      </w:r>
      <w:r w:rsidRPr="00F12ED0">
        <w:rPr>
          <w:rFonts w:cs="Verdana"/>
          <w:vanish/>
          <w:lang w:val="el-GR"/>
        </w:rPr>
        <w:t>¶</w:t>
      </w:r>
      <w:r w:rsidRPr="00F12ED0">
        <w:rPr>
          <w:rFonts w:cs="Arial"/>
          <w:lang w:val="el-GR"/>
        </w:rPr>
        <w:t xml:space="preserve">Κατηγορία 1 </w:t>
      </w:r>
      <w:r w:rsidRPr="00541DC2">
        <w:rPr>
          <w:rFonts w:cs="Verdana"/>
        </w:rPr>
        <w:t>UHF</w:t>
      </w:r>
      <w:r w:rsidRPr="00F12ED0">
        <w:rPr>
          <w:rFonts w:cs="Verdana"/>
          <w:lang w:val="el-GR"/>
        </w:rPr>
        <w:t xml:space="preserve"> «</w:t>
      </w:r>
      <w:proofErr w:type="spellStart"/>
      <w:r w:rsidRPr="00541DC2">
        <w:rPr>
          <w:rFonts w:cs="Verdana"/>
        </w:rPr>
        <w:t>javascript</w:t>
      </w:r>
      <w:proofErr w:type="spellEnd"/>
      <w:r w:rsidRPr="00F12ED0">
        <w:rPr>
          <w:rFonts w:cs="Verdana"/>
          <w:lang w:val="el-GR"/>
        </w:rPr>
        <w:t>:</w:t>
      </w:r>
      <w:proofErr w:type="spellStart"/>
      <w:r w:rsidRPr="00541DC2">
        <w:rPr>
          <w:rFonts w:cs="Verdana"/>
        </w:rPr>
        <w:t>OpenGlossary</w:t>
      </w:r>
      <w:proofErr w:type="spellEnd"/>
      <w:r w:rsidRPr="00F12ED0">
        <w:rPr>
          <w:rFonts w:cs="Verdana"/>
          <w:lang w:val="el-GR"/>
        </w:rPr>
        <w:t>(</w:t>
      </w:r>
      <w:r w:rsidRPr="00541DC2">
        <w:rPr>
          <w:rFonts w:cs="Verdana"/>
        </w:rPr>
        <w:t>HF</w:t>
      </w:r>
      <w:r w:rsidRPr="00F12ED0">
        <w:rPr>
          <w:rFonts w:cs="Verdana"/>
          <w:lang w:val="el-GR"/>
        </w:rPr>
        <w:t xml:space="preserve">22)» </w:t>
      </w:r>
      <w:r w:rsidRPr="00F12ED0">
        <w:rPr>
          <w:rFonts w:cs="Verdana"/>
          <w:vanish/>
          <w:lang w:val="el-GR"/>
        </w:rPr>
        <w:t>¶</w:t>
      </w:r>
      <w:r w:rsidRPr="00F12ED0">
        <w:rPr>
          <w:rFonts w:cs="Arial"/>
          <w:lang w:val="el-GR"/>
        </w:rPr>
        <w:t>πρότυπα, που δημοσιεύουν τα ως τροποποίηση (τύπος Γ) σε 18000-6 του τυποποιημένο</w:t>
      </w:r>
      <w:r w:rsidRPr="00F12ED0">
        <w:rPr>
          <w:rFonts w:cs="Verdana"/>
          <w:lang w:val="el-GR"/>
        </w:rPr>
        <w:t xml:space="preserve"> </w:t>
      </w:r>
      <w:r>
        <w:rPr>
          <w:rFonts w:cs="Verdana"/>
        </w:rPr>
        <w:t>RFID</w:t>
      </w:r>
      <w:r w:rsidRPr="00F12ED0">
        <w:rPr>
          <w:rFonts w:cs="Verdana"/>
          <w:lang w:val="el-GR"/>
        </w:rPr>
        <w:t xml:space="preserve"> «</w:t>
      </w:r>
      <w:proofErr w:type="spellStart"/>
      <w:r w:rsidRPr="00541DC2">
        <w:rPr>
          <w:rFonts w:cs="Verdana"/>
        </w:rPr>
        <w:t>javas</w:t>
      </w:r>
      <w:r>
        <w:rPr>
          <w:rFonts w:cs="Verdana"/>
        </w:rPr>
        <w:t>cript</w:t>
      </w:r>
      <w:proofErr w:type="spellEnd"/>
      <w:r w:rsidRPr="00F12ED0">
        <w:rPr>
          <w:rFonts w:cs="Verdana"/>
          <w:lang w:val="el-GR"/>
        </w:rPr>
        <w:t>:</w:t>
      </w:r>
      <w:proofErr w:type="spellStart"/>
      <w:r>
        <w:rPr>
          <w:rFonts w:cs="Verdana"/>
        </w:rPr>
        <w:t>OpenGlossary</w:t>
      </w:r>
      <w:proofErr w:type="spellEnd"/>
      <w:r w:rsidRPr="00F12ED0">
        <w:rPr>
          <w:rFonts w:cs="Verdana"/>
          <w:lang w:val="el-GR"/>
        </w:rPr>
        <w:t>(22</w:t>
      </w:r>
      <w:r>
        <w:rPr>
          <w:rFonts w:cs="Verdana"/>
        </w:rPr>
        <w:t>RFID</w:t>
      </w:r>
      <w:r w:rsidRPr="00F12ED0">
        <w:rPr>
          <w:rFonts w:cs="Verdana"/>
          <w:lang w:val="el-GR"/>
        </w:rPr>
        <w:t xml:space="preserve">22)» </w:t>
      </w:r>
      <w:proofErr w:type="spellStart"/>
      <w:r w:rsidRPr="00F12ED0">
        <w:rPr>
          <w:rFonts w:cs="Verdana"/>
          <w:lang w:val="el-GR"/>
        </w:rPr>
        <w:t>δ</w:t>
      </w:r>
      <w:r w:rsidRPr="00F12ED0">
        <w:rPr>
          <w:rFonts w:cs="Verdana"/>
          <w:vanish/>
          <w:lang w:val="el-GR"/>
        </w:rPr>
        <w:t>.Δ</w:t>
      </w:r>
      <w:r w:rsidRPr="00F12ED0">
        <w:rPr>
          <w:rFonts w:cs="Arial"/>
          <w:lang w:val="el-GR"/>
        </w:rPr>
        <w:t>ιεπαφή</w:t>
      </w:r>
      <w:proofErr w:type="spellEnd"/>
      <w:r w:rsidRPr="00F12ED0">
        <w:rPr>
          <w:rFonts w:cs="Arial"/>
          <w:lang w:val="el-GR"/>
        </w:rPr>
        <w:t xml:space="preserve"> ασύρματης επικοινωνίας, για τη διαχείριση στοιχείων που χρησιμοποιεί τις συσκευές που λειτουργούν στα 860 </w:t>
      </w:r>
      <w:r w:rsidRPr="00541DC2">
        <w:rPr>
          <w:rFonts w:cs="Arial"/>
        </w:rPr>
        <w:t>MHz</w:t>
      </w:r>
      <w:r w:rsidRPr="00F12ED0">
        <w:rPr>
          <w:rFonts w:cs="Arial"/>
          <w:lang w:val="el-GR"/>
        </w:rPr>
        <w:t xml:space="preserve"> σε 960 </w:t>
      </w:r>
      <w:r w:rsidRPr="00541DC2">
        <w:rPr>
          <w:rFonts w:cs="Arial"/>
        </w:rPr>
        <w:t>MHz</w:t>
      </w:r>
      <w:r w:rsidRPr="00F12ED0">
        <w:rPr>
          <w:rFonts w:cs="Verdana"/>
          <w:lang w:val="el-GR"/>
        </w:rPr>
        <w:t xml:space="preserve"> </w:t>
      </w:r>
      <w:r w:rsidRPr="00541DC2">
        <w:rPr>
          <w:rFonts w:cs="Verdana"/>
        </w:rPr>
        <w:t>ism</w:t>
      </w:r>
      <w:r w:rsidRPr="00F12ED0">
        <w:rPr>
          <w:rFonts w:cs="Verdana"/>
          <w:lang w:val="el-GR"/>
        </w:rPr>
        <w:t xml:space="preserve"> «</w:t>
      </w:r>
      <w:proofErr w:type="spellStart"/>
      <w:r>
        <w:rPr>
          <w:rFonts w:cs="Verdana"/>
        </w:rPr>
        <w:t>javascript</w:t>
      </w:r>
      <w:proofErr w:type="spellEnd"/>
      <w:r w:rsidRPr="00F12ED0">
        <w:rPr>
          <w:rFonts w:cs="Verdana"/>
          <w:lang w:val="el-GR"/>
        </w:rPr>
        <w:t>:</w:t>
      </w:r>
      <w:proofErr w:type="spellStart"/>
      <w:r>
        <w:rPr>
          <w:rFonts w:cs="Verdana"/>
        </w:rPr>
        <w:t>OpenGlossary</w:t>
      </w:r>
      <w:proofErr w:type="spellEnd"/>
      <w:r w:rsidRPr="00F12ED0">
        <w:rPr>
          <w:rFonts w:cs="Verdana"/>
          <w:lang w:val="el-GR"/>
        </w:rPr>
        <w:t xml:space="preserve"> στη (</w:t>
      </w:r>
      <w:r>
        <w:rPr>
          <w:rFonts w:cs="Verdana"/>
        </w:rPr>
        <w:t>SM</w:t>
      </w:r>
      <w:r w:rsidRPr="00F12ED0">
        <w:rPr>
          <w:rFonts w:cs="Verdana"/>
          <w:lang w:val="el-GR"/>
        </w:rPr>
        <w:t xml:space="preserve">22)»  </w:t>
      </w:r>
      <w:r w:rsidRPr="00F12ED0">
        <w:rPr>
          <w:rFonts w:cs="Verdana"/>
          <w:vanish/>
          <w:lang w:val="el-GR"/>
        </w:rPr>
        <w:t>¶</w:t>
      </w:r>
      <w:r w:rsidRPr="00F12ED0">
        <w:rPr>
          <w:rFonts w:cs="Arial"/>
          <w:lang w:val="el-GR"/>
        </w:rPr>
        <w:t>ζώνη.</w:t>
      </w:r>
    </w:p>
    <w:p w:rsidR="00F12ED0" w:rsidRPr="00F12ED0" w:rsidRDefault="00F12ED0" w:rsidP="00F12ED0">
      <w:pPr>
        <w:autoSpaceDE w:val="0"/>
        <w:autoSpaceDN w:val="0"/>
        <w:adjustRightInd w:val="0"/>
        <w:ind w:right="317"/>
        <w:rPr>
          <w:rFonts w:cs="Arial"/>
          <w:lang w:val="el-GR"/>
        </w:rPr>
      </w:pPr>
      <w:r w:rsidRPr="00F12ED0">
        <w:rPr>
          <w:rFonts w:cs="Arial"/>
          <w:vanish/>
          <w:lang w:val="el-GR"/>
        </w:rPr>
        <w:t>¶</w:t>
      </w:r>
      <w:r w:rsidRPr="00F12ED0">
        <w:rPr>
          <w:rFonts w:cs="Arial"/>
          <w:lang w:val="el-GR"/>
        </w:rPr>
        <w:t xml:space="preserve">Η </w:t>
      </w:r>
      <w:proofErr w:type="spellStart"/>
      <w:r w:rsidRPr="00541DC2">
        <w:rPr>
          <w:rFonts w:cs="Verdana"/>
        </w:rPr>
        <w:t>EPCglobal</w:t>
      </w:r>
      <w:proofErr w:type="spellEnd"/>
      <w:r w:rsidRPr="00F12ED0">
        <w:rPr>
          <w:rFonts w:cs="Verdana"/>
          <w:lang w:val="el-GR"/>
        </w:rPr>
        <w:t xml:space="preserve"> «</w:t>
      </w:r>
      <w:r w:rsidRPr="00541DC2">
        <w:rPr>
          <w:rFonts w:cs="Verdana"/>
        </w:rPr>
        <w:t>http</w:t>
      </w:r>
      <w:r w:rsidRPr="00F12ED0">
        <w:rPr>
          <w:rFonts w:cs="Verdana"/>
          <w:lang w:val="el-GR"/>
        </w:rPr>
        <w:t>://</w:t>
      </w:r>
      <w:r w:rsidRPr="00541DC2">
        <w:rPr>
          <w:rFonts w:cs="Verdana"/>
        </w:rPr>
        <w:t>www</w:t>
      </w:r>
      <w:r w:rsidRPr="00F12ED0">
        <w:rPr>
          <w:rFonts w:cs="Verdana"/>
          <w:lang w:val="el-GR"/>
        </w:rPr>
        <w:t>.</w:t>
      </w:r>
      <w:proofErr w:type="spellStart"/>
      <w:r w:rsidRPr="00541DC2">
        <w:rPr>
          <w:rFonts w:cs="Verdana"/>
        </w:rPr>
        <w:t>epcglobalinc</w:t>
      </w:r>
      <w:proofErr w:type="spellEnd"/>
      <w:r w:rsidRPr="00F12ED0">
        <w:rPr>
          <w:rFonts w:cs="Verdana"/>
          <w:lang w:val="el-GR"/>
        </w:rPr>
        <w:t>.</w:t>
      </w:r>
      <w:r w:rsidRPr="00541DC2">
        <w:rPr>
          <w:rFonts w:cs="Verdana"/>
        </w:rPr>
        <w:t>org</w:t>
      </w:r>
      <w:r w:rsidRPr="00F12ED0">
        <w:rPr>
          <w:rFonts w:cs="Verdana"/>
          <w:lang w:val="el-GR"/>
        </w:rPr>
        <w:t>»</w:t>
      </w:r>
      <w:r w:rsidRPr="00F12ED0">
        <w:rPr>
          <w:rFonts w:cs="Arial"/>
          <w:lang w:val="el-GR"/>
        </w:rPr>
        <w:t xml:space="preserve">, οργάνωση προτύπων όχι-για-κέρδος που εργάζεται για να εμπορευματοποιήσει τη χρήση </w:t>
      </w:r>
      <w:r w:rsidRPr="00F12ED0">
        <w:rPr>
          <w:rFonts w:cs="Verdana"/>
          <w:lang w:val="el-GR"/>
        </w:rPr>
        <w:t>του ηλεκτρονικού κώδικα προϊόντων «</w:t>
      </w:r>
      <w:proofErr w:type="spellStart"/>
      <w:r w:rsidRPr="00541DC2">
        <w:rPr>
          <w:rFonts w:cs="Verdana"/>
        </w:rPr>
        <w:t>javascript</w:t>
      </w:r>
      <w:proofErr w:type="spellEnd"/>
      <w:r w:rsidRPr="00F12ED0">
        <w:rPr>
          <w:rFonts w:cs="Verdana"/>
          <w:lang w:val="el-GR"/>
        </w:rPr>
        <w:t>:</w:t>
      </w:r>
      <w:proofErr w:type="spellStart"/>
      <w:r w:rsidRPr="00541DC2">
        <w:rPr>
          <w:rFonts w:cs="Verdana"/>
        </w:rPr>
        <w:t>OpenGlossar</w:t>
      </w:r>
      <w:r>
        <w:rPr>
          <w:rFonts w:cs="Verdana"/>
        </w:rPr>
        <w:t>y</w:t>
      </w:r>
      <w:proofErr w:type="spellEnd"/>
      <w:r w:rsidRPr="00F12ED0">
        <w:rPr>
          <w:rFonts w:cs="Verdana"/>
          <w:lang w:val="el-GR"/>
        </w:rPr>
        <w:t>(</w:t>
      </w:r>
      <w:r>
        <w:rPr>
          <w:rFonts w:cs="Verdana"/>
        </w:rPr>
        <w:t>electronic</w:t>
      </w:r>
      <w:r w:rsidRPr="00F12ED0">
        <w:rPr>
          <w:rFonts w:cs="Verdana"/>
          <w:lang w:val="el-GR"/>
        </w:rPr>
        <w:t xml:space="preserve"> </w:t>
      </w:r>
      <w:r>
        <w:rPr>
          <w:rFonts w:cs="Verdana"/>
        </w:rPr>
        <w:t>product</w:t>
      </w:r>
      <w:r w:rsidRPr="00F12ED0">
        <w:rPr>
          <w:rFonts w:cs="Verdana"/>
          <w:lang w:val="el-GR"/>
        </w:rPr>
        <w:t xml:space="preserve">) </w:t>
      </w:r>
      <w:r w:rsidRPr="00F12ED0">
        <w:rPr>
          <w:rFonts w:cs="Verdana"/>
          <w:vanish/>
          <w:lang w:val="el-GR"/>
        </w:rPr>
        <w:t>¶</w:t>
      </w:r>
      <w:r w:rsidRPr="00F12ED0">
        <w:rPr>
          <w:rFonts w:cs="Arial"/>
          <w:lang w:val="el-GR"/>
        </w:rPr>
        <w:t>(</w:t>
      </w:r>
      <w:r w:rsidRPr="00541DC2">
        <w:rPr>
          <w:rFonts w:cs="Arial"/>
        </w:rPr>
        <w:t>EPCs</w:t>
      </w:r>
      <w:r w:rsidRPr="00F12ED0">
        <w:rPr>
          <w:rFonts w:cs="Arial"/>
          <w:lang w:val="el-GR"/>
        </w:rPr>
        <w:t xml:space="preserve">)», αλλά για το προϊόν στην αλυσίδα ανεφοδιασμού, υπέβαλε το </w:t>
      </w:r>
      <w:r w:rsidRPr="00541DC2">
        <w:rPr>
          <w:rFonts w:cs="Arial"/>
        </w:rPr>
        <w:t>UHF</w:t>
      </w:r>
      <w:r w:rsidRPr="00F12ED0">
        <w:rPr>
          <w:rFonts w:cs="Arial"/>
          <w:lang w:val="el-GR"/>
        </w:rPr>
        <w:t xml:space="preserve"> </w:t>
      </w:r>
      <w:r w:rsidRPr="00541DC2">
        <w:rPr>
          <w:rFonts w:cs="Arial"/>
        </w:rPr>
        <w:t>GEN</w:t>
      </w:r>
      <w:r w:rsidRPr="00F12ED0">
        <w:rPr>
          <w:rFonts w:cs="Arial"/>
          <w:lang w:val="el-GR"/>
        </w:rPr>
        <w:t xml:space="preserve"> 2 κατηγορία 1 </w:t>
      </w:r>
      <w:r w:rsidRPr="00F12ED0">
        <w:rPr>
          <w:rFonts w:cs="Verdana"/>
          <w:lang w:val="el-GR"/>
        </w:rPr>
        <w:t xml:space="preserve">πρωτόκολλο </w:t>
      </w:r>
      <w:r w:rsidRPr="00F12ED0">
        <w:rPr>
          <w:rFonts w:cs="Arial"/>
          <w:lang w:val="el-GR"/>
        </w:rPr>
        <w:t>ασύρματης επικοινωνίας,</w:t>
      </w:r>
      <w:r w:rsidRPr="00F12ED0">
        <w:rPr>
          <w:rFonts w:cs="Verdana"/>
          <w:lang w:val="el-GR"/>
        </w:rPr>
        <w:t xml:space="preserve"> «</w:t>
      </w:r>
      <w:proofErr w:type="spellStart"/>
      <w:r w:rsidRPr="00541DC2">
        <w:rPr>
          <w:rFonts w:cs="Verdana"/>
        </w:rPr>
        <w:t>javascript</w:t>
      </w:r>
      <w:proofErr w:type="spellEnd"/>
      <w:r w:rsidRPr="00F12ED0">
        <w:rPr>
          <w:rFonts w:cs="Verdana"/>
          <w:lang w:val="el-GR"/>
        </w:rPr>
        <w:t>:</w:t>
      </w:r>
      <w:proofErr w:type="spellStart"/>
      <w:r w:rsidRPr="00541DC2">
        <w:rPr>
          <w:rFonts w:cs="Verdana"/>
        </w:rPr>
        <w:t>OpenGlossary</w:t>
      </w:r>
      <w:proofErr w:type="spellEnd"/>
      <w:r w:rsidRPr="00F12ED0">
        <w:rPr>
          <w:rFonts w:cs="Verdana"/>
          <w:lang w:val="el-GR"/>
        </w:rPr>
        <w:t>(</w:t>
      </w:r>
      <w:r w:rsidRPr="00541DC2">
        <w:rPr>
          <w:rFonts w:cs="Verdana"/>
        </w:rPr>
        <w:t>protocol</w:t>
      </w:r>
      <w:r w:rsidRPr="00F12ED0">
        <w:rPr>
          <w:rFonts w:cs="Verdana"/>
          <w:lang w:val="el-GR"/>
        </w:rPr>
        <w:t xml:space="preserve">)» </w:t>
      </w:r>
      <w:r w:rsidRPr="00F12ED0">
        <w:rPr>
          <w:rFonts w:cs="Verdana"/>
          <w:vanish/>
          <w:lang w:val="el-GR"/>
        </w:rPr>
        <w:t>¶</w:t>
      </w:r>
      <w:r w:rsidRPr="00F12ED0">
        <w:rPr>
          <w:rFonts w:cs="Arial"/>
          <w:lang w:val="el-GR"/>
        </w:rPr>
        <w:t xml:space="preserve">στον </w:t>
      </w:r>
      <w:r w:rsidRPr="00541DC2">
        <w:rPr>
          <w:rFonts w:cs="Arial"/>
        </w:rPr>
        <w:t>ISO</w:t>
      </w:r>
      <w:r w:rsidRPr="00F12ED0">
        <w:rPr>
          <w:rFonts w:cs="Arial"/>
          <w:lang w:val="el-GR"/>
        </w:rPr>
        <w:t xml:space="preserve"> στις αρχές του 2005, για το συνυπολογισμό ως τροποποίηση σε 18000-6 (βλ. </w:t>
      </w:r>
      <w:r w:rsidRPr="00F12ED0">
        <w:rPr>
          <w:rFonts w:cs="Verdana"/>
          <w:lang w:val="el-GR"/>
        </w:rPr>
        <w:t xml:space="preserve">ότι το </w:t>
      </w:r>
      <w:r>
        <w:rPr>
          <w:rFonts w:cs="Verdana"/>
        </w:rPr>
        <w:t>GEN</w:t>
      </w:r>
      <w:r w:rsidRPr="00F12ED0">
        <w:rPr>
          <w:rFonts w:cs="Verdana"/>
          <w:lang w:val="el-GR"/>
        </w:rPr>
        <w:t xml:space="preserve"> 2 εγκρίθηκε σαν μέρος του </w:t>
      </w:r>
      <w:r w:rsidRPr="00541DC2">
        <w:rPr>
          <w:rFonts w:cs="Verdana"/>
        </w:rPr>
        <w:t>ISO</w:t>
      </w:r>
      <w:r w:rsidRPr="00F12ED0">
        <w:rPr>
          <w:rFonts w:cs="Verdana"/>
          <w:lang w:val="el-GR"/>
        </w:rPr>
        <w:t xml:space="preserve">  </w:t>
      </w:r>
      <w:r w:rsidRPr="00541DC2">
        <w:rPr>
          <w:rFonts w:cs="Verdana"/>
        </w:rPr>
        <w:lastRenderedPageBreak/>
        <w:t>http</w:t>
      </w:r>
      <w:r w:rsidRPr="00F12ED0">
        <w:rPr>
          <w:rFonts w:cs="Verdana"/>
          <w:lang w:val="el-GR"/>
        </w:rPr>
        <w:t>://</w:t>
      </w:r>
      <w:r w:rsidRPr="00541DC2">
        <w:rPr>
          <w:rFonts w:cs="Verdana"/>
        </w:rPr>
        <w:t>www</w:t>
      </w:r>
      <w:r w:rsidRPr="00F12ED0">
        <w:rPr>
          <w:rFonts w:cs="Verdana"/>
          <w:lang w:val="el-GR"/>
        </w:rPr>
        <w:t>.</w:t>
      </w:r>
      <w:proofErr w:type="spellStart"/>
      <w:r>
        <w:rPr>
          <w:rFonts w:cs="Verdana"/>
        </w:rPr>
        <w:t>RFID</w:t>
      </w:r>
      <w:r w:rsidRPr="00541DC2">
        <w:rPr>
          <w:rFonts w:cs="Verdana"/>
        </w:rPr>
        <w:t>journal</w:t>
      </w:r>
      <w:proofErr w:type="spellEnd"/>
      <w:r w:rsidRPr="00F12ED0">
        <w:rPr>
          <w:rFonts w:cs="Verdana"/>
          <w:lang w:val="el-GR"/>
        </w:rPr>
        <w:t>.</w:t>
      </w:r>
      <w:r w:rsidRPr="00541DC2">
        <w:rPr>
          <w:rFonts w:cs="Verdana"/>
        </w:rPr>
        <w:t>com</w:t>
      </w:r>
      <w:r w:rsidRPr="00F12ED0">
        <w:rPr>
          <w:rFonts w:cs="Verdana"/>
          <w:lang w:val="el-GR"/>
        </w:rPr>
        <w:t>/</w:t>
      </w:r>
      <w:r w:rsidRPr="00541DC2">
        <w:rPr>
          <w:rFonts w:cs="Verdana"/>
        </w:rPr>
        <w:t>article</w:t>
      </w:r>
      <w:r w:rsidRPr="00F12ED0">
        <w:rPr>
          <w:rFonts w:cs="Verdana"/>
          <w:lang w:val="el-GR"/>
        </w:rPr>
        <w:t>/</w:t>
      </w:r>
      <w:proofErr w:type="spellStart"/>
      <w:r w:rsidRPr="00541DC2">
        <w:rPr>
          <w:rFonts w:cs="Verdana"/>
        </w:rPr>
        <w:t>articleview</w:t>
      </w:r>
      <w:proofErr w:type="spellEnd"/>
      <w:r w:rsidRPr="00F12ED0">
        <w:rPr>
          <w:rFonts w:cs="Verdana"/>
          <w:lang w:val="el-GR"/>
        </w:rPr>
        <w:t>/1346/1/1/</w:t>
      </w:r>
      <w:r w:rsidRPr="00F12ED0">
        <w:rPr>
          <w:rFonts w:cs="Arial"/>
          <w:lang w:val="el-GR"/>
        </w:rPr>
        <w:t xml:space="preserve">). </w:t>
      </w:r>
      <w:r w:rsidRPr="00F12ED0">
        <w:rPr>
          <w:rFonts w:cs="Arial"/>
          <w:vanish/>
          <w:lang w:val="el-GR"/>
        </w:rPr>
        <w:t>¶</w:t>
      </w:r>
      <w:r w:rsidRPr="00F12ED0">
        <w:rPr>
          <w:rFonts w:cs="Arial"/>
          <w:lang w:val="el-GR"/>
        </w:rPr>
        <w:t>Αυτό μετά από</w:t>
      </w:r>
      <w:r w:rsidRPr="00F12ED0">
        <w:rPr>
          <w:rFonts w:cs="Verdana"/>
          <w:lang w:val="el-GR"/>
        </w:rPr>
        <w:t xml:space="preserve"> </w:t>
      </w:r>
      <w:proofErr w:type="spellStart"/>
      <w:r w:rsidRPr="00541DC2">
        <w:rPr>
          <w:rFonts w:cs="Verdana"/>
        </w:rPr>
        <w:t>EPCglob</w:t>
      </w:r>
      <w:r>
        <w:rPr>
          <w:rFonts w:cs="Verdana"/>
        </w:rPr>
        <w:t>al</w:t>
      </w:r>
      <w:proofErr w:type="spellEnd"/>
      <w:r w:rsidRPr="00F12ED0">
        <w:rPr>
          <w:rFonts w:cs="Verdana"/>
          <w:lang w:val="el-GR"/>
        </w:rPr>
        <w:t xml:space="preserve">  </w:t>
      </w:r>
      <w:proofErr w:type="spellStart"/>
      <w:r>
        <w:rPr>
          <w:rFonts w:cs="Verdana"/>
        </w:rPr>
        <w:t>javascript</w:t>
      </w:r>
      <w:proofErr w:type="spellEnd"/>
      <w:r w:rsidRPr="00F12ED0">
        <w:rPr>
          <w:rFonts w:cs="Verdana"/>
          <w:lang w:val="el-GR"/>
        </w:rPr>
        <w:t>:</w:t>
      </w:r>
      <w:proofErr w:type="spellStart"/>
      <w:r>
        <w:rPr>
          <w:rFonts w:cs="Verdana"/>
        </w:rPr>
        <w:t>OpenGlossary</w:t>
      </w:r>
      <w:proofErr w:type="spellEnd"/>
      <w:r w:rsidRPr="00F12ED0">
        <w:rPr>
          <w:rFonts w:cs="Verdana"/>
          <w:lang w:val="el-GR"/>
        </w:rPr>
        <w:t>(</w:t>
      </w:r>
      <w:proofErr w:type="spellStart"/>
      <w:r>
        <w:rPr>
          <w:rFonts w:cs="Verdana"/>
        </w:rPr>
        <w:t>E</w:t>
      </w:r>
      <w:r w:rsidRPr="00541DC2">
        <w:rPr>
          <w:rFonts w:cs="Verdana"/>
        </w:rPr>
        <w:t>PCglobal</w:t>
      </w:r>
      <w:proofErr w:type="spellEnd"/>
      <w:r w:rsidRPr="00F12ED0">
        <w:rPr>
          <w:rFonts w:cs="Verdana"/>
          <w:lang w:val="el-GR"/>
        </w:rPr>
        <w:t xml:space="preserve"> ), το </w:t>
      </w:r>
      <w:r w:rsidRPr="00F12ED0">
        <w:rPr>
          <w:rFonts w:cs="Verdana"/>
          <w:vanish/>
          <w:lang w:val="el-GR"/>
        </w:rPr>
        <w:t>¶</w:t>
      </w:r>
      <w:r w:rsidRPr="00F12ED0">
        <w:rPr>
          <w:rFonts w:cs="Arial"/>
          <w:lang w:val="el-GR"/>
        </w:rPr>
        <w:t xml:space="preserve">επικύρωσε ( το πρωτόκολλο </w:t>
      </w:r>
      <w:r w:rsidRPr="00541DC2">
        <w:rPr>
          <w:rFonts w:cs="Arial"/>
        </w:rPr>
        <w:t>GEN</w:t>
      </w:r>
      <w:r w:rsidRPr="00F12ED0">
        <w:rPr>
          <w:rFonts w:cs="Arial"/>
          <w:lang w:val="el-GR"/>
        </w:rPr>
        <w:t xml:space="preserve"> 2), ως πρότυπα </w:t>
      </w:r>
      <w:proofErr w:type="spellStart"/>
      <w:r w:rsidRPr="00541DC2">
        <w:rPr>
          <w:rFonts w:cs="Arial"/>
        </w:rPr>
        <w:t>EPCglobal</w:t>
      </w:r>
      <w:proofErr w:type="spellEnd"/>
      <w:r w:rsidRPr="00F12ED0">
        <w:rPr>
          <w:rFonts w:cs="Arial"/>
          <w:lang w:val="el-GR"/>
        </w:rPr>
        <w:t xml:space="preserve"> (βλ. </w:t>
      </w:r>
      <w:r w:rsidRPr="00F12ED0">
        <w:rPr>
          <w:rFonts w:cs="Verdana"/>
          <w:lang w:val="el-GR"/>
        </w:rPr>
        <w:t xml:space="preserve">ότι </w:t>
      </w:r>
      <w:proofErr w:type="spellStart"/>
      <w:r w:rsidRPr="00541DC2">
        <w:rPr>
          <w:rFonts w:cs="Verdana"/>
        </w:rPr>
        <w:t>EPCglobal</w:t>
      </w:r>
      <w:proofErr w:type="spellEnd"/>
      <w:r w:rsidRPr="00F12ED0">
        <w:rPr>
          <w:rFonts w:cs="Verdana"/>
          <w:lang w:val="el-GR"/>
        </w:rPr>
        <w:t xml:space="preserve"> επικυρώνει τα πρότυπα </w:t>
      </w:r>
      <w:r w:rsidRPr="00541DC2">
        <w:rPr>
          <w:rFonts w:cs="Verdana"/>
        </w:rPr>
        <w:t>GEN</w:t>
      </w:r>
      <w:r w:rsidRPr="00F12ED0">
        <w:rPr>
          <w:rFonts w:cs="Verdana"/>
          <w:lang w:val="el-GR"/>
        </w:rPr>
        <w:t xml:space="preserve"> 2, </w:t>
      </w:r>
      <w:hyperlink r:id="rId58" w:history="1">
        <w:r w:rsidRPr="00541DC2">
          <w:rPr>
            <w:rStyle w:val="-"/>
            <w:rFonts w:cs="Verdana"/>
          </w:rPr>
          <w:t>http</w:t>
        </w:r>
        <w:r w:rsidRPr="00F12ED0">
          <w:rPr>
            <w:rStyle w:val="-"/>
            <w:rFonts w:cs="Verdana"/>
            <w:lang w:val="el-GR"/>
          </w:rPr>
          <w:t>://</w:t>
        </w:r>
        <w:r w:rsidRPr="00541DC2">
          <w:rPr>
            <w:rStyle w:val="-"/>
            <w:rFonts w:cs="Verdana"/>
          </w:rPr>
          <w:t>www</w:t>
        </w:r>
        <w:r w:rsidRPr="00F12ED0">
          <w:rPr>
            <w:rStyle w:val="-"/>
            <w:rFonts w:cs="Verdana"/>
            <w:lang w:val="el-GR"/>
          </w:rPr>
          <w:t>.</w:t>
        </w:r>
        <w:proofErr w:type="spellStart"/>
        <w:r>
          <w:rPr>
            <w:rStyle w:val="-"/>
            <w:rFonts w:cs="Verdana"/>
          </w:rPr>
          <w:t>RFID</w:t>
        </w:r>
        <w:r w:rsidRPr="00541DC2">
          <w:rPr>
            <w:rStyle w:val="-"/>
            <w:rFonts w:cs="Verdana"/>
          </w:rPr>
          <w:t>journal</w:t>
        </w:r>
        <w:proofErr w:type="spellEnd"/>
        <w:r w:rsidRPr="00F12ED0">
          <w:rPr>
            <w:rStyle w:val="-"/>
            <w:rFonts w:cs="Verdana"/>
            <w:lang w:val="el-GR"/>
          </w:rPr>
          <w:t>.</w:t>
        </w:r>
        <w:r w:rsidRPr="00541DC2">
          <w:rPr>
            <w:rStyle w:val="-"/>
            <w:rFonts w:cs="Verdana"/>
          </w:rPr>
          <w:t>com</w:t>
        </w:r>
        <w:r w:rsidRPr="00F12ED0">
          <w:rPr>
            <w:rStyle w:val="-"/>
            <w:rFonts w:cs="Verdana"/>
            <w:lang w:val="el-GR"/>
          </w:rPr>
          <w:t>/</w:t>
        </w:r>
        <w:r w:rsidRPr="00541DC2">
          <w:rPr>
            <w:rStyle w:val="-"/>
            <w:rFonts w:cs="Verdana"/>
          </w:rPr>
          <w:t>article</w:t>
        </w:r>
        <w:r w:rsidRPr="00F12ED0">
          <w:rPr>
            <w:rStyle w:val="-"/>
            <w:rFonts w:cs="Verdana"/>
            <w:lang w:val="el-GR"/>
          </w:rPr>
          <w:t>/</w:t>
        </w:r>
        <w:proofErr w:type="spellStart"/>
        <w:r w:rsidRPr="00541DC2">
          <w:rPr>
            <w:rStyle w:val="-"/>
            <w:rFonts w:cs="Verdana"/>
          </w:rPr>
          <w:t>articleview</w:t>
        </w:r>
        <w:proofErr w:type="spellEnd"/>
        <w:r w:rsidRPr="00F12ED0">
          <w:rPr>
            <w:rStyle w:val="-"/>
            <w:rFonts w:cs="Verdana"/>
            <w:lang w:val="el-GR"/>
          </w:rPr>
          <w:t>/1293/1/1/</w:t>
        </w:r>
      </w:hyperlink>
    </w:p>
    <w:p w:rsidR="00F12ED0" w:rsidRPr="00F12ED0" w:rsidRDefault="00F12ED0" w:rsidP="00F12ED0">
      <w:pPr>
        <w:ind w:right="317"/>
        <w:rPr>
          <w:rFonts w:cs="Arial"/>
          <w:lang w:val="el-GR"/>
        </w:rPr>
      </w:pPr>
      <w:r w:rsidRPr="00F12ED0">
        <w:rPr>
          <w:rFonts w:cs="Arial"/>
          <w:lang w:val="el-GR"/>
        </w:rPr>
        <w:t xml:space="preserve">Στο σύνολο, ο </w:t>
      </w:r>
      <w:r w:rsidRPr="00541DC2">
        <w:rPr>
          <w:rFonts w:cs="Arial"/>
        </w:rPr>
        <w:t>ISO</w:t>
      </w:r>
      <w:r w:rsidRPr="00F12ED0">
        <w:rPr>
          <w:rFonts w:cs="Arial"/>
          <w:lang w:val="el-GR"/>
        </w:rPr>
        <w:t xml:space="preserve"> διάρκεσε 18 μήνες για να τυποποιήσει την τροποποίηση. Αυτό είναι ένα πολύ σημαντικό κύριο σημείο," λέει ο </w:t>
      </w:r>
      <w:r w:rsidRPr="00541DC2">
        <w:rPr>
          <w:rFonts w:cs="Arial"/>
        </w:rPr>
        <w:t>Hutchinson</w:t>
      </w:r>
      <w:r w:rsidRPr="00F12ED0">
        <w:rPr>
          <w:rFonts w:cs="Arial"/>
          <w:lang w:val="el-GR"/>
        </w:rPr>
        <w:t>, ο διευθυντής της υιοθέτησης βιομηχανίας για</w:t>
      </w:r>
      <w:r w:rsidRPr="00F12ED0">
        <w:rPr>
          <w:rFonts w:cs="Verdana"/>
          <w:lang w:val="el-GR"/>
        </w:rPr>
        <w:t xml:space="preserve"> </w:t>
      </w:r>
      <w:proofErr w:type="spellStart"/>
      <w:r w:rsidRPr="00541DC2">
        <w:rPr>
          <w:rFonts w:cs="Verdana"/>
        </w:rPr>
        <w:t>EPCglobal</w:t>
      </w:r>
      <w:proofErr w:type="spellEnd"/>
      <w:r w:rsidRPr="00F12ED0">
        <w:rPr>
          <w:rFonts w:cs="Verdana"/>
          <w:lang w:val="el-GR"/>
        </w:rPr>
        <w:t xml:space="preserve"> ΗΠΑ,  </w:t>
      </w:r>
      <w:r w:rsidRPr="00541DC2">
        <w:rPr>
          <w:rFonts w:cs="Verdana"/>
        </w:rPr>
        <w:t>http</w:t>
      </w:r>
      <w:r w:rsidRPr="00F12ED0">
        <w:rPr>
          <w:rFonts w:cs="Verdana"/>
          <w:lang w:val="el-GR"/>
        </w:rPr>
        <w:t>://</w:t>
      </w:r>
      <w:proofErr w:type="spellStart"/>
      <w:r w:rsidRPr="00541DC2">
        <w:rPr>
          <w:rFonts w:cs="Verdana"/>
        </w:rPr>
        <w:t>epcglobalus</w:t>
      </w:r>
      <w:proofErr w:type="spellEnd"/>
      <w:r w:rsidRPr="00F12ED0">
        <w:rPr>
          <w:rFonts w:cs="Verdana"/>
          <w:lang w:val="el-GR"/>
        </w:rPr>
        <w:t>.</w:t>
      </w:r>
      <w:proofErr w:type="spellStart"/>
      <w:r w:rsidRPr="00541DC2">
        <w:rPr>
          <w:rFonts w:cs="Verdana"/>
        </w:rPr>
        <w:t>gs</w:t>
      </w:r>
      <w:proofErr w:type="spellEnd"/>
      <w:r w:rsidRPr="00F12ED0">
        <w:rPr>
          <w:rFonts w:cs="Verdana"/>
          <w:lang w:val="el-GR"/>
        </w:rPr>
        <w:t>1</w:t>
      </w:r>
      <w:r w:rsidRPr="00541DC2">
        <w:rPr>
          <w:rFonts w:cs="Verdana"/>
        </w:rPr>
        <w:t>us</w:t>
      </w:r>
      <w:r w:rsidRPr="00F12ED0">
        <w:rPr>
          <w:rFonts w:cs="Verdana"/>
          <w:lang w:val="el-GR"/>
        </w:rPr>
        <w:t>.</w:t>
      </w:r>
      <w:r w:rsidRPr="00541DC2">
        <w:rPr>
          <w:rFonts w:cs="Verdana"/>
        </w:rPr>
        <w:t>org</w:t>
      </w:r>
      <w:r w:rsidRPr="00F12ED0">
        <w:rPr>
          <w:rFonts w:cs="Arial"/>
          <w:lang w:val="el-GR"/>
        </w:rPr>
        <w:t xml:space="preserve">,. Αυτό είναι το πρότυπο και αυτό που ελπίζουμε, μπορεί να είναι παραδεκτό από πολλές συνεταιριστικές οργανώσεις, θέτοντας διαδικασίες  και βάσεις μεταξύ μας και του </w:t>
      </w:r>
      <w:r w:rsidRPr="00541DC2">
        <w:rPr>
          <w:rFonts w:cs="Arial"/>
        </w:rPr>
        <w:t>ISO</w:t>
      </w:r>
      <w:r w:rsidRPr="00F12ED0">
        <w:rPr>
          <w:rFonts w:cs="Arial"/>
          <w:lang w:val="el-GR"/>
        </w:rPr>
        <w:t>.</w:t>
      </w:r>
      <w:r w:rsidRPr="00F12ED0">
        <w:rPr>
          <w:rFonts w:cs="Arial"/>
          <w:vanish/>
          <w:lang w:val="el-GR"/>
        </w:rPr>
        <w:t>¶</w:t>
      </w:r>
      <w:r w:rsidRPr="00F12ED0">
        <w:rPr>
          <w:rFonts w:cs="Arial"/>
          <w:lang w:val="el-GR"/>
        </w:rPr>
        <w:t xml:space="preserve"> </w:t>
      </w:r>
    </w:p>
    <w:p w:rsidR="00F12ED0" w:rsidRPr="00F12ED0" w:rsidRDefault="00F12ED0" w:rsidP="00F12ED0">
      <w:pPr>
        <w:ind w:right="317"/>
        <w:rPr>
          <w:rFonts w:cs="Arial"/>
          <w:lang w:val="el-GR"/>
        </w:rPr>
      </w:pPr>
      <w:r w:rsidRPr="00541DC2">
        <w:rPr>
          <w:rFonts w:cs="Arial"/>
        </w:rPr>
        <w:t>O</w:t>
      </w:r>
      <w:r w:rsidRPr="00F12ED0">
        <w:rPr>
          <w:rFonts w:cs="Arial"/>
          <w:lang w:val="el-GR"/>
        </w:rPr>
        <w:t xml:space="preserve"> </w:t>
      </w:r>
      <w:r w:rsidRPr="00541DC2">
        <w:rPr>
          <w:rFonts w:cs="Arial"/>
        </w:rPr>
        <w:t>Hutchinson</w:t>
      </w:r>
      <w:r w:rsidRPr="00F12ED0">
        <w:rPr>
          <w:rFonts w:cs="Arial"/>
          <w:lang w:val="el-GR"/>
        </w:rPr>
        <w:t xml:space="preserve"> σημειώνει ότι, η αναγνώριση στα πρότυπα </w:t>
      </w:r>
      <w:r w:rsidRPr="00541DC2">
        <w:rPr>
          <w:rFonts w:cs="Arial"/>
        </w:rPr>
        <w:t>GEN</w:t>
      </w:r>
      <w:r w:rsidRPr="00F12ED0">
        <w:rPr>
          <w:rFonts w:cs="Arial"/>
          <w:lang w:val="el-GR"/>
        </w:rPr>
        <w:t xml:space="preserve"> 2, ως τμήμα παγκόσμιων προτύπων, είναι εξαιρετικά σημαντική για πολλές επιχειρήσεις που λειτουργούν έξω από την Αμερική, ιδιαίτερα στην Ασία. </w:t>
      </w:r>
      <w:r w:rsidRPr="00F12ED0">
        <w:rPr>
          <w:rFonts w:cs="Arial"/>
          <w:vanish/>
          <w:lang w:val="el-GR"/>
        </w:rPr>
        <w:t>¶</w:t>
      </w:r>
      <w:r w:rsidRPr="00F12ED0">
        <w:rPr>
          <w:rFonts w:cs="Arial"/>
          <w:lang w:val="el-GR"/>
        </w:rPr>
        <w:t xml:space="preserve">Ο </w:t>
      </w:r>
      <w:r w:rsidRPr="00F12ED0">
        <w:rPr>
          <w:rFonts w:cs="Verdana"/>
          <w:lang w:val="el-GR"/>
        </w:rPr>
        <w:t xml:space="preserve">Παγκόσμιος Οργανισμός Εμπορίου, </w:t>
      </w:r>
      <w:r w:rsidRPr="00541DC2">
        <w:rPr>
          <w:rFonts w:cs="Verdana"/>
        </w:rPr>
        <w:t>http</w:t>
      </w:r>
      <w:r w:rsidRPr="00F12ED0">
        <w:rPr>
          <w:rFonts w:cs="Verdana"/>
          <w:lang w:val="el-GR"/>
        </w:rPr>
        <w:t>://</w:t>
      </w:r>
      <w:r w:rsidRPr="00541DC2">
        <w:rPr>
          <w:rFonts w:cs="Verdana"/>
        </w:rPr>
        <w:t>www</w:t>
      </w:r>
      <w:r w:rsidRPr="00F12ED0">
        <w:rPr>
          <w:rFonts w:cs="Verdana"/>
          <w:lang w:val="el-GR"/>
        </w:rPr>
        <w:t>.</w:t>
      </w:r>
      <w:proofErr w:type="spellStart"/>
      <w:r w:rsidRPr="00541DC2">
        <w:rPr>
          <w:rFonts w:cs="Verdana"/>
        </w:rPr>
        <w:t>wto</w:t>
      </w:r>
      <w:proofErr w:type="spellEnd"/>
      <w:r w:rsidRPr="00F12ED0">
        <w:rPr>
          <w:rFonts w:cs="Verdana"/>
          <w:lang w:val="el-GR"/>
        </w:rPr>
        <w:t>.</w:t>
      </w:r>
      <w:r w:rsidRPr="00541DC2">
        <w:rPr>
          <w:rFonts w:cs="Verdana"/>
        </w:rPr>
        <w:t>org</w:t>
      </w:r>
      <w:r w:rsidRPr="00F12ED0">
        <w:rPr>
          <w:rFonts w:cs="Verdana"/>
          <w:lang w:val="el-GR"/>
        </w:rPr>
        <w:t xml:space="preserve">, </w:t>
      </w:r>
      <w:r w:rsidRPr="00F12ED0">
        <w:rPr>
          <w:rFonts w:cs="Arial"/>
          <w:lang w:val="el-GR"/>
        </w:rPr>
        <w:t xml:space="preserve">(ΠΟΕ), έχουν τις οδηγίες για την ακολουθία των προτύπων που επικυρώνονται από τον </w:t>
      </w:r>
      <w:r w:rsidRPr="00541DC2">
        <w:rPr>
          <w:rFonts w:cs="Arial"/>
        </w:rPr>
        <w:t>ISO</w:t>
      </w:r>
      <w:r w:rsidRPr="00F12ED0">
        <w:rPr>
          <w:rFonts w:cs="Arial"/>
          <w:lang w:val="el-GR"/>
        </w:rPr>
        <w:t xml:space="preserve"> και άλλους οργανισμούς προτύπων. Σύμφωνα με  τον </w:t>
      </w:r>
      <w:r w:rsidRPr="00541DC2">
        <w:rPr>
          <w:rFonts w:cs="Arial"/>
        </w:rPr>
        <w:t>Hutchinson</w:t>
      </w:r>
      <w:r w:rsidRPr="00F12ED0">
        <w:rPr>
          <w:rFonts w:cs="Arial"/>
          <w:lang w:val="el-GR"/>
        </w:rPr>
        <w:t xml:space="preserve">, εκτός από κάποια αναδιοργάνωση που έγινε στο κείμενο, καμία ουσιαστική αλλαγή δεν έγινε στο πρωτόκολλο </w:t>
      </w:r>
      <w:proofErr w:type="spellStart"/>
      <w:r w:rsidRPr="00541DC2">
        <w:rPr>
          <w:rFonts w:cs="Arial"/>
        </w:rPr>
        <w:t>EPCglobal</w:t>
      </w:r>
      <w:proofErr w:type="spellEnd"/>
      <w:r w:rsidRPr="00F12ED0">
        <w:rPr>
          <w:rFonts w:cs="Arial"/>
          <w:lang w:val="el-GR"/>
        </w:rPr>
        <w:t xml:space="preserve"> που υποβλήθηκε στον </w:t>
      </w:r>
      <w:r w:rsidRPr="00541DC2">
        <w:rPr>
          <w:rFonts w:cs="Arial"/>
        </w:rPr>
        <w:t>ISO</w:t>
      </w:r>
      <w:r w:rsidRPr="00F12ED0">
        <w:rPr>
          <w:rFonts w:cs="Arial"/>
          <w:lang w:val="el-GR"/>
        </w:rPr>
        <w:t xml:space="preserve"> με την τροποποίηση 18000-</w:t>
      </w:r>
      <w:smartTag w:uri="urn:schemas-microsoft-com:office:smarttags" w:element="metricconverter">
        <w:smartTagPr>
          <w:attr w:name="ProductID" w:val="6C"/>
        </w:smartTagPr>
        <w:r w:rsidRPr="00F12ED0">
          <w:rPr>
            <w:rFonts w:cs="Arial"/>
            <w:lang w:val="el-GR"/>
          </w:rPr>
          <w:t>6</w:t>
        </w:r>
        <w:r w:rsidRPr="00541DC2">
          <w:rPr>
            <w:rFonts w:cs="Arial"/>
          </w:rPr>
          <w:t>C</w:t>
        </w:r>
      </w:smartTag>
      <w:r w:rsidRPr="00F12ED0">
        <w:rPr>
          <w:rFonts w:cs="Arial"/>
          <w:lang w:val="el-GR"/>
        </w:rPr>
        <w:t xml:space="preserve">, "Τα πρότυπα παρέμειναν τεχνικά άθικτα σε όλη την </w:t>
      </w:r>
      <w:r w:rsidRPr="00541DC2">
        <w:rPr>
          <w:rFonts w:cs="Arial"/>
        </w:rPr>
        <w:t>ISO</w:t>
      </w:r>
      <w:r w:rsidRPr="00F12ED0">
        <w:rPr>
          <w:rFonts w:cs="Arial"/>
          <w:lang w:val="el-GR"/>
        </w:rPr>
        <w:t xml:space="preserve"> διαδικασία," .</w:t>
      </w:r>
    </w:p>
    <w:p w:rsidR="00F12ED0" w:rsidRPr="00F12ED0" w:rsidRDefault="00F12ED0" w:rsidP="00F12ED0">
      <w:pPr>
        <w:ind w:right="317"/>
        <w:rPr>
          <w:rFonts w:cs="Arial"/>
          <w:lang w:val="el-GR"/>
        </w:rPr>
      </w:pPr>
      <w:r w:rsidRPr="00F12ED0">
        <w:rPr>
          <w:rFonts w:cs="Arial"/>
          <w:lang w:val="el-GR"/>
        </w:rPr>
        <w:t xml:space="preserve">Το </w:t>
      </w:r>
      <w:r w:rsidRPr="00410B70">
        <w:rPr>
          <w:rFonts w:cs="Arial"/>
        </w:rPr>
        <w:t>GEN</w:t>
      </w:r>
      <w:r w:rsidRPr="00F12ED0">
        <w:rPr>
          <w:rFonts w:cs="Arial"/>
          <w:lang w:val="el-GR"/>
        </w:rPr>
        <w:t xml:space="preserve"> 2 (</w:t>
      </w:r>
      <w:r w:rsidRPr="00EF66D7">
        <w:rPr>
          <w:rFonts w:cs="Verdana"/>
        </w:rPr>
        <w:t>ISO</w:t>
      </w:r>
      <w:r w:rsidRPr="00F12ED0">
        <w:rPr>
          <w:rFonts w:cs="Verdana"/>
          <w:lang w:val="el-GR"/>
        </w:rPr>
        <w:t xml:space="preserve"> 18000 &lt; </w:t>
      </w:r>
      <w:proofErr w:type="spellStart"/>
      <w:r w:rsidRPr="00EF66D7">
        <w:rPr>
          <w:rFonts w:cs="Verdana"/>
        </w:rPr>
        <w:t>javascript</w:t>
      </w:r>
      <w:proofErr w:type="spellEnd"/>
      <w:r w:rsidRPr="00F12ED0">
        <w:rPr>
          <w:rFonts w:cs="Verdana"/>
          <w:lang w:val="el-GR"/>
        </w:rPr>
        <w:t>:</w:t>
      </w:r>
      <w:proofErr w:type="spellStart"/>
      <w:r w:rsidRPr="00EF66D7">
        <w:rPr>
          <w:rFonts w:cs="Verdana"/>
        </w:rPr>
        <w:t>OpenGlossary</w:t>
      </w:r>
      <w:proofErr w:type="spellEnd"/>
      <w:r w:rsidRPr="00F12ED0">
        <w:rPr>
          <w:rFonts w:cs="Verdana"/>
          <w:lang w:val="el-GR"/>
        </w:rPr>
        <w:t>(Μ</w:t>
      </w:r>
      <w:r w:rsidRPr="00EF66D7">
        <w:rPr>
          <w:rFonts w:cs="Verdana"/>
        </w:rPr>
        <w:t>S</w:t>
      </w:r>
      <w:r w:rsidRPr="00F12ED0">
        <w:rPr>
          <w:rFonts w:cs="Verdana"/>
          <w:lang w:val="el-GR"/>
        </w:rPr>
        <w:t>-18000-22-</w:t>
      </w:r>
      <w:smartTag w:uri="urn:schemas-microsoft-com:office:smarttags" w:element="metricconverter">
        <w:smartTagPr>
          <w:attr w:name="ProductID" w:val="6C"/>
        </w:smartTagPr>
        <w:r w:rsidRPr="00F12ED0">
          <w:rPr>
            <w:rFonts w:cs="Arial"/>
            <w:lang w:val="el-GR"/>
          </w:rPr>
          <w:t>6</w:t>
        </w:r>
        <w:r w:rsidRPr="00BB00CC">
          <w:rPr>
            <w:rFonts w:cs="Arial"/>
          </w:rPr>
          <w:t>C</w:t>
        </w:r>
      </w:smartTag>
      <w:r w:rsidRPr="00F12ED0">
        <w:rPr>
          <w:rFonts w:cs="Arial"/>
          <w:lang w:val="el-GR"/>
        </w:rPr>
        <w:t xml:space="preserve">), πρότυπα, σχεδιάστηκαν βασισμένα, στην εισαγωγή από τον τελικό χρήστη, συμπεριλαμβανομένου των λιανοπωλητών και για τους καταναλωτές αγαθών ή των κατασκευαστών και βέβαια εξαρτάται από τις απαιτήσεις </w:t>
      </w:r>
      <w:proofErr w:type="spellStart"/>
      <w:r w:rsidRPr="00F12ED0">
        <w:rPr>
          <w:rFonts w:cs="Arial"/>
          <w:lang w:val="el-GR"/>
        </w:rPr>
        <w:t>τής</w:t>
      </w:r>
      <w:proofErr w:type="spellEnd"/>
      <w:r w:rsidRPr="00F12ED0">
        <w:rPr>
          <w:rFonts w:cs="Arial"/>
          <w:lang w:val="el-GR"/>
        </w:rPr>
        <w:t xml:space="preserve"> λειτουργίας και της απόδοσης. Αυτά προορίζονται για την εφοδιαστική αλυσίδα και σε εμπορικούς σκοπούς και βέβαια για να κωδικοποιούν τα στοιχεία. Οι κατασκευαστές των </w:t>
      </w:r>
      <w:proofErr w:type="spellStart"/>
      <w:r w:rsidRPr="00F12ED0">
        <w:rPr>
          <w:rFonts w:cs="Arial"/>
          <w:lang w:val="el-GR"/>
        </w:rPr>
        <w:t>ετικεττών</w:t>
      </w:r>
      <w:proofErr w:type="spellEnd"/>
      <w:r w:rsidRPr="00F12ED0">
        <w:rPr>
          <w:rFonts w:cs="Arial"/>
          <w:lang w:val="el-GR"/>
        </w:rPr>
        <w:t xml:space="preserve"> </w:t>
      </w:r>
      <w:r w:rsidRPr="00BB00CC">
        <w:rPr>
          <w:rFonts w:cs="Arial"/>
        </w:rPr>
        <w:t>RFID</w:t>
      </w:r>
      <w:r w:rsidRPr="00F12ED0">
        <w:rPr>
          <w:rFonts w:cs="Arial"/>
          <w:lang w:val="el-GR"/>
        </w:rPr>
        <w:t xml:space="preserve"> και οι αναγνώστες, θα μπορούσαν να καταστήσουν το υλικό βασισμένο στα πρότυπα </w:t>
      </w:r>
      <w:r w:rsidRPr="00BB00CC">
        <w:rPr>
          <w:rFonts w:cs="Arial"/>
        </w:rPr>
        <w:t>GEN</w:t>
      </w:r>
      <w:r w:rsidRPr="00F12ED0">
        <w:rPr>
          <w:rFonts w:cs="Arial"/>
          <w:lang w:val="el-GR"/>
        </w:rPr>
        <w:t xml:space="preserve"> 2, τώρα που είναι αναγνωρισμένα πρότυπα του </w:t>
      </w:r>
      <w:r w:rsidRPr="00BB00CC">
        <w:rPr>
          <w:rFonts w:cs="Arial"/>
        </w:rPr>
        <w:t>ISO</w:t>
      </w:r>
      <w:r w:rsidRPr="00F12ED0">
        <w:rPr>
          <w:rFonts w:cs="Arial"/>
          <w:lang w:val="el-GR"/>
        </w:rPr>
        <w:t>.</w:t>
      </w:r>
      <w:r w:rsidRPr="00F12ED0">
        <w:rPr>
          <w:rFonts w:cs="Arial"/>
          <w:vanish/>
          <w:lang w:val="el-GR"/>
        </w:rPr>
        <w:t xml:space="preserve"> </w:t>
      </w:r>
      <w:r w:rsidRPr="00F12ED0">
        <w:rPr>
          <w:rFonts w:cs="Arial"/>
          <w:lang w:val="el-GR"/>
        </w:rPr>
        <w:t xml:space="preserve">Η μετάβαση του </w:t>
      </w:r>
      <w:r w:rsidRPr="00BB00CC">
        <w:rPr>
          <w:rFonts w:cs="Arial"/>
        </w:rPr>
        <w:t>GEN</w:t>
      </w:r>
      <w:r w:rsidRPr="00F12ED0">
        <w:rPr>
          <w:rFonts w:cs="Arial"/>
          <w:lang w:val="el-GR"/>
        </w:rPr>
        <w:t xml:space="preserve"> 2 ως παγκόσμιο πρότυπο, θα μπορούσε επίσης να ενθαρρύνει το μεγαλύτερο ανταγωνισμό στην παθητική </w:t>
      </w:r>
      <w:r w:rsidRPr="00BB00CC">
        <w:rPr>
          <w:rFonts w:cs="Arial"/>
        </w:rPr>
        <w:t>UHF</w:t>
      </w:r>
      <w:r w:rsidRPr="00F12ED0">
        <w:rPr>
          <w:rFonts w:cs="Arial"/>
          <w:lang w:val="el-GR"/>
        </w:rPr>
        <w:t xml:space="preserve"> αγορά των συστημάτων </w:t>
      </w:r>
      <w:r w:rsidRPr="00BB00CC">
        <w:rPr>
          <w:rFonts w:cs="Arial"/>
        </w:rPr>
        <w:t>RFID</w:t>
      </w:r>
      <w:r w:rsidRPr="00F12ED0">
        <w:rPr>
          <w:rFonts w:cs="Arial"/>
          <w:lang w:val="el-GR"/>
        </w:rPr>
        <w:t xml:space="preserve">, η οποία θα μπορούσε να οδηγήσει στο χαμηλότερο κόστος για τους τελικούς χρήστες. </w:t>
      </w:r>
    </w:p>
    <w:p w:rsidR="00F12ED0" w:rsidRPr="00F12ED0" w:rsidRDefault="00F12ED0" w:rsidP="00F12ED0">
      <w:pPr>
        <w:ind w:right="317"/>
        <w:rPr>
          <w:rFonts w:cs="Arial"/>
          <w:lang w:val="el-GR"/>
        </w:rPr>
      </w:pPr>
      <w:r w:rsidRPr="00F12ED0">
        <w:rPr>
          <w:rFonts w:cs="Arial"/>
          <w:lang w:val="el-GR"/>
        </w:rPr>
        <w:t xml:space="preserve">Τα πρότυπα 18000-6, απαριθμούν τις παραμέτρους για το πώς οι αναγνώστες, στέλνουν και λαμβάνουν τα στοιχεία από τις </w:t>
      </w:r>
      <w:r w:rsidRPr="00BB00CC">
        <w:rPr>
          <w:rFonts w:cs="Arial"/>
        </w:rPr>
        <w:t>UHF</w:t>
      </w:r>
      <w:r w:rsidRPr="00F12ED0">
        <w:rPr>
          <w:rFonts w:cs="Arial"/>
          <w:lang w:val="el-GR"/>
        </w:rPr>
        <w:t xml:space="preserve"> </w:t>
      </w:r>
      <w:proofErr w:type="spellStart"/>
      <w:r w:rsidRPr="00F12ED0">
        <w:rPr>
          <w:rFonts w:cs="Arial"/>
          <w:lang w:val="el-GR"/>
        </w:rPr>
        <w:t>ετικέττες</w:t>
      </w:r>
      <w:proofErr w:type="spellEnd"/>
      <w:r w:rsidRPr="00F12ED0">
        <w:rPr>
          <w:rFonts w:cs="Arial"/>
          <w:lang w:val="el-GR"/>
        </w:rPr>
        <w:t xml:space="preserve">. </w:t>
      </w:r>
      <w:r w:rsidRPr="00F12ED0">
        <w:rPr>
          <w:rFonts w:cs="Arial"/>
          <w:vanish/>
          <w:lang w:val="el-GR"/>
        </w:rPr>
        <w:t>¶</w:t>
      </w:r>
      <w:r w:rsidRPr="00F12ED0">
        <w:rPr>
          <w:rFonts w:cs="Arial"/>
          <w:lang w:val="el-GR"/>
        </w:rPr>
        <w:t>Διευκρινίζει επίσης τις συχνότητες και τα κανάλια που χρησιμοποιούνται, καθώς επίσης και το εύρος της ζώνης, σ</w:t>
      </w:r>
      <w:r w:rsidRPr="00F12ED0">
        <w:rPr>
          <w:rFonts w:cs="Verdana"/>
          <w:lang w:val="el-GR"/>
        </w:rPr>
        <w:t xml:space="preserve">τη συχνότητα, </w:t>
      </w:r>
      <w:proofErr w:type="spellStart"/>
      <w:r w:rsidRPr="00EF66D7">
        <w:rPr>
          <w:rFonts w:cs="Verdana"/>
        </w:rPr>
        <w:t>javascript</w:t>
      </w:r>
      <w:proofErr w:type="spellEnd"/>
      <w:r w:rsidRPr="00F12ED0">
        <w:rPr>
          <w:rFonts w:cs="Verdana"/>
          <w:lang w:val="el-GR"/>
        </w:rPr>
        <w:t>:</w:t>
      </w:r>
      <w:proofErr w:type="spellStart"/>
      <w:r w:rsidRPr="00EF66D7">
        <w:rPr>
          <w:rFonts w:cs="Verdana"/>
        </w:rPr>
        <w:t>OpenGlossary</w:t>
      </w:r>
      <w:proofErr w:type="spellEnd"/>
      <w:r w:rsidRPr="00F12ED0">
        <w:rPr>
          <w:rFonts w:cs="Verdana"/>
          <w:lang w:val="el-GR"/>
        </w:rPr>
        <w:t xml:space="preserve"> (</w:t>
      </w:r>
      <w:r w:rsidRPr="00EF66D7">
        <w:rPr>
          <w:rFonts w:cs="Verdana"/>
        </w:rPr>
        <w:t>frequency</w:t>
      </w:r>
      <w:r w:rsidRPr="00F12ED0">
        <w:rPr>
          <w:rFonts w:cs="Verdana"/>
          <w:lang w:val="el-GR"/>
        </w:rPr>
        <w:t xml:space="preserve">) </w:t>
      </w:r>
      <w:r w:rsidRPr="00F12ED0">
        <w:rPr>
          <w:rFonts w:cs="Arial"/>
          <w:lang w:val="el-GR"/>
        </w:rPr>
        <w:t>και άλλες τεχνικές λεπτομέρειες.</w:t>
      </w:r>
    </w:p>
    <w:p w:rsidR="00F12ED0" w:rsidRPr="00F12ED0" w:rsidRDefault="00F12ED0" w:rsidP="00F12ED0">
      <w:pPr>
        <w:autoSpaceDE w:val="0"/>
        <w:autoSpaceDN w:val="0"/>
        <w:adjustRightInd w:val="0"/>
        <w:ind w:right="317"/>
        <w:rPr>
          <w:rFonts w:cs="Arial"/>
          <w:lang w:val="el-GR"/>
        </w:rPr>
      </w:pPr>
      <w:r w:rsidRPr="00F12ED0">
        <w:rPr>
          <w:rFonts w:cs="Arial"/>
          <w:lang w:val="el-GR"/>
        </w:rPr>
        <w:t xml:space="preserve">Οι δύο προηγούμενες τροποποιήσεις στο πρωτόκολλο 18000-6 (τύποι Α και Β) είναι καταγραμμένα με συγκεκριμένα σχέδια και τα στοιχεία-κωδικοποίησης. Η τεκμηρίωση των τροποποιημένων προτύπων, </w:t>
      </w:r>
      <w:r w:rsidRPr="00BB00CC">
        <w:rPr>
          <w:rFonts w:cs="Arial"/>
        </w:rPr>
        <w:t>ISO</w:t>
      </w:r>
      <w:r w:rsidRPr="00F12ED0">
        <w:rPr>
          <w:rFonts w:cs="Arial"/>
          <w:lang w:val="el-GR"/>
        </w:rPr>
        <w:t xml:space="preserve"> 18000-</w:t>
      </w:r>
      <w:smartTag w:uri="urn:schemas-microsoft-com:office:smarttags" w:element="metricconverter">
        <w:smartTagPr>
          <w:attr w:name="ProductID" w:val="6C"/>
        </w:smartTagPr>
        <w:r w:rsidRPr="00F12ED0">
          <w:rPr>
            <w:rFonts w:cs="Arial"/>
            <w:lang w:val="el-GR"/>
          </w:rPr>
          <w:t>6</w:t>
        </w:r>
        <w:r w:rsidRPr="00BB00CC">
          <w:rPr>
            <w:rFonts w:cs="Arial"/>
          </w:rPr>
          <w:t>C</w:t>
        </w:r>
      </w:smartTag>
      <w:r w:rsidRPr="00F12ED0">
        <w:rPr>
          <w:rFonts w:cs="Arial"/>
          <w:lang w:val="el-GR"/>
        </w:rPr>
        <w:t xml:space="preserve">, είναι διαθέσιμα για την αγορά από τον </w:t>
      </w:r>
      <w:proofErr w:type="spellStart"/>
      <w:r w:rsidRPr="00F12ED0">
        <w:rPr>
          <w:rFonts w:cs="Verdana"/>
          <w:lang w:val="el-GR"/>
        </w:rPr>
        <w:t>ιστοχώρο</w:t>
      </w:r>
      <w:proofErr w:type="spellEnd"/>
      <w:r w:rsidRPr="00F12ED0">
        <w:rPr>
          <w:rFonts w:cs="Verdana"/>
          <w:lang w:val="el-GR"/>
        </w:rPr>
        <w:t xml:space="preserve"> </w:t>
      </w:r>
      <w:r w:rsidRPr="00F12ED0">
        <w:rPr>
          <w:rFonts w:cs="Arial"/>
          <w:lang w:val="el-GR"/>
        </w:rPr>
        <w:t xml:space="preserve">του </w:t>
      </w:r>
      <w:r w:rsidRPr="00BB00CC">
        <w:rPr>
          <w:rFonts w:cs="Arial"/>
        </w:rPr>
        <w:t>ISO</w:t>
      </w:r>
      <w:r w:rsidRPr="00F12ED0">
        <w:rPr>
          <w:rFonts w:cs="Arial"/>
          <w:lang w:val="el-GR"/>
        </w:rPr>
        <w:t xml:space="preserve"> </w:t>
      </w:r>
      <w:hyperlink r:id="rId59" w:history="1">
        <w:r w:rsidRPr="00EF66D7">
          <w:rPr>
            <w:rStyle w:val="-"/>
            <w:rFonts w:cs="Verdana"/>
          </w:rPr>
          <w:t>http</w:t>
        </w:r>
        <w:r w:rsidRPr="00F12ED0">
          <w:rPr>
            <w:rStyle w:val="-"/>
            <w:rFonts w:cs="Verdana"/>
            <w:lang w:val="el-GR"/>
          </w:rPr>
          <w:t>://</w:t>
        </w:r>
        <w:r w:rsidRPr="00EF66D7">
          <w:rPr>
            <w:rStyle w:val="-"/>
            <w:rFonts w:cs="Verdana"/>
          </w:rPr>
          <w:t>www</w:t>
        </w:r>
        <w:r w:rsidRPr="00F12ED0">
          <w:rPr>
            <w:rStyle w:val="-"/>
            <w:rFonts w:cs="Verdana"/>
            <w:lang w:val="el-GR"/>
          </w:rPr>
          <w:t>.</w:t>
        </w:r>
        <w:proofErr w:type="spellStart"/>
        <w:r w:rsidRPr="00EF66D7">
          <w:rPr>
            <w:rStyle w:val="-"/>
            <w:rFonts w:cs="Verdana"/>
          </w:rPr>
          <w:t>iso</w:t>
        </w:r>
        <w:proofErr w:type="spellEnd"/>
        <w:r w:rsidRPr="00F12ED0">
          <w:rPr>
            <w:rStyle w:val="-"/>
            <w:rFonts w:cs="Verdana"/>
            <w:lang w:val="el-GR"/>
          </w:rPr>
          <w:t>.</w:t>
        </w:r>
        <w:r w:rsidRPr="00EF66D7">
          <w:rPr>
            <w:rStyle w:val="-"/>
            <w:rFonts w:cs="Verdana"/>
          </w:rPr>
          <w:t>org</w:t>
        </w:r>
        <w:r w:rsidRPr="00F12ED0">
          <w:rPr>
            <w:rStyle w:val="-"/>
            <w:rFonts w:cs="Verdana"/>
            <w:lang w:val="el-GR"/>
          </w:rPr>
          <w:t>/</w:t>
        </w:r>
        <w:proofErr w:type="spellStart"/>
        <w:r w:rsidRPr="00EF66D7">
          <w:rPr>
            <w:rStyle w:val="-"/>
            <w:rFonts w:cs="Verdana"/>
          </w:rPr>
          <w:t>iso</w:t>
        </w:r>
        <w:proofErr w:type="spellEnd"/>
        <w:r w:rsidRPr="00F12ED0">
          <w:rPr>
            <w:rStyle w:val="-"/>
            <w:rFonts w:cs="Verdana"/>
            <w:lang w:val="el-GR"/>
          </w:rPr>
          <w:t>/</w:t>
        </w:r>
        <w:proofErr w:type="spellStart"/>
        <w:r w:rsidRPr="00EF66D7">
          <w:rPr>
            <w:rStyle w:val="-"/>
            <w:rFonts w:cs="Verdana"/>
          </w:rPr>
          <w:t>en</w:t>
        </w:r>
        <w:proofErr w:type="spellEnd"/>
        <w:r w:rsidRPr="00F12ED0">
          <w:rPr>
            <w:rStyle w:val="-"/>
            <w:rFonts w:cs="Verdana"/>
            <w:lang w:val="el-GR"/>
          </w:rPr>
          <w:t>/</w:t>
        </w:r>
        <w:proofErr w:type="spellStart"/>
        <w:r w:rsidRPr="00EF66D7">
          <w:rPr>
            <w:rStyle w:val="-"/>
            <w:rFonts w:cs="Verdana"/>
          </w:rPr>
          <w:t>CatalogueDetailPage</w:t>
        </w:r>
        <w:proofErr w:type="spellEnd"/>
      </w:hyperlink>
      <w:r w:rsidRPr="00F12ED0">
        <w:rPr>
          <w:rFonts w:cs="Verdana"/>
          <w:lang w:val="el-GR"/>
        </w:rPr>
        <w:t xml:space="preserve">, </w:t>
      </w:r>
      <w:proofErr w:type="spellStart"/>
      <w:r w:rsidRPr="00EF66D7">
        <w:rPr>
          <w:rFonts w:cs="Verdana"/>
        </w:rPr>
        <w:t>CatalogueDetail</w:t>
      </w:r>
      <w:proofErr w:type="spellEnd"/>
      <w:r w:rsidRPr="00F12ED0">
        <w:rPr>
          <w:rFonts w:cs="Verdana"/>
          <w:lang w:val="el-GR"/>
        </w:rPr>
        <w:t xml:space="preserve"> , </w:t>
      </w:r>
      <w:r w:rsidRPr="00EF66D7">
        <w:rPr>
          <w:rFonts w:cs="Verdana"/>
        </w:rPr>
        <w:t>CS</w:t>
      </w:r>
      <w:r w:rsidRPr="00F12ED0">
        <w:rPr>
          <w:rFonts w:cs="Verdana"/>
          <w:lang w:val="el-GR"/>
        </w:rPr>
        <w:t>-</w:t>
      </w:r>
      <w:r w:rsidRPr="00EF66D7">
        <w:rPr>
          <w:rFonts w:cs="Verdana"/>
        </w:rPr>
        <w:t>NUMBER</w:t>
      </w:r>
      <w:r w:rsidRPr="00F12ED0">
        <w:rPr>
          <w:rFonts w:cs="Verdana"/>
          <w:lang w:val="el-GR"/>
        </w:rPr>
        <w:t xml:space="preserve">-34117 </w:t>
      </w:r>
      <w:r w:rsidRPr="00F12ED0">
        <w:rPr>
          <w:rFonts w:cs="Arial"/>
          <w:lang w:val="el-GR"/>
        </w:rPr>
        <w:t>.</w:t>
      </w:r>
    </w:p>
    <w:p w:rsidR="00F12ED0" w:rsidRPr="00F12ED0" w:rsidRDefault="00F12ED0" w:rsidP="00F12ED0">
      <w:pPr>
        <w:ind w:right="317"/>
        <w:rPr>
          <w:rFonts w:cs="Arial"/>
          <w:lang w:val="el-GR"/>
        </w:rPr>
      </w:pPr>
      <w:r w:rsidRPr="00F12ED0">
        <w:rPr>
          <w:rFonts w:cs="Arial"/>
          <w:lang w:val="el-GR"/>
        </w:rPr>
        <w:t xml:space="preserve">  </w:t>
      </w:r>
    </w:p>
    <w:p w:rsidR="00F12ED0" w:rsidRPr="00F12ED0" w:rsidRDefault="00F12ED0" w:rsidP="00F12ED0">
      <w:pPr>
        <w:ind w:right="317"/>
        <w:rPr>
          <w:rFonts w:cs="Arial"/>
          <w:lang w:val="el-GR"/>
        </w:rPr>
      </w:pPr>
    </w:p>
    <w:p w:rsidR="00F12ED0" w:rsidRPr="0064672A" w:rsidRDefault="00F12ED0" w:rsidP="00F9128D">
      <w:pPr>
        <w:pStyle w:val="3"/>
      </w:pPr>
      <w:bookmarkStart w:id="83" w:name="_Toc180330295"/>
      <w:bookmarkStart w:id="84" w:name="_Toc180330707"/>
      <w:bookmarkStart w:id="85" w:name="_Toc183161397"/>
      <w:bookmarkStart w:id="86" w:name="_Toc180330297"/>
      <w:bookmarkStart w:id="87" w:name="_Toc180330709"/>
      <w:bookmarkStart w:id="88" w:name="_Toc183161399"/>
      <w:bookmarkStart w:id="89" w:name="_Toc180330299"/>
      <w:bookmarkStart w:id="90" w:name="_Toc180330711"/>
      <w:bookmarkStart w:id="91" w:name="_Toc183161401"/>
      <w:bookmarkStart w:id="92" w:name="_Toc180330301"/>
      <w:bookmarkStart w:id="93" w:name="_Toc180330713"/>
      <w:bookmarkStart w:id="94" w:name="_Toc183161403"/>
      <w:bookmarkStart w:id="95" w:name="_Toc180330303"/>
      <w:bookmarkStart w:id="96" w:name="_Toc180330715"/>
      <w:bookmarkStart w:id="97" w:name="_Toc183161405"/>
      <w:bookmarkStart w:id="98" w:name="_Toc183161407"/>
      <w:bookmarkStart w:id="99" w:name="_Toc430610371"/>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proofErr w:type="spellStart"/>
      <w:r w:rsidRPr="00822AC4">
        <w:t>Συμ</w:t>
      </w:r>
      <w:proofErr w:type="spellEnd"/>
      <w:r w:rsidRPr="00822AC4">
        <w:t xml:space="preserve">βατότητες </w:t>
      </w:r>
      <w:proofErr w:type="spellStart"/>
      <w:r w:rsidRPr="00822AC4">
        <w:t>Λειτουργικών</w:t>
      </w:r>
      <w:proofErr w:type="spellEnd"/>
      <w:r w:rsidRPr="00822AC4">
        <w:t xml:space="preserve"> </w:t>
      </w:r>
      <w:proofErr w:type="spellStart"/>
      <w:r w:rsidRPr="00822AC4">
        <w:t>Συστημάτων</w:t>
      </w:r>
      <w:bookmarkEnd w:id="98"/>
      <w:bookmarkEnd w:id="99"/>
      <w:proofErr w:type="spellEnd"/>
    </w:p>
    <w:p w:rsidR="00F12ED0" w:rsidRPr="00822AC4" w:rsidRDefault="00F12ED0" w:rsidP="00F12ED0">
      <w:pPr>
        <w:ind w:right="317"/>
        <w:rPr>
          <w:b/>
        </w:rPr>
      </w:pPr>
      <w:proofErr w:type="spellStart"/>
      <w:r w:rsidRPr="00822AC4">
        <w:rPr>
          <w:b/>
        </w:rPr>
        <w:t>Συχνότητες</w:t>
      </w:r>
      <w:proofErr w:type="spellEnd"/>
    </w:p>
    <w:p w:rsidR="00F12ED0" w:rsidRPr="00F12ED0" w:rsidRDefault="00F12ED0" w:rsidP="00F12ED0">
      <w:pPr>
        <w:ind w:right="317"/>
        <w:rPr>
          <w:lang w:val="el-GR"/>
        </w:rPr>
      </w:pPr>
      <w:r w:rsidRPr="00F12ED0">
        <w:rPr>
          <w:lang w:val="el-GR"/>
        </w:rPr>
        <w:t xml:space="preserve">Το </w:t>
      </w:r>
      <w:r>
        <w:t>RFID</w:t>
      </w:r>
      <w:r w:rsidRPr="00F12ED0">
        <w:rPr>
          <w:lang w:val="el-GR"/>
        </w:rPr>
        <w:t xml:space="preserve">, δραστηριοποιείται σε μεγάλο φάσμα συχνοτήτων, το οποίο δεν είναι το ίδιο σε όλες τις χώρες. Αυτές οι συχνότητες αυτή την στιγμή ταξινομούνται –οργανώνονται, σε Ευρώπη και Αμερική με διαφορετικά νομικά πλαίσια., αλλά έχουν ομαδοποιηθεί σε κοινό αποδεκτό περιβάλλον των ραδιοκυμάτων, </w:t>
      </w:r>
      <w:proofErr w:type="spellStart"/>
      <w:r w:rsidRPr="00F12ED0">
        <w:rPr>
          <w:lang w:val="el-GR"/>
        </w:rPr>
        <w:t>τής</w:t>
      </w:r>
      <w:proofErr w:type="spellEnd"/>
      <w:r w:rsidRPr="00F12ED0">
        <w:rPr>
          <w:lang w:val="el-GR"/>
        </w:rPr>
        <w:t xml:space="preserve"> συχνότητας που χρησιμοποιείται για το </w:t>
      </w:r>
      <w:r>
        <w:t>RFID</w:t>
      </w:r>
      <w:r w:rsidRPr="00F12ED0">
        <w:rPr>
          <w:lang w:val="el-GR"/>
        </w:rPr>
        <w:t xml:space="preserve"> </w:t>
      </w:r>
      <w:proofErr w:type="spellStart"/>
      <w:r w:rsidRPr="00F12ED0">
        <w:rPr>
          <w:lang w:val="el-GR"/>
        </w:rPr>
        <w:t>σύστημα.(ΙΕΕ</w:t>
      </w:r>
      <w:proofErr w:type="spellEnd"/>
      <w:r w:rsidRPr="00F12ED0">
        <w:rPr>
          <w:lang w:val="el-GR"/>
        </w:rPr>
        <w:t>, 2005).</w:t>
      </w:r>
    </w:p>
    <w:p w:rsidR="00F12ED0" w:rsidRPr="00743987" w:rsidRDefault="00F12ED0" w:rsidP="00F12ED0">
      <w:pPr>
        <w:pStyle w:val="Web"/>
        <w:ind w:right="317"/>
        <w:rPr>
          <w:sz w:val="22"/>
          <w:szCs w:val="22"/>
        </w:rPr>
      </w:pPr>
      <w:r w:rsidRPr="00743987">
        <w:rPr>
          <w:sz w:val="22"/>
          <w:szCs w:val="22"/>
        </w:rPr>
        <w:t>Τ</w:t>
      </w:r>
      <w:r w:rsidRPr="00743987">
        <w:rPr>
          <w:sz w:val="22"/>
          <w:szCs w:val="22"/>
          <w:lang w:val="en-US"/>
        </w:rPr>
        <w:t>o</w:t>
      </w:r>
      <w:r w:rsidRPr="00743987">
        <w:rPr>
          <w:sz w:val="22"/>
          <w:szCs w:val="22"/>
        </w:rPr>
        <w:t xml:space="preserve"> </w:t>
      </w:r>
      <w:r>
        <w:rPr>
          <w:sz w:val="22"/>
          <w:szCs w:val="22"/>
          <w:lang w:val="en-US"/>
        </w:rPr>
        <w:t>RFID</w:t>
      </w:r>
      <w:r>
        <w:rPr>
          <w:sz w:val="22"/>
          <w:szCs w:val="22"/>
        </w:rPr>
        <w:t xml:space="preserve"> </w:t>
      </w:r>
      <w:r w:rsidRPr="00743987">
        <w:rPr>
          <w:sz w:val="22"/>
          <w:szCs w:val="22"/>
        </w:rPr>
        <w:t>είναι η βασική αλληλεπίδραση</w:t>
      </w:r>
      <w:r>
        <w:rPr>
          <w:sz w:val="22"/>
          <w:szCs w:val="22"/>
        </w:rPr>
        <w:t xml:space="preserve"> </w:t>
      </w:r>
      <w:r w:rsidRPr="00743987">
        <w:rPr>
          <w:sz w:val="22"/>
          <w:szCs w:val="22"/>
        </w:rPr>
        <w:t>της ασύρματης επικοινωνίας το οποίο χρησιμοποιεί ραδιοφωνικά κύματα</w:t>
      </w:r>
      <w:r>
        <w:rPr>
          <w:sz w:val="22"/>
          <w:szCs w:val="22"/>
        </w:rPr>
        <w:t xml:space="preserve">, </w:t>
      </w:r>
      <w:r w:rsidRPr="00743987">
        <w:rPr>
          <w:sz w:val="22"/>
          <w:szCs w:val="22"/>
        </w:rPr>
        <w:t xml:space="preserve">σένα μέρος από αυτά των ηλεκτρομαγνητικών φασμάτων, σε συχνότητες από 300 </w:t>
      </w:r>
      <w:r w:rsidRPr="00743987">
        <w:rPr>
          <w:sz w:val="22"/>
          <w:szCs w:val="22"/>
          <w:lang w:val="en-US"/>
        </w:rPr>
        <w:t>kHz</w:t>
      </w:r>
      <w:r w:rsidRPr="00743987">
        <w:rPr>
          <w:sz w:val="22"/>
          <w:szCs w:val="22"/>
        </w:rPr>
        <w:t xml:space="preserve"> έως 3 </w:t>
      </w:r>
      <w:r w:rsidRPr="00743987">
        <w:rPr>
          <w:sz w:val="22"/>
          <w:szCs w:val="22"/>
          <w:lang w:val="en-US"/>
        </w:rPr>
        <w:t>GHz</w:t>
      </w:r>
      <w:r w:rsidRPr="00743987">
        <w:rPr>
          <w:sz w:val="22"/>
          <w:szCs w:val="22"/>
        </w:rPr>
        <w:t>.</w:t>
      </w:r>
    </w:p>
    <w:p w:rsidR="00F12ED0" w:rsidRPr="00743987" w:rsidRDefault="00F12ED0" w:rsidP="00F12ED0">
      <w:pPr>
        <w:pStyle w:val="Web"/>
        <w:ind w:right="317"/>
        <w:rPr>
          <w:sz w:val="22"/>
          <w:szCs w:val="22"/>
        </w:rPr>
      </w:pPr>
      <w:r w:rsidRPr="00743987">
        <w:rPr>
          <w:sz w:val="22"/>
          <w:szCs w:val="22"/>
        </w:rPr>
        <w:t>Το εύρος του σήματος</w:t>
      </w:r>
      <w:r>
        <w:rPr>
          <w:sz w:val="22"/>
          <w:szCs w:val="22"/>
        </w:rPr>
        <w:t xml:space="preserve"> </w:t>
      </w:r>
      <w:r w:rsidRPr="00743987">
        <w:rPr>
          <w:sz w:val="22"/>
          <w:szCs w:val="22"/>
        </w:rPr>
        <w:t>στη συχνότητα είναι.</w:t>
      </w:r>
    </w:p>
    <w:p w:rsidR="00F12ED0" w:rsidRPr="00743987" w:rsidRDefault="00F12ED0" w:rsidP="00F12ED0">
      <w:pPr>
        <w:pStyle w:val="Web"/>
        <w:ind w:right="317"/>
        <w:rPr>
          <w:sz w:val="22"/>
          <w:szCs w:val="22"/>
        </w:rPr>
      </w:pPr>
      <w:r w:rsidRPr="00743987">
        <w:rPr>
          <w:sz w:val="22"/>
          <w:szCs w:val="22"/>
        </w:rPr>
        <w:t>Χαμηλή συχνότητα από (9-135 ΚΗ</w:t>
      </w:r>
      <w:r w:rsidRPr="00743987">
        <w:rPr>
          <w:sz w:val="22"/>
          <w:szCs w:val="22"/>
          <w:lang w:val="en-US"/>
        </w:rPr>
        <w:t>z</w:t>
      </w:r>
      <w:r w:rsidRPr="00743987">
        <w:rPr>
          <w:sz w:val="22"/>
          <w:szCs w:val="22"/>
        </w:rPr>
        <w:t>) και έχει δράση μόνο σε λίγα εκατοστά εμβέλεια.</w:t>
      </w:r>
    </w:p>
    <w:p w:rsidR="00F12ED0" w:rsidRPr="00743987" w:rsidRDefault="00F12ED0" w:rsidP="00F12ED0">
      <w:pPr>
        <w:pStyle w:val="Web"/>
        <w:ind w:right="317"/>
        <w:rPr>
          <w:sz w:val="22"/>
          <w:szCs w:val="22"/>
        </w:rPr>
      </w:pPr>
      <w:r w:rsidRPr="00743987">
        <w:rPr>
          <w:sz w:val="22"/>
          <w:szCs w:val="22"/>
        </w:rPr>
        <w:t>Υψηλή συχνότητα σε (13.56 ΜΗ</w:t>
      </w:r>
      <w:r w:rsidRPr="00743987">
        <w:rPr>
          <w:sz w:val="22"/>
          <w:szCs w:val="22"/>
          <w:lang w:val="en-US"/>
        </w:rPr>
        <w:t>z</w:t>
      </w:r>
      <w:r w:rsidRPr="00743987">
        <w:rPr>
          <w:sz w:val="22"/>
          <w:szCs w:val="22"/>
        </w:rPr>
        <w:t xml:space="preserve">) και έχει δράση από (1εκατοστό – </w:t>
      </w:r>
      <w:smartTag w:uri="urn:schemas-microsoft-com:office:smarttags" w:element="metricconverter">
        <w:smartTagPr>
          <w:attr w:name="ProductID" w:val="1,5 μέτρα"/>
        </w:smartTagPr>
        <w:r w:rsidRPr="00743987">
          <w:rPr>
            <w:sz w:val="22"/>
            <w:szCs w:val="22"/>
          </w:rPr>
          <w:t>1,5 μέτρα</w:t>
        </w:r>
      </w:smartTag>
      <w:r w:rsidRPr="00743987">
        <w:rPr>
          <w:sz w:val="22"/>
          <w:szCs w:val="22"/>
        </w:rPr>
        <w:t>) εμβέλεια.</w:t>
      </w:r>
    </w:p>
    <w:p w:rsidR="00F12ED0" w:rsidRPr="00743987" w:rsidRDefault="00F12ED0" w:rsidP="00F12ED0">
      <w:pPr>
        <w:pStyle w:val="Web"/>
        <w:ind w:right="317"/>
        <w:rPr>
          <w:sz w:val="22"/>
          <w:szCs w:val="22"/>
        </w:rPr>
      </w:pPr>
      <w:r w:rsidRPr="00743987">
        <w:rPr>
          <w:sz w:val="22"/>
          <w:szCs w:val="22"/>
        </w:rPr>
        <w:t xml:space="preserve">Αυτή ή συχνότητα χρησιμοποιείται σε ευρύτητα, από τις εταιρείες ( </w:t>
      </w:r>
      <w:r w:rsidRPr="00743987">
        <w:rPr>
          <w:sz w:val="22"/>
          <w:szCs w:val="22"/>
          <w:lang w:val="en-US"/>
        </w:rPr>
        <w:t>SONY</w:t>
      </w:r>
      <w:r w:rsidRPr="00743987">
        <w:rPr>
          <w:sz w:val="22"/>
          <w:szCs w:val="22"/>
        </w:rPr>
        <w:t xml:space="preserve"> και </w:t>
      </w:r>
      <w:r w:rsidRPr="00743987">
        <w:rPr>
          <w:sz w:val="22"/>
          <w:szCs w:val="22"/>
          <w:lang w:val="en-US"/>
        </w:rPr>
        <w:t>PHILLIPS</w:t>
      </w:r>
      <w:r w:rsidRPr="00743987">
        <w:rPr>
          <w:sz w:val="22"/>
          <w:szCs w:val="22"/>
        </w:rPr>
        <w:t xml:space="preserve">), όπου και την χρησιμοποιούν σε όλα τα μηχανήματα. </w:t>
      </w:r>
    </w:p>
    <w:p w:rsidR="00F12ED0" w:rsidRPr="00743987" w:rsidRDefault="00F12ED0" w:rsidP="00F12ED0">
      <w:pPr>
        <w:pStyle w:val="Web"/>
        <w:ind w:right="317"/>
        <w:rPr>
          <w:sz w:val="22"/>
          <w:szCs w:val="22"/>
        </w:rPr>
      </w:pPr>
      <w:r w:rsidRPr="00743987">
        <w:rPr>
          <w:sz w:val="22"/>
          <w:szCs w:val="22"/>
        </w:rPr>
        <w:t xml:space="preserve">Πολύ υψηλή συχνότητα από (0.3-1.2 </w:t>
      </w:r>
      <w:r w:rsidRPr="00743987">
        <w:rPr>
          <w:sz w:val="22"/>
          <w:szCs w:val="22"/>
          <w:lang w:val="en-US"/>
        </w:rPr>
        <w:t>GHz</w:t>
      </w:r>
      <w:r w:rsidRPr="00743987">
        <w:rPr>
          <w:sz w:val="22"/>
          <w:szCs w:val="22"/>
        </w:rPr>
        <w:t>) και έχει δράση από μεγάλη απόσταση από τον δέκτη</w:t>
      </w:r>
      <w:r>
        <w:rPr>
          <w:sz w:val="22"/>
          <w:szCs w:val="22"/>
        </w:rPr>
        <w:t xml:space="preserve"> </w:t>
      </w:r>
      <w:r w:rsidRPr="00743987">
        <w:rPr>
          <w:sz w:val="22"/>
          <w:szCs w:val="22"/>
        </w:rPr>
        <w:t>(</w:t>
      </w:r>
      <w:r w:rsidRPr="00743987">
        <w:rPr>
          <w:sz w:val="22"/>
          <w:szCs w:val="22"/>
          <w:lang w:val="en-US"/>
        </w:rPr>
        <w:t>reader</w:t>
      </w:r>
      <w:r w:rsidRPr="00743987">
        <w:rPr>
          <w:sz w:val="22"/>
          <w:szCs w:val="22"/>
        </w:rPr>
        <w:t xml:space="preserve">) και το </w:t>
      </w:r>
      <w:r>
        <w:rPr>
          <w:sz w:val="22"/>
          <w:szCs w:val="22"/>
          <w:lang w:val="en-US"/>
        </w:rPr>
        <w:t>RFID</w:t>
      </w:r>
      <w:r w:rsidRPr="00743987">
        <w:rPr>
          <w:sz w:val="22"/>
          <w:szCs w:val="22"/>
        </w:rPr>
        <w:t xml:space="preserve"> (κεραία και τσιπ ).</w:t>
      </w:r>
      <w:r>
        <w:rPr>
          <w:sz w:val="22"/>
          <w:szCs w:val="22"/>
        </w:rPr>
        <w:t xml:space="preserve"> </w:t>
      </w:r>
      <w:r w:rsidRPr="00743987">
        <w:rPr>
          <w:sz w:val="22"/>
          <w:szCs w:val="22"/>
        </w:rPr>
        <w:t>Αυτές οι συχνότητες</w:t>
      </w:r>
      <w:r>
        <w:rPr>
          <w:sz w:val="22"/>
          <w:szCs w:val="22"/>
        </w:rPr>
        <w:t xml:space="preserve">, </w:t>
      </w:r>
      <w:r w:rsidRPr="00743987">
        <w:rPr>
          <w:sz w:val="22"/>
          <w:szCs w:val="22"/>
        </w:rPr>
        <w:t>έχουν περιορισμένη δυνατότητα, στο μέταλλο και την υγρασία.</w:t>
      </w:r>
    </w:p>
    <w:p w:rsidR="00F12ED0" w:rsidRDefault="00F12ED0" w:rsidP="00F12ED0">
      <w:pPr>
        <w:pStyle w:val="Web"/>
        <w:ind w:right="317"/>
        <w:rPr>
          <w:sz w:val="22"/>
          <w:szCs w:val="22"/>
        </w:rPr>
      </w:pPr>
      <w:r w:rsidRPr="00743987">
        <w:rPr>
          <w:sz w:val="22"/>
          <w:szCs w:val="22"/>
        </w:rPr>
        <w:t>Συχνότητες σε μικροκύματα από (2.45 – 5.8</w:t>
      </w:r>
      <w:r>
        <w:rPr>
          <w:sz w:val="22"/>
          <w:szCs w:val="22"/>
        </w:rPr>
        <w:t xml:space="preserve"> </w:t>
      </w:r>
      <w:r w:rsidRPr="00743987">
        <w:rPr>
          <w:sz w:val="22"/>
          <w:szCs w:val="22"/>
          <w:lang w:val="en-US"/>
        </w:rPr>
        <w:t>GHz</w:t>
      </w:r>
      <w:r w:rsidRPr="00743987">
        <w:rPr>
          <w:sz w:val="22"/>
          <w:szCs w:val="22"/>
        </w:rPr>
        <w:t xml:space="preserve"> )</w:t>
      </w:r>
      <w:r>
        <w:rPr>
          <w:sz w:val="22"/>
          <w:szCs w:val="22"/>
        </w:rPr>
        <w:t xml:space="preserve"> </w:t>
      </w:r>
      <w:r w:rsidRPr="00743987">
        <w:rPr>
          <w:sz w:val="22"/>
          <w:szCs w:val="22"/>
        </w:rPr>
        <w:t>και έχουν</w:t>
      </w:r>
      <w:r>
        <w:rPr>
          <w:sz w:val="22"/>
          <w:szCs w:val="22"/>
        </w:rPr>
        <w:t xml:space="preserve"> </w:t>
      </w:r>
      <w:r w:rsidRPr="00743987">
        <w:rPr>
          <w:sz w:val="22"/>
          <w:szCs w:val="22"/>
        </w:rPr>
        <w:t xml:space="preserve">μεγάλη δράση και σε μεγάλη απόσταση. Χρησιμοποιούν ενισχυτή σήματος (πολλών </w:t>
      </w:r>
      <w:r w:rsidRPr="00743987">
        <w:rPr>
          <w:sz w:val="22"/>
          <w:szCs w:val="22"/>
          <w:lang w:val="en-US"/>
        </w:rPr>
        <w:t>watts</w:t>
      </w:r>
      <w:r w:rsidRPr="00743987">
        <w:rPr>
          <w:sz w:val="22"/>
          <w:szCs w:val="22"/>
        </w:rPr>
        <w:t xml:space="preserve">) και το κόστος είναι υψηλό. </w:t>
      </w:r>
    </w:p>
    <w:p w:rsidR="00F12ED0" w:rsidRPr="00F12ED0" w:rsidRDefault="00F12ED0" w:rsidP="00F12ED0">
      <w:pPr>
        <w:ind w:right="317"/>
        <w:rPr>
          <w:lang w:val="el-GR"/>
        </w:rPr>
      </w:pPr>
      <w:r w:rsidRPr="00F12ED0">
        <w:rPr>
          <w:lang w:val="el-GR"/>
        </w:rPr>
        <w:t>Τεστ εκπομπής και λειτουργικότητας (Κεραίας - ΤΤΙ-ΤΤΒ-Οθόνης-Μπαταρίας...)</w:t>
      </w:r>
    </w:p>
    <w:p w:rsidR="00F12ED0" w:rsidRPr="00ED41A5" w:rsidRDefault="00F12ED0" w:rsidP="00F9128D">
      <w:pPr>
        <w:pStyle w:val="3"/>
      </w:pPr>
      <w:bookmarkStart w:id="100" w:name="_Toc183161408"/>
      <w:bookmarkStart w:id="101" w:name="_Toc430610372"/>
      <w:proofErr w:type="spellStart"/>
      <w:r w:rsidRPr="00DB3468">
        <w:t>Ασφάλει</w:t>
      </w:r>
      <w:proofErr w:type="spellEnd"/>
      <w:r w:rsidRPr="00DB3468">
        <w:t>α</w:t>
      </w:r>
      <w:bookmarkEnd w:id="100"/>
      <w:bookmarkEnd w:id="101"/>
    </w:p>
    <w:p w:rsidR="00F12ED0" w:rsidRPr="00ED41A5" w:rsidRDefault="00F12ED0" w:rsidP="00F12ED0">
      <w:pPr>
        <w:autoSpaceDE w:val="0"/>
        <w:autoSpaceDN w:val="0"/>
        <w:adjustRightInd w:val="0"/>
        <w:ind w:right="317"/>
      </w:pPr>
      <w:proofErr w:type="spellStart"/>
      <w:r w:rsidRPr="00822AC4">
        <w:rPr>
          <w:b/>
        </w:rPr>
        <w:t>Ιοι</w:t>
      </w:r>
      <w:proofErr w:type="spellEnd"/>
    </w:p>
    <w:p w:rsidR="00F12ED0" w:rsidRPr="00F12ED0" w:rsidRDefault="00F12ED0" w:rsidP="00F12ED0">
      <w:pPr>
        <w:autoSpaceDE w:val="0"/>
        <w:autoSpaceDN w:val="0"/>
        <w:adjustRightInd w:val="0"/>
        <w:ind w:right="317"/>
        <w:rPr>
          <w:lang w:val="el-GR"/>
        </w:rPr>
      </w:pPr>
      <w:r w:rsidRPr="00A02457">
        <w:rPr>
          <w:lang w:val="en-GB"/>
        </w:rPr>
        <w:t>O</w:t>
      </w:r>
      <w:r w:rsidRPr="00F12ED0">
        <w:rPr>
          <w:lang w:val="el-GR"/>
        </w:rPr>
        <w:t xml:space="preserve"> </w:t>
      </w:r>
      <w:r w:rsidRPr="00A02457">
        <w:rPr>
          <w:lang w:val="en-GB"/>
        </w:rPr>
        <w:t>Jonathan</w:t>
      </w:r>
      <w:r w:rsidRPr="00F12ED0">
        <w:rPr>
          <w:lang w:val="el-GR"/>
        </w:rPr>
        <w:t xml:space="preserve"> </w:t>
      </w:r>
      <w:r w:rsidRPr="00A02457">
        <w:rPr>
          <w:lang w:val="en-GB"/>
        </w:rPr>
        <w:t>C</w:t>
      </w:r>
      <w:r w:rsidRPr="00F12ED0">
        <w:rPr>
          <w:lang w:val="el-GR"/>
        </w:rPr>
        <w:t>., (2006), ερευνητής στο (</w:t>
      </w:r>
      <w:r w:rsidRPr="00A02457">
        <w:rPr>
          <w:lang w:val="en-GB"/>
        </w:rPr>
        <w:t>European</w:t>
      </w:r>
      <w:r w:rsidRPr="00F12ED0">
        <w:rPr>
          <w:lang w:val="el-GR"/>
        </w:rPr>
        <w:t xml:space="preserve"> </w:t>
      </w:r>
      <w:r w:rsidRPr="00A02457">
        <w:rPr>
          <w:lang w:val="en-GB"/>
        </w:rPr>
        <w:t>computer</w:t>
      </w:r>
      <w:r w:rsidRPr="00F12ED0">
        <w:rPr>
          <w:lang w:val="el-GR"/>
        </w:rPr>
        <w:t xml:space="preserve"> </w:t>
      </w:r>
      <w:r w:rsidRPr="00A02457">
        <w:rPr>
          <w:lang w:val="en-GB"/>
        </w:rPr>
        <w:t>researchers</w:t>
      </w:r>
      <w:r w:rsidRPr="00F12ED0">
        <w:rPr>
          <w:lang w:val="el-GR"/>
        </w:rPr>
        <w:t xml:space="preserve"> </w:t>
      </w:r>
      <w:r w:rsidRPr="00A02457">
        <w:rPr>
          <w:lang w:val="en-GB"/>
        </w:rPr>
        <w:t>at</w:t>
      </w:r>
      <w:r w:rsidRPr="00F12ED0">
        <w:rPr>
          <w:lang w:val="el-GR"/>
        </w:rPr>
        <w:t xml:space="preserve"> </w:t>
      </w:r>
      <w:hyperlink r:id="rId60" w:tgtFrame="_blank" w:history="1">
        <w:proofErr w:type="spellStart"/>
        <w:r w:rsidRPr="00A02457">
          <w:rPr>
            <w:color w:val="35477E"/>
            <w:u w:val="single"/>
            <w:lang w:val="en-GB"/>
          </w:rPr>
          <w:t>Vrije</w:t>
        </w:r>
        <w:proofErr w:type="spellEnd"/>
        <w:r w:rsidRPr="00F12ED0">
          <w:rPr>
            <w:color w:val="35477E"/>
            <w:u w:val="single"/>
            <w:lang w:val="el-GR"/>
          </w:rPr>
          <w:t xml:space="preserve"> </w:t>
        </w:r>
        <w:r w:rsidRPr="00A02457">
          <w:rPr>
            <w:color w:val="35477E"/>
            <w:u w:val="single"/>
            <w:lang w:val="en-GB"/>
          </w:rPr>
          <w:t>University</w:t>
        </w:r>
      </w:hyperlink>
      <w:r w:rsidRPr="00F12ED0">
        <w:rPr>
          <w:lang w:val="el-GR"/>
        </w:rPr>
        <w:t xml:space="preserve">) </w:t>
      </w:r>
      <w:r w:rsidRPr="00A02457">
        <w:rPr>
          <w:lang w:val="en-GB"/>
        </w:rPr>
        <w:t>in</w:t>
      </w:r>
      <w:r w:rsidRPr="00F12ED0">
        <w:rPr>
          <w:lang w:val="el-GR"/>
        </w:rPr>
        <w:t xml:space="preserve"> </w:t>
      </w:r>
      <w:r w:rsidRPr="00A02457">
        <w:rPr>
          <w:lang w:val="en-GB"/>
        </w:rPr>
        <w:t>Amsterdam</w:t>
      </w:r>
      <w:r w:rsidRPr="00F12ED0">
        <w:rPr>
          <w:lang w:val="el-GR"/>
        </w:rPr>
        <w:t>, εξέδωσε μια ερευνητική εργασία, στην οποία παρουσιάζει τα προβλήματα των (</w:t>
      </w:r>
      <w:hyperlink r:id="rId61" w:tgtFrame="_blank" w:history="1">
        <w:proofErr w:type="spellStart"/>
        <w:r w:rsidRPr="00A02457">
          <w:rPr>
            <w:color w:val="35477E"/>
            <w:u w:val="single"/>
            <w:lang w:val="en-GB"/>
          </w:rPr>
          <w:t>EPCglobal</w:t>
        </w:r>
        <w:proofErr w:type="spellEnd"/>
      </w:hyperlink>
      <w:r w:rsidRPr="00F12ED0">
        <w:rPr>
          <w:lang w:val="el-GR"/>
        </w:rPr>
        <w:t xml:space="preserve"> </w:t>
      </w:r>
      <w:r w:rsidRPr="00A02457">
        <w:rPr>
          <w:lang w:val="en-GB"/>
        </w:rPr>
        <w:t>standards</w:t>
      </w:r>
      <w:r w:rsidRPr="00F12ED0">
        <w:rPr>
          <w:lang w:val="el-GR"/>
        </w:rPr>
        <w:t xml:space="preserve">),με την χρήση σε υπολογιστές και την </w:t>
      </w:r>
      <w:proofErr w:type="spellStart"/>
      <w:r w:rsidRPr="00F12ED0">
        <w:rPr>
          <w:lang w:val="el-GR"/>
        </w:rPr>
        <w:t>εππιροή</w:t>
      </w:r>
      <w:proofErr w:type="spellEnd"/>
      <w:r w:rsidRPr="00F12ED0">
        <w:rPr>
          <w:lang w:val="el-GR"/>
        </w:rPr>
        <w:t xml:space="preserve"> την οπ</w:t>
      </w:r>
      <w:r>
        <w:t>o</w:t>
      </w:r>
      <w:r w:rsidRPr="00F12ED0">
        <w:rPr>
          <w:lang w:val="el-GR"/>
        </w:rPr>
        <w:t xml:space="preserve">ία θα μπορεί να </w:t>
      </w:r>
      <w:proofErr w:type="spellStart"/>
      <w:r w:rsidRPr="00F12ED0">
        <w:rPr>
          <w:lang w:val="el-GR"/>
        </w:rPr>
        <w:t>έχουν,απο</w:t>
      </w:r>
      <w:proofErr w:type="spellEnd"/>
      <w:r w:rsidRPr="00F12ED0">
        <w:rPr>
          <w:lang w:val="el-GR"/>
        </w:rPr>
        <w:t xml:space="preserve"> τους Ιούς. </w:t>
      </w:r>
      <w:r w:rsidRPr="00F12ED0">
        <w:rPr>
          <w:lang w:val="el-GR"/>
        </w:rPr>
        <w:br/>
        <w:t xml:space="preserve">Οι προγραμματιστές λογισμικού </w:t>
      </w:r>
      <w:r>
        <w:rPr>
          <w:lang w:val="en-GB"/>
        </w:rPr>
        <w:t>RFID</w:t>
      </w:r>
      <w:r w:rsidRPr="00F12ED0">
        <w:rPr>
          <w:lang w:val="el-GR"/>
        </w:rPr>
        <w:t xml:space="preserve"> (για ετικέτες με μεγάλη μνήμη), έχουν πολύ μικρές πιθανότητες για την απειλή της ασφάλειας των προγραμμάτων ανάγνωσης, οι ερευνητές εξηγούν, ότι οι απειλές είναι δυνατές με τη χρησιμοποίηση από μακριά ειδικών μηχανισμών και λογισμικού </w:t>
      </w:r>
      <w:proofErr w:type="spellStart"/>
      <w:r w:rsidRPr="00F12ED0">
        <w:rPr>
          <w:lang w:val="el-GR"/>
        </w:rPr>
        <w:t>προγράμματατος</w:t>
      </w:r>
      <w:proofErr w:type="spellEnd"/>
      <w:r w:rsidRPr="00F12ED0">
        <w:rPr>
          <w:lang w:val="el-GR"/>
        </w:rPr>
        <w:t xml:space="preserve"> για αυτές τις απειλητικές εφαρμογές. </w:t>
      </w:r>
      <w:r w:rsidRPr="00F12ED0">
        <w:rPr>
          <w:lang w:val="el-GR"/>
        </w:rPr>
        <w:br/>
        <w:t xml:space="preserve">Σύμφωνα με τον </w:t>
      </w:r>
      <w:r w:rsidRPr="00A02457">
        <w:rPr>
          <w:lang w:val="en-GB"/>
        </w:rPr>
        <w:t>Ashton</w:t>
      </w:r>
      <w:r w:rsidRPr="00F12ED0">
        <w:rPr>
          <w:lang w:val="el-GR"/>
        </w:rPr>
        <w:t xml:space="preserve">, (2007) η ανάπτυξη του λογισμικού της, χτίζεται στο εμπορικά αναπτυγμένο λογισμικό των </w:t>
      </w:r>
      <w:r>
        <w:rPr>
          <w:lang w:val="en-GB"/>
        </w:rPr>
        <w:t>RFID</w:t>
      </w:r>
      <w:r w:rsidRPr="00F12ED0">
        <w:rPr>
          <w:lang w:val="el-GR"/>
        </w:rPr>
        <w:t xml:space="preserve"> το οποίο είναι ουσιαστικά μία βιομηχανία ( </w:t>
      </w:r>
      <w:r>
        <w:rPr>
          <w:lang w:val="en-GB"/>
        </w:rPr>
        <w:t>RFID</w:t>
      </w:r>
      <w:r w:rsidRPr="00F12ED0">
        <w:rPr>
          <w:lang w:val="el-GR"/>
        </w:rPr>
        <w:t>), παραπλήσια της βιομηχανίας των λογισμικών των Η/</w:t>
      </w:r>
      <w:proofErr w:type="spellStart"/>
      <w:r w:rsidRPr="00F12ED0">
        <w:rPr>
          <w:lang w:val="el-GR"/>
        </w:rPr>
        <w:t>Υ.Έχουμε</w:t>
      </w:r>
      <w:proofErr w:type="spellEnd"/>
      <w:r w:rsidRPr="00F12ED0">
        <w:rPr>
          <w:lang w:val="el-GR"/>
        </w:rPr>
        <w:t xml:space="preserve"> χτίσει τα χαρακτηριστικά γνωρίσματα ασφάλειας σε κάθε μέρος του δικτύου </w:t>
      </w:r>
      <w:proofErr w:type="spellStart"/>
      <w:r w:rsidRPr="00A02457">
        <w:rPr>
          <w:lang w:val="en-GB"/>
        </w:rPr>
        <w:t>EPCglob</w:t>
      </w:r>
      <w:r>
        <w:rPr>
          <w:lang w:val="en-GB"/>
        </w:rPr>
        <w:t>al</w:t>
      </w:r>
      <w:proofErr w:type="spellEnd"/>
      <w:r w:rsidRPr="00F12ED0">
        <w:rPr>
          <w:lang w:val="el-GR"/>
        </w:rPr>
        <w:t xml:space="preserve"> ισχυρίζεται ο </w:t>
      </w:r>
      <w:r w:rsidRPr="00A02457">
        <w:rPr>
          <w:lang w:val="en-GB"/>
        </w:rPr>
        <w:t>Hutchinson</w:t>
      </w:r>
      <w:r w:rsidRPr="00F12ED0">
        <w:rPr>
          <w:lang w:val="el-GR"/>
        </w:rPr>
        <w:t xml:space="preserve">, «όχι μόνο στο πρωτόκολλο </w:t>
      </w:r>
      <w:r w:rsidRPr="00F12ED0">
        <w:rPr>
          <w:lang w:val="el-GR"/>
        </w:rPr>
        <w:lastRenderedPageBreak/>
        <w:t xml:space="preserve">ασύρματης επικοινωνίας, αλλά και στο πρωτόκολλο αυτοπροσδιορισμού, για ένα υψηλό επίπεδο υπηρεσιών, που χρησιμοποιείται στις </w:t>
      </w:r>
      <w:proofErr w:type="spellStart"/>
      <w:r w:rsidRPr="00F12ED0">
        <w:rPr>
          <w:lang w:val="el-GR"/>
        </w:rPr>
        <w:t>εφαρμογές,στοιχείων</w:t>
      </w:r>
      <w:proofErr w:type="spellEnd"/>
      <w:r w:rsidRPr="00F12ED0">
        <w:rPr>
          <w:lang w:val="el-GR"/>
        </w:rPr>
        <w:t xml:space="preserve"> για την ασφάλεια. </w:t>
      </w:r>
      <w:r w:rsidRPr="00F12ED0">
        <w:rPr>
          <w:lang w:val="el-GR"/>
        </w:rPr>
        <w:br/>
        <w:t xml:space="preserve"> Ενώ τέτοιες «επιθέσεις» ιών μπορούν να είναι δυνατές θεωρητικά, ισχυρίζεται ο </w:t>
      </w:r>
      <w:r w:rsidRPr="00A02457">
        <w:rPr>
          <w:lang w:val="en-GB"/>
        </w:rPr>
        <w:t>Ashton</w:t>
      </w:r>
      <w:r w:rsidRPr="00F12ED0">
        <w:rPr>
          <w:lang w:val="el-GR"/>
        </w:rPr>
        <w:t xml:space="preserve">, (2007) οι ορθές πρακτικές ανάπτυξης λογισμικού θα εξασφάλιζαν, ότι αυτές οι ευπάθειες θα ήταν απίθανο να βρεθούν σε οποιοδήποτε δίκτυο </w:t>
      </w:r>
      <w:r>
        <w:rPr>
          <w:lang w:val="en-GB"/>
        </w:rPr>
        <w:t>RFID</w:t>
      </w:r>
      <w:r w:rsidRPr="00F12ED0">
        <w:rPr>
          <w:lang w:val="el-GR"/>
        </w:rPr>
        <w:t>. Υπάρχει μεγάλος αριθμός εμποδίων-φίλτρων, που θα πρέπει ο κακόβουλος να υπερνικήσει, (για να κάνει οποιαδήποτε ζημία).</w:t>
      </w:r>
    </w:p>
    <w:p w:rsidR="00F12ED0" w:rsidRPr="00F12ED0" w:rsidRDefault="00F12ED0" w:rsidP="00F12ED0">
      <w:pPr>
        <w:autoSpaceDE w:val="0"/>
        <w:autoSpaceDN w:val="0"/>
        <w:adjustRightInd w:val="0"/>
        <w:ind w:right="317"/>
        <w:rPr>
          <w:lang w:val="el-GR"/>
        </w:rPr>
      </w:pPr>
      <w:r w:rsidRPr="00F12ED0">
        <w:rPr>
          <w:lang w:val="el-GR"/>
        </w:rPr>
        <w:t xml:space="preserve">Εν τούτοις, ο </w:t>
      </w:r>
      <w:r w:rsidRPr="00A02457">
        <w:rPr>
          <w:lang w:val="en-GB"/>
        </w:rPr>
        <w:t>Tanenbaum</w:t>
      </w:r>
      <w:r w:rsidRPr="00F12ED0">
        <w:rPr>
          <w:lang w:val="el-GR"/>
        </w:rPr>
        <w:t xml:space="preserve">, ισχυρίζεται, ότι η πιθανή απειλή από τους ιούς </w:t>
      </w:r>
      <w:r>
        <w:rPr>
          <w:lang w:val="en-GB"/>
        </w:rPr>
        <w:t>RFID</w:t>
      </w:r>
      <w:r w:rsidRPr="00F12ED0">
        <w:rPr>
          <w:lang w:val="el-GR"/>
        </w:rPr>
        <w:t xml:space="preserve"> γίνεται περισσότερο πολύπλοκη, από την αλληλεπίδραση του </w:t>
      </w:r>
      <w:r>
        <w:rPr>
          <w:lang w:val="en-GB"/>
        </w:rPr>
        <w:t>RFID</w:t>
      </w:r>
      <w:r w:rsidRPr="00F12ED0">
        <w:rPr>
          <w:lang w:val="el-GR"/>
        </w:rPr>
        <w:t xml:space="preserve"> (</w:t>
      </w:r>
      <w:proofErr w:type="spellStart"/>
      <w:r w:rsidRPr="00F12ED0">
        <w:rPr>
          <w:lang w:val="el-GR"/>
        </w:rPr>
        <w:t>ετικέττες</w:t>
      </w:r>
      <w:proofErr w:type="spellEnd"/>
      <w:r w:rsidRPr="00F12ED0">
        <w:rPr>
          <w:lang w:val="el-GR"/>
        </w:rPr>
        <w:t xml:space="preserve"> φυσικών αντικειμένων και ηλεκτρονικών υπολογιστών). </w:t>
      </w:r>
    </w:p>
    <w:p w:rsidR="00F12ED0" w:rsidRPr="00F12ED0" w:rsidRDefault="00F12ED0" w:rsidP="00F12ED0">
      <w:pPr>
        <w:ind w:right="317"/>
        <w:rPr>
          <w:lang w:val="el-GR"/>
        </w:rPr>
      </w:pPr>
      <w:r w:rsidRPr="00F12ED0">
        <w:rPr>
          <w:lang w:val="el-GR"/>
        </w:rPr>
        <w:t xml:space="preserve">Ο </w:t>
      </w:r>
      <w:r w:rsidRPr="00A02457">
        <w:rPr>
          <w:lang w:val="en-GB"/>
        </w:rPr>
        <w:t>Ashton</w:t>
      </w:r>
      <w:r w:rsidRPr="00F12ED0">
        <w:rPr>
          <w:lang w:val="el-GR"/>
        </w:rPr>
        <w:t>, (2007) εντούτοις, βεβαιώνει ότι η σύγκριση με τα συστήματα των Η/Υ,(</w:t>
      </w:r>
      <w:r w:rsidRPr="00A02457">
        <w:rPr>
          <w:lang w:val="en-GB"/>
        </w:rPr>
        <w:t>PC</w:t>
      </w:r>
      <w:r w:rsidRPr="00F12ED0">
        <w:rPr>
          <w:lang w:val="el-GR"/>
        </w:rPr>
        <w:t xml:space="preserve">) συστήματα λογισμικού και βάσεων δεδομένων, όπως και το λογισμικό (πρωτόκολλο) σε κάθε (σύστημα </w:t>
      </w:r>
      <w:r>
        <w:rPr>
          <w:lang w:val="en-GB"/>
        </w:rPr>
        <w:t>RFID</w:t>
      </w:r>
      <w:r w:rsidRPr="00F12ED0">
        <w:rPr>
          <w:lang w:val="el-GR"/>
        </w:rPr>
        <w:t>) είναι μοναδικό. Έτσι ο προγραμματιστής είναι σίγουρο ότι θα υπάρχει πρόβλεψη για επίθεση, αλλά θα πρέπει να γνωρίζει τα τρωτά σημεία του συστήματος.</w:t>
      </w:r>
    </w:p>
    <w:p w:rsidR="00F12ED0" w:rsidRPr="00605368" w:rsidRDefault="00F12ED0" w:rsidP="00F9128D">
      <w:pPr>
        <w:pStyle w:val="3"/>
      </w:pPr>
      <w:bookmarkStart w:id="102" w:name="_Toc183161409"/>
      <w:bookmarkStart w:id="103" w:name="_Toc430610373"/>
      <w:proofErr w:type="spellStart"/>
      <w:r>
        <w:t>Μηχ</w:t>
      </w:r>
      <w:proofErr w:type="spellEnd"/>
      <w:r>
        <w:t xml:space="preserve">ανισμός </w:t>
      </w:r>
      <w:proofErr w:type="spellStart"/>
      <w:r w:rsidRPr="00605368">
        <w:t>Εξουδετέρωσης</w:t>
      </w:r>
      <w:proofErr w:type="spellEnd"/>
      <w:r w:rsidRPr="00605368">
        <w:t xml:space="preserve"> </w:t>
      </w:r>
      <w:proofErr w:type="spellStart"/>
      <w:r w:rsidRPr="00605368">
        <w:t>των</w:t>
      </w:r>
      <w:proofErr w:type="spellEnd"/>
      <w:r w:rsidRPr="00605368">
        <w:t xml:space="preserve"> </w:t>
      </w:r>
      <w:proofErr w:type="spellStart"/>
      <w:r w:rsidRPr="00605368">
        <w:t>συστημάτων</w:t>
      </w:r>
      <w:proofErr w:type="spellEnd"/>
      <w:r w:rsidRPr="00605368">
        <w:t xml:space="preserve"> </w:t>
      </w:r>
      <w:r>
        <w:t>RFID</w:t>
      </w:r>
      <w:bookmarkEnd w:id="102"/>
      <w:bookmarkEnd w:id="103"/>
    </w:p>
    <w:p w:rsidR="00F12ED0" w:rsidRPr="00F12ED0" w:rsidRDefault="00F12ED0" w:rsidP="00F12ED0">
      <w:pPr>
        <w:ind w:right="317"/>
        <w:rPr>
          <w:lang w:val="el-GR"/>
        </w:rPr>
      </w:pPr>
      <w:r w:rsidRPr="00F12ED0">
        <w:rPr>
          <w:lang w:val="el-GR"/>
        </w:rPr>
        <w:t xml:space="preserve">Σε γενικές γραμμές θα ισχυριζόμαστε ότι, είναι αρκετά δύσκολο να καταστρέψει κάποιος ένα σύστημα </w:t>
      </w:r>
      <w:r>
        <w:t>RFID</w:t>
      </w:r>
      <w:r w:rsidRPr="00F12ED0">
        <w:rPr>
          <w:lang w:val="el-GR"/>
        </w:rPr>
        <w:t xml:space="preserve"> χωρίς την χρήση οποιοδήποτε άλλου μέσου. Πρώτα θα πρέπει να εντοπιστεί το τσιπ, το οποίο θα είναι αδύνατον να εντοπισθεί, εξαιτίας του μικρού τους μεγέθους. Χαρακτηριστικό τους είναι και η αντοχή τους στα ηλεκτρικά ρεύματα (π.χ. στατικά). </w:t>
      </w:r>
    </w:p>
    <w:p w:rsidR="00F12ED0" w:rsidRPr="00F12ED0" w:rsidRDefault="00F12ED0" w:rsidP="00F12ED0">
      <w:pPr>
        <w:ind w:right="317"/>
        <w:rPr>
          <w:lang w:val="el-GR"/>
        </w:rPr>
      </w:pPr>
      <w:r w:rsidRPr="00F12ED0">
        <w:rPr>
          <w:lang w:val="el-GR"/>
        </w:rPr>
        <w:t xml:space="preserve">Ο πιο απλός τρόπος για την καταστροφή των </w:t>
      </w:r>
      <w:r>
        <w:t>RFID</w:t>
      </w:r>
      <w:r w:rsidRPr="00F12ED0">
        <w:rPr>
          <w:lang w:val="el-GR"/>
        </w:rPr>
        <w:t xml:space="preserve"> είναι η τοποθέτηση τους σε φούρνο μικροκυμάτων. Όσο απλός είναι αυτός ο τρόπος τόσο επικίνδυνος μπορεί να αποδειχθεί, καθώς υπάρχει αυξημένη πιθανότητα φωτιάς από την υπερβολική θέρμανση των τμημάτων του </w:t>
      </w:r>
      <w:r>
        <w:t>RFID</w:t>
      </w:r>
      <w:r w:rsidRPr="00F12ED0">
        <w:rPr>
          <w:lang w:val="el-GR"/>
        </w:rPr>
        <w:t xml:space="preserve">. </w:t>
      </w:r>
    </w:p>
    <w:p w:rsidR="00F12ED0" w:rsidRPr="00F12ED0" w:rsidRDefault="00F12ED0" w:rsidP="00F12ED0">
      <w:pPr>
        <w:ind w:right="317"/>
        <w:rPr>
          <w:b/>
          <w:lang w:val="el-GR"/>
        </w:rPr>
      </w:pPr>
      <w:r w:rsidRPr="00F12ED0">
        <w:rPr>
          <w:b/>
          <w:lang w:val="el-GR"/>
        </w:rPr>
        <w:t xml:space="preserve">Αλουμινόχαρτο </w:t>
      </w:r>
    </w:p>
    <w:p w:rsidR="00F12ED0" w:rsidRPr="00F12ED0" w:rsidRDefault="00F12ED0" w:rsidP="00F12ED0">
      <w:pPr>
        <w:ind w:right="317"/>
        <w:rPr>
          <w:lang w:val="el-GR"/>
        </w:rPr>
      </w:pPr>
      <w:r w:rsidRPr="00F12ED0">
        <w:rPr>
          <w:lang w:val="el-GR"/>
        </w:rPr>
        <w:t xml:space="preserve">Το αλουμινόχαρτο είναι από τους πιο απλούς τρόπους για την εξουδετέρωση των </w:t>
      </w:r>
      <w:r>
        <w:t>RFID</w:t>
      </w:r>
      <w:r w:rsidRPr="00F12ED0">
        <w:rPr>
          <w:lang w:val="el-GR"/>
        </w:rPr>
        <w:t xml:space="preserve"> αλλά ταυτόχρονα είναι και μια άποψη που έχει προκαλέσει ποικίλες σκέψεις για το ότι, ένα </w:t>
      </w:r>
      <w:r>
        <w:t>RFID</w:t>
      </w:r>
      <w:r w:rsidRPr="00F12ED0">
        <w:rPr>
          <w:lang w:val="el-GR"/>
        </w:rPr>
        <w:t xml:space="preserve"> μπορεί πραγματικά να εξολοθρευτεί από ένα απλό αλουμινόχαρτο. Πολλοί πιστεύουν πως το απλό αλουμινόχαρτο μπορεί εξολοθρεύσει ένα </w:t>
      </w:r>
      <w:r>
        <w:t>RFID</w:t>
      </w:r>
      <w:r w:rsidRPr="00F12ED0">
        <w:rPr>
          <w:lang w:val="el-GR"/>
        </w:rPr>
        <w:t>. Για παράδειγμα τυλίγοντας κάτι μέσα σε ένα αγώγιμο κλειστό κέλυφος, το σήμα που δημιουργεί το ηλεκτρικό πεδίο, περιορίζει την εκπομπή ή την λήψη.</w:t>
      </w:r>
    </w:p>
    <w:p w:rsidR="00F12ED0" w:rsidRPr="00F12ED0" w:rsidRDefault="00F12ED0" w:rsidP="00F12ED0">
      <w:pPr>
        <w:ind w:right="317"/>
        <w:rPr>
          <w:lang w:val="el-GR"/>
        </w:rPr>
      </w:pPr>
      <w:r w:rsidRPr="00F12ED0">
        <w:rPr>
          <w:lang w:val="el-GR"/>
        </w:rPr>
        <w:t>Αρκετοί όμως είναι και αυτοί που πιστεύουν πως το απλό αλουμινόχαρτο δεν είναι αποτελεσματικό λόγω του λεπτού τους πάχους και επειδή σε ορισμένες περιπτώσεις δεν μπορεί να καλύψει πλήρως το αντικείμενο που θέλουμε να αποκρύψουμε από το πεδίο των ηλεκτρομαγνητικών σημάτων.</w:t>
      </w:r>
    </w:p>
    <w:p w:rsidR="00F12ED0" w:rsidRPr="00F12ED0" w:rsidRDefault="00F12ED0" w:rsidP="00F12ED0">
      <w:pPr>
        <w:ind w:right="317"/>
        <w:rPr>
          <w:b/>
          <w:lang w:val="el-GR"/>
        </w:rPr>
      </w:pPr>
      <w:r>
        <w:rPr>
          <w:b/>
        </w:rPr>
        <w:t>RFID</w:t>
      </w:r>
      <w:r w:rsidRPr="00F12ED0">
        <w:rPr>
          <w:b/>
          <w:lang w:val="el-GR"/>
        </w:rPr>
        <w:t xml:space="preserve"> </w:t>
      </w:r>
      <w:r w:rsidRPr="00605368">
        <w:rPr>
          <w:b/>
        </w:rPr>
        <w:t>Washer</w:t>
      </w:r>
      <w:r w:rsidRPr="00F12ED0">
        <w:rPr>
          <w:b/>
          <w:lang w:val="el-GR"/>
        </w:rPr>
        <w:t xml:space="preserve"> </w:t>
      </w:r>
    </w:p>
    <w:p w:rsidR="00F12ED0" w:rsidRPr="00F12ED0" w:rsidRDefault="00F12ED0" w:rsidP="00F12ED0">
      <w:pPr>
        <w:ind w:right="317"/>
        <w:rPr>
          <w:lang w:val="el-GR"/>
        </w:rPr>
      </w:pPr>
    </w:p>
    <w:p w:rsidR="00F12ED0" w:rsidRPr="00F12ED0" w:rsidRDefault="00F12ED0" w:rsidP="00F12ED0">
      <w:pPr>
        <w:ind w:right="317"/>
        <w:rPr>
          <w:lang w:val="el-GR"/>
        </w:rPr>
      </w:pPr>
      <w:r>
        <w:rPr>
          <w:noProof/>
          <w:lang w:val="el-GR" w:eastAsia="el-GR" w:bidi="ar-SA"/>
        </w:rPr>
        <w:lastRenderedPageBreak/>
        <w:drawing>
          <wp:anchor distT="0" distB="0" distL="114300" distR="114300" simplePos="0" relativeHeight="251660288" behindDoc="0" locked="0" layoutInCell="1" allowOverlap="1" wp14:anchorId="623AE065" wp14:editId="07BF7928">
            <wp:simplePos x="0" y="0"/>
            <wp:positionH relativeFrom="column">
              <wp:align>left</wp:align>
            </wp:positionH>
            <wp:positionV relativeFrom="paragraph">
              <wp:posOffset>-6985</wp:posOffset>
            </wp:positionV>
            <wp:extent cx="904875" cy="1362075"/>
            <wp:effectExtent l="0" t="0" r="9525" b="9525"/>
            <wp:wrapSquare wrapText="bothSides"/>
            <wp:docPr id="32" name="Εικόνα 32" descr="wash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washer"/>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904875" cy="13620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F12ED0">
        <w:rPr>
          <w:lang w:val="el-GR"/>
        </w:rPr>
        <w:t xml:space="preserve">Το προϊόν αυτό διαθέτει δίπλωμα ευρεσιτεχνίας και βοηθάει στον εντοπισμό και στην εξουδετέρωση των </w:t>
      </w:r>
      <w:r>
        <w:t>RFID</w:t>
      </w:r>
      <w:r w:rsidRPr="00F12ED0">
        <w:rPr>
          <w:lang w:val="el-GR"/>
        </w:rPr>
        <w:t>.</w:t>
      </w:r>
    </w:p>
    <w:p w:rsidR="00F12ED0" w:rsidRPr="00F12ED0" w:rsidRDefault="00F12ED0" w:rsidP="00F12ED0">
      <w:pPr>
        <w:ind w:right="317"/>
        <w:rPr>
          <w:lang w:val="el-GR"/>
        </w:rPr>
      </w:pPr>
      <w:proofErr w:type="gramStart"/>
      <w:r w:rsidRPr="00605368">
        <w:t>To</w:t>
      </w:r>
      <w:r w:rsidRPr="00F12ED0">
        <w:rPr>
          <w:lang w:val="el-GR"/>
        </w:rPr>
        <w:t xml:space="preserve"> </w:t>
      </w:r>
      <w:r>
        <w:t>RFID</w:t>
      </w:r>
      <w:r w:rsidRPr="00F12ED0">
        <w:rPr>
          <w:lang w:val="el-GR"/>
        </w:rPr>
        <w:t xml:space="preserve"> </w:t>
      </w:r>
      <w:r w:rsidRPr="00605368">
        <w:t>Washer</w:t>
      </w:r>
      <w:r w:rsidRPr="00F12ED0">
        <w:rPr>
          <w:lang w:val="el-GR"/>
        </w:rPr>
        <w:t xml:space="preserve"> «πλένει» ηλεκτρονικά το </w:t>
      </w:r>
      <w:r>
        <w:t>RFID</w:t>
      </w:r>
      <w:r w:rsidRPr="00F12ED0">
        <w:rPr>
          <w:lang w:val="el-GR"/>
        </w:rPr>
        <w:t xml:space="preserve"> προστατεύοντας τα προσωπικά σας δεδομένα.</w:t>
      </w:r>
      <w:proofErr w:type="gramEnd"/>
      <w:r w:rsidRPr="00F12ED0">
        <w:rPr>
          <w:lang w:val="el-GR"/>
        </w:rPr>
        <w:t xml:space="preserve"> Το </w:t>
      </w:r>
      <w:r>
        <w:t>RFID</w:t>
      </w:r>
      <w:r w:rsidRPr="00F12ED0">
        <w:rPr>
          <w:lang w:val="el-GR"/>
        </w:rPr>
        <w:t xml:space="preserve"> </w:t>
      </w:r>
      <w:r w:rsidRPr="00605368">
        <w:t>Washer</w:t>
      </w:r>
      <w:r w:rsidRPr="00F12ED0">
        <w:rPr>
          <w:lang w:val="el-GR"/>
        </w:rPr>
        <w:t xml:space="preserve"> χρησιμοποιεί προηγμένη τεχνολογία για την καταστροφή των </w:t>
      </w:r>
      <w:r>
        <w:t>RFID</w:t>
      </w:r>
      <w:r w:rsidRPr="00F12ED0">
        <w:rPr>
          <w:lang w:val="el-GR"/>
        </w:rPr>
        <w:t>.</w:t>
      </w:r>
    </w:p>
    <w:p w:rsidR="00F12ED0" w:rsidRPr="00F12ED0" w:rsidRDefault="00F12ED0" w:rsidP="00F12ED0">
      <w:pPr>
        <w:ind w:right="317"/>
        <w:rPr>
          <w:lang w:val="el-GR"/>
        </w:rPr>
      </w:pPr>
      <w:r w:rsidRPr="00F12ED0">
        <w:rPr>
          <w:lang w:val="el-GR"/>
        </w:rPr>
        <w:t xml:space="preserve">Είναι απολύτως νόμιμο και ακολουθεί όλους τους κανόνες ασφαλείας και η χρήση του δεν επηρεάζει τον ανθρώπινο οργανισμό ούτε τα τρόφιμα με τα οποία μπορεί να έρθει σε επαφή, επίσης, δεν προκαλεί καμία βλάβη στα κατοικίδια ή άλλα οικόσιτα ζώα, αφού δεν εκπέμπει υπέρηχους που τους ενοχλούν. Η διαδικασία οποία επιδέχεται μια ετικέτα από το </w:t>
      </w:r>
      <w:r>
        <w:t>RFID</w:t>
      </w:r>
      <w:r w:rsidRPr="00F12ED0">
        <w:rPr>
          <w:lang w:val="el-GR"/>
        </w:rPr>
        <w:t xml:space="preserve"> </w:t>
      </w:r>
      <w:r w:rsidRPr="00605368">
        <w:t>Washer</w:t>
      </w:r>
      <w:r w:rsidRPr="00F12ED0">
        <w:rPr>
          <w:lang w:val="el-GR"/>
        </w:rPr>
        <w:t xml:space="preserve"> είναι μη αναστρέψιμη και δεν μπορούμε να ακυρώσουμε την ενέργεια μας.</w:t>
      </w:r>
    </w:p>
    <w:p w:rsidR="00F12ED0" w:rsidRPr="00F12ED0" w:rsidRDefault="00F12ED0" w:rsidP="00F12ED0">
      <w:pPr>
        <w:ind w:right="317"/>
        <w:rPr>
          <w:lang w:val="el-GR"/>
        </w:rPr>
      </w:pPr>
      <w:r w:rsidRPr="00F12ED0">
        <w:rPr>
          <w:lang w:val="el-GR"/>
        </w:rPr>
        <w:t xml:space="preserve">Το </w:t>
      </w:r>
      <w:r>
        <w:t>RFID</w:t>
      </w:r>
      <w:r w:rsidRPr="00F12ED0">
        <w:rPr>
          <w:lang w:val="el-GR"/>
        </w:rPr>
        <w:t xml:space="preserve"> </w:t>
      </w:r>
      <w:r w:rsidRPr="00605368">
        <w:t>Washer</w:t>
      </w:r>
      <w:r w:rsidRPr="00F12ED0">
        <w:rPr>
          <w:lang w:val="el-GR"/>
        </w:rPr>
        <w:t xml:space="preserve"> μπορεί να καταστρέψει όλες τις ετικέτες που συναντάμε στα διάφορα προϊόντα (μη ενεργές ετικέτες), δεν μπορεί όμως να καταστρέψει τις ενεργές ετικέτες που συνήθως συναντάμε σε βιομηχανικές εφαρμογές.</w:t>
      </w:r>
    </w:p>
    <w:p w:rsidR="00F12ED0" w:rsidRPr="00F12ED0" w:rsidRDefault="00F12ED0" w:rsidP="00F12ED0">
      <w:pPr>
        <w:ind w:right="317"/>
        <w:rPr>
          <w:lang w:val="el-GR"/>
        </w:rPr>
      </w:pPr>
      <w:r w:rsidRPr="00F12ED0">
        <w:rPr>
          <w:lang w:val="el-GR"/>
        </w:rPr>
        <w:t xml:space="preserve">Είναι απλό στην χρήση του και δεν λειτουργεί από μακρινές αποστάσεις. Πρέπει το </w:t>
      </w:r>
      <w:r>
        <w:t>RFID</w:t>
      </w:r>
      <w:r w:rsidRPr="00F12ED0">
        <w:rPr>
          <w:lang w:val="el-GR"/>
        </w:rPr>
        <w:t xml:space="preserve"> </w:t>
      </w:r>
      <w:r w:rsidRPr="00605368">
        <w:t>Washer</w:t>
      </w:r>
      <w:r w:rsidRPr="00F12ED0">
        <w:rPr>
          <w:lang w:val="el-GR"/>
        </w:rPr>
        <w:t xml:space="preserve"> να βρίσκεται πολύ κοντά με την ετικέτα για να μπορέσει να την καταστρέψει, με αυτόν τον τρόπο δεν μπορεί κάποιος άλλος να καταστρέψει χρησιμοποιώντας το </w:t>
      </w:r>
      <w:r>
        <w:t>RFID</w:t>
      </w:r>
      <w:r w:rsidRPr="00F12ED0">
        <w:rPr>
          <w:lang w:val="el-GR"/>
        </w:rPr>
        <w:t xml:space="preserve"> </w:t>
      </w:r>
      <w:r w:rsidRPr="00605368">
        <w:t>Washer</w:t>
      </w:r>
      <w:r w:rsidRPr="00F12ED0">
        <w:rPr>
          <w:lang w:val="el-GR"/>
        </w:rPr>
        <w:t xml:space="preserve"> τις ετικέτες από τα προϊόντα που δεν το επιθυμείτε. </w:t>
      </w:r>
    </w:p>
    <w:p w:rsidR="00F12ED0" w:rsidRDefault="00F12ED0" w:rsidP="00F9128D">
      <w:pPr>
        <w:pStyle w:val="3"/>
      </w:pPr>
      <w:bookmarkStart w:id="104" w:name="_Toc183161410"/>
      <w:bookmarkStart w:id="105" w:name="_Toc430610374"/>
      <w:proofErr w:type="spellStart"/>
      <w:r w:rsidRPr="00822AC4">
        <w:t>Πυλωροί</w:t>
      </w:r>
      <w:bookmarkEnd w:id="104"/>
      <w:bookmarkEnd w:id="105"/>
      <w:proofErr w:type="spellEnd"/>
    </w:p>
    <w:p w:rsidR="00F12ED0" w:rsidRPr="00F12ED0" w:rsidRDefault="00F12ED0" w:rsidP="00F12ED0">
      <w:pPr>
        <w:ind w:right="317"/>
        <w:rPr>
          <w:lang w:val="el-GR"/>
        </w:rPr>
      </w:pPr>
      <w:r w:rsidRPr="00F12ED0">
        <w:rPr>
          <w:lang w:val="el-GR"/>
        </w:rPr>
        <w:t>Οι πυλωροί είναι μια ανεξάρτητη αρχή,( Ραδιοτηλεοπτικό συμβούλιο), το οποίο καθορίζει την επικοινωνία (θέαμα – πληροφορία), σύμφωνα με κώδικες δεοντολογίας, την υπάρχουσα κουλτούρα και το νομικό – θεσμικό πλαίσιο.</w:t>
      </w:r>
    </w:p>
    <w:p w:rsidR="00F12ED0" w:rsidRPr="00893E0B" w:rsidRDefault="00F12ED0" w:rsidP="00F9128D">
      <w:pPr>
        <w:pStyle w:val="20"/>
      </w:pPr>
      <w:bookmarkStart w:id="106" w:name="_Toc183161411"/>
      <w:bookmarkStart w:id="107" w:name="_Toc430270121"/>
      <w:bookmarkStart w:id="108" w:name="_Toc430610375"/>
      <w:proofErr w:type="spellStart"/>
      <w:r w:rsidRPr="00DB3468">
        <w:t>Περι</w:t>
      </w:r>
      <w:proofErr w:type="spellEnd"/>
      <w:r w:rsidRPr="00DB3468">
        <w:t>βάλλον</w:t>
      </w:r>
      <w:bookmarkEnd w:id="106"/>
      <w:bookmarkEnd w:id="107"/>
      <w:bookmarkEnd w:id="108"/>
      <w:r w:rsidRPr="00DB3468">
        <w:t xml:space="preserve"> </w:t>
      </w:r>
    </w:p>
    <w:p w:rsidR="00F12ED0" w:rsidRPr="00F12ED0" w:rsidRDefault="00F12ED0" w:rsidP="00F12ED0">
      <w:pPr>
        <w:ind w:right="317"/>
        <w:rPr>
          <w:lang w:val="el-GR"/>
        </w:rPr>
      </w:pPr>
      <w:r w:rsidRPr="00F12ED0">
        <w:rPr>
          <w:lang w:val="el-GR"/>
        </w:rPr>
        <w:t xml:space="preserve">Η ευαισθησία στο περιβάλλον από την παγκόσμια κοινότητα θα είναι, άμεσης προτεραιότητας στα επόμενα χρόνια. Η </w:t>
      </w:r>
      <w:r w:rsidRPr="003B5670">
        <w:t>Philippa</w:t>
      </w:r>
      <w:r w:rsidRPr="00F12ED0">
        <w:rPr>
          <w:lang w:val="el-GR"/>
        </w:rPr>
        <w:t xml:space="preserve"> </w:t>
      </w:r>
      <w:r w:rsidRPr="003B5670">
        <w:t>Dobson</w:t>
      </w:r>
      <w:r w:rsidRPr="00F12ED0">
        <w:rPr>
          <w:lang w:val="el-GR"/>
        </w:rPr>
        <w:t xml:space="preserve">, (2006), καταγράφει και προσδιορίζει τα δεδομένα που θα αποτελέσουν την βάση για τον ορισμό της δράσης των έξυπνων υλικών, σε ανακοινώσεις στο </w:t>
      </w:r>
      <w:r w:rsidRPr="00CB2DF2">
        <w:t>LCA</w:t>
      </w:r>
      <w:r w:rsidRPr="00F12ED0">
        <w:rPr>
          <w:lang w:val="el-GR"/>
        </w:rPr>
        <w:t xml:space="preserve"> (</w:t>
      </w:r>
      <w:r w:rsidRPr="00CB2DF2">
        <w:t>Life</w:t>
      </w:r>
      <w:r w:rsidRPr="00F12ED0">
        <w:rPr>
          <w:lang w:val="el-GR"/>
        </w:rPr>
        <w:t xml:space="preserve"> </w:t>
      </w:r>
      <w:r w:rsidRPr="00CB2DF2">
        <w:t>Cycle</w:t>
      </w:r>
      <w:r w:rsidRPr="00F12ED0">
        <w:rPr>
          <w:lang w:val="el-GR"/>
        </w:rPr>
        <w:t xml:space="preserve"> </w:t>
      </w:r>
      <w:r w:rsidRPr="00CB2DF2">
        <w:t>Assessment</w:t>
      </w:r>
      <w:r w:rsidRPr="00F12ED0">
        <w:rPr>
          <w:lang w:val="el-GR"/>
        </w:rPr>
        <w:t xml:space="preserve"> ),όπου έχει ορισθεί από το </w:t>
      </w:r>
      <w:r w:rsidRPr="00CB2DF2">
        <w:t>SETAC</w:t>
      </w:r>
      <w:r w:rsidRPr="00F12ED0">
        <w:rPr>
          <w:lang w:val="el-GR"/>
        </w:rPr>
        <w:t>, (</w:t>
      </w:r>
      <w:r w:rsidRPr="00CB2DF2">
        <w:t>Society</w:t>
      </w:r>
      <w:r w:rsidRPr="00F12ED0">
        <w:rPr>
          <w:lang w:val="el-GR"/>
        </w:rPr>
        <w:t xml:space="preserve"> </w:t>
      </w:r>
      <w:r w:rsidRPr="00CB2DF2">
        <w:t>of</w:t>
      </w:r>
      <w:r w:rsidRPr="00F12ED0">
        <w:rPr>
          <w:lang w:val="el-GR"/>
        </w:rPr>
        <w:t xml:space="preserve"> </w:t>
      </w:r>
      <w:proofErr w:type="spellStart"/>
      <w:r w:rsidRPr="00CB2DF2">
        <w:t>Enviromental</w:t>
      </w:r>
      <w:proofErr w:type="spellEnd"/>
      <w:r w:rsidRPr="00F12ED0">
        <w:rPr>
          <w:lang w:val="el-GR"/>
        </w:rPr>
        <w:t xml:space="preserve"> </w:t>
      </w:r>
      <w:r w:rsidRPr="00CB2DF2">
        <w:t>Toxicology</w:t>
      </w:r>
      <w:r w:rsidRPr="00F12ED0">
        <w:rPr>
          <w:lang w:val="el-GR"/>
        </w:rPr>
        <w:t xml:space="preserve"> </w:t>
      </w:r>
      <w:r w:rsidRPr="00CB2DF2">
        <w:t>and</w:t>
      </w:r>
      <w:r w:rsidRPr="00F12ED0">
        <w:rPr>
          <w:lang w:val="el-GR"/>
        </w:rPr>
        <w:t xml:space="preserve"> </w:t>
      </w:r>
      <w:r w:rsidRPr="00CB2DF2">
        <w:t>Chemistry</w:t>
      </w:r>
      <w:r w:rsidRPr="00F12ED0">
        <w:rPr>
          <w:lang w:val="el-GR"/>
        </w:rPr>
        <w:t>), σε διαχειριστικό φορέα των υλικών από την διαχείριση της έντυπης βιομηχανίας.</w:t>
      </w:r>
    </w:p>
    <w:p w:rsidR="00F12ED0" w:rsidRPr="00F12ED0" w:rsidRDefault="00F12ED0" w:rsidP="00F12ED0">
      <w:pPr>
        <w:ind w:right="317"/>
        <w:rPr>
          <w:lang w:val="el-GR"/>
        </w:rPr>
      </w:pPr>
      <w:r w:rsidRPr="00F12ED0">
        <w:rPr>
          <w:lang w:val="el-GR"/>
        </w:rPr>
        <w:t xml:space="preserve">Επίσης προσδιορίζει δράσεις και μεθόδους στη σχέση με την διαδικασία της κατανάλωσης </w:t>
      </w:r>
      <w:proofErr w:type="spellStart"/>
      <w:r w:rsidRPr="00F12ED0">
        <w:rPr>
          <w:lang w:val="el-GR"/>
        </w:rPr>
        <w:t>ενέργειας,την</w:t>
      </w:r>
      <w:proofErr w:type="spellEnd"/>
      <w:r w:rsidRPr="00F12ED0">
        <w:rPr>
          <w:lang w:val="el-GR"/>
        </w:rPr>
        <w:t xml:space="preserve"> χρήση ποιών υλικών και την δευτερογενή αλλαγή των σε </w:t>
      </w:r>
      <w:proofErr w:type="spellStart"/>
      <w:r w:rsidRPr="00F12ED0">
        <w:rPr>
          <w:lang w:val="el-GR"/>
        </w:rPr>
        <w:t>απόβλητα.Επίσης</w:t>
      </w:r>
      <w:proofErr w:type="spellEnd"/>
      <w:r w:rsidRPr="00F12ED0">
        <w:rPr>
          <w:lang w:val="el-GR"/>
        </w:rPr>
        <w:t xml:space="preserve"> χρησιμοποιεί μεθοδολογία και μοντέλο το οποίο χαρακτηρίζει τις σχέσεις μεταξύ των </w:t>
      </w:r>
      <w:r w:rsidRPr="00CB2DF2">
        <w:t>LCA</w:t>
      </w:r>
      <w:r w:rsidRPr="00F12ED0">
        <w:rPr>
          <w:lang w:val="el-GR"/>
        </w:rPr>
        <w:t xml:space="preserve"> και </w:t>
      </w:r>
      <w:r w:rsidRPr="00CB2DF2">
        <w:t>EIA</w:t>
      </w:r>
      <w:r w:rsidRPr="00F12ED0">
        <w:rPr>
          <w:lang w:val="el-GR"/>
        </w:rPr>
        <w:t xml:space="preserve"> (</w:t>
      </w:r>
      <w:proofErr w:type="spellStart"/>
      <w:r w:rsidRPr="00CB2DF2">
        <w:t>Enviromental</w:t>
      </w:r>
      <w:proofErr w:type="spellEnd"/>
      <w:r w:rsidRPr="00F12ED0">
        <w:rPr>
          <w:lang w:val="el-GR"/>
        </w:rPr>
        <w:t xml:space="preserve"> </w:t>
      </w:r>
      <w:r w:rsidRPr="00CB2DF2">
        <w:t>Impact</w:t>
      </w:r>
      <w:r w:rsidRPr="00F12ED0">
        <w:rPr>
          <w:lang w:val="el-GR"/>
        </w:rPr>
        <w:t xml:space="preserve"> </w:t>
      </w:r>
      <w:r w:rsidRPr="00CB2DF2">
        <w:t>Assessment</w:t>
      </w:r>
      <w:r w:rsidRPr="00F12ED0">
        <w:rPr>
          <w:lang w:val="el-GR"/>
        </w:rPr>
        <w:t>) στην συμπεριφορά των και την σχέση των με τον χρόνο αποδόμησης και την διάρκεια ζωής του προϊόντος.</w:t>
      </w:r>
    </w:p>
    <w:p w:rsidR="00F12ED0" w:rsidRPr="00812A40" w:rsidRDefault="00F12ED0" w:rsidP="00F12ED0">
      <w:pPr>
        <w:ind w:right="317"/>
        <w:rPr>
          <w:lang w:val="en-GB"/>
        </w:rPr>
      </w:pPr>
      <w:r w:rsidRPr="00CB2DF2">
        <w:t>TIME</w:t>
      </w:r>
      <w:r>
        <w:t xml:space="preserve"> </w:t>
      </w:r>
      <w:r w:rsidRPr="00CB2DF2">
        <w:t>&gt; Production and EIA</w:t>
      </w:r>
    </w:p>
    <w:p w:rsidR="00F12ED0" w:rsidRPr="00CB2DF2" w:rsidRDefault="00F12ED0" w:rsidP="00F12ED0">
      <w:pPr>
        <w:ind w:right="317"/>
      </w:pPr>
      <w:r w:rsidRPr="00CB2DF2">
        <w:t>SPACE &gt; Extraction &gt; Production &gt; Use</w:t>
      </w:r>
      <w:r>
        <w:t xml:space="preserve"> </w:t>
      </w:r>
      <w:r w:rsidRPr="00CB2DF2">
        <w:t>Disposal (LCA)</w:t>
      </w:r>
    </w:p>
    <w:p w:rsidR="00F12ED0" w:rsidRPr="00F12ED0" w:rsidRDefault="00F12ED0" w:rsidP="00F12ED0">
      <w:pPr>
        <w:ind w:right="317"/>
        <w:rPr>
          <w:lang w:val="el-GR"/>
        </w:rPr>
      </w:pPr>
      <w:r w:rsidRPr="00F12ED0">
        <w:rPr>
          <w:lang w:val="el-GR"/>
        </w:rPr>
        <w:lastRenderedPageBreak/>
        <w:t xml:space="preserve">Από τα περιβαλλοντικά προβλήματα (από τις φυσικές ιδιότητες των υποστρωμάτων –υλικών), θα πρέπει να οργανωθούν οι δράσεις για την εναρμόνιση στις νέες παραγωγικές εφαρμογές στα νέα υλικά που θα εφαρμοσθούν για τον καθορισμό των συμπεριφορών των υλικών-αναλώσιμα και συστημάτων </w:t>
      </w:r>
      <w:r>
        <w:t>RFID</w:t>
      </w:r>
      <w:r w:rsidRPr="00F12ED0">
        <w:rPr>
          <w:lang w:val="el-GR"/>
        </w:rPr>
        <w:t>-</w:t>
      </w:r>
      <w:r>
        <w:t>TTI</w:t>
      </w:r>
      <w:r w:rsidRPr="00F12ED0">
        <w:rPr>
          <w:lang w:val="el-GR"/>
        </w:rPr>
        <w:t>-</w:t>
      </w:r>
      <w:r>
        <w:t>TTB</w:t>
      </w:r>
      <w:r w:rsidRPr="00F12ED0">
        <w:rPr>
          <w:lang w:val="el-GR"/>
        </w:rPr>
        <w:t>,σε συνθήκες από Μηχανικές-Χημικές η Ακτινοβολίες και τις σχέσεις των με την τελική συμπεριφορά των υλικών που υπάρχουν στο προϊόν.</w:t>
      </w:r>
    </w:p>
    <w:p w:rsidR="00F12ED0" w:rsidRPr="00F12ED0" w:rsidRDefault="00F12ED0" w:rsidP="00F12ED0">
      <w:pPr>
        <w:autoSpaceDE w:val="0"/>
        <w:autoSpaceDN w:val="0"/>
        <w:adjustRightInd w:val="0"/>
        <w:ind w:right="317"/>
        <w:rPr>
          <w:rFonts w:cs="Arial"/>
          <w:b/>
          <w:color w:val="000000"/>
          <w:lang w:val="el-GR"/>
        </w:rPr>
      </w:pPr>
      <w:r w:rsidRPr="00F12ED0">
        <w:rPr>
          <w:rFonts w:cs="Arial"/>
          <w:b/>
          <w:color w:val="000000"/>
          <w:lang w:val="el-GR"/>
        </w:rPr>
        <w:t>Περιβάλλον και Προϊόν</w:t>
      </w:r>
    </w:p>
    <w:p w:rsidR="00F12ED0" w:rsidRPr="00F12ED0" w:rsidRDefault="00F12ED0" w:rsidP="00F12ED0">
      <w:pPr>
        <w:ind w:right="317"/>
        <w:rPr>
          <w:lang w:val="el-GR"/>
        </w:rPr>
      </w:pPr>
      <w:r w:rsidRPr="00F12ED0">
        <w:rPr>
          <w:lang w:val="el-GR"/>
        </w:rPr>
        <w:t>Οι περιβαλλοντικές συνθήκες για αποθήκευση, μετακίνηση και χρήση από τους οποιουσδήποτε συνεργαζόμενους στην διαδικασία, (σχεδίαση-</w:t>
      </w:r>
      <w:proofErr w:type="spellStart"/>
      <w:r w:rsidRPr="00F12ED0">
        <w:rPr>
          <w:lang w:val="el-GR"/>
        </w:rPr>
        <w:t>παραγωγ</w:t>
      </w:r>
      <w:proofErr w:type="spellEnd"/>
      <w:r w:rsidRPr="00F12ED0">
        <w:rPr>
          <w:lang w:val="el-GR"/>
        </w:rPr>
        <w:t xml:space="preserve">ή –αποθήκευση –διάθεση), θα πρέπει να λαμβάνονται </w:t>
      </w:r>
      <w:proofErr w:type="spellStart"/>
      <w:r w:rsidRPr="00F12ED0">
        <w:rPr>
          <w:lang w:val="el-GR"/>
        </w:rPr>
        <w:t>υπόψιν</w:t>
      </w:r>
      <w:proofErr w:type="spellEnd"/>
      <w:r w:rsidRPr="00F12ED0">
        <w:rPr>
          <w:lang w:val="el-GR"/>
        </w:rPr>
        <w:t xml:space="preserve"> για τον σχεδιασμό ενός λειτουργικού συστήματος για έξυπνη ή ευφυή συσκευασία. Ένα από τα βασικά στοιχεία είναι οι περιβαλλοντικές συνθήκες, δηλαδή, η </w:t>
      </w:r>
      <w:proofErr w:type="spellStart"/>
      <w:r w:rsidRPr="00F12ED0">
        <w:rPr>
          <w:lang w:val="el-GR"/>
        </w:rPr>
        <w:t>υγρασία,η</w:t>
      </w:r>
      <w:proofErr w:type="spellEnd"/>
      <w:r w:rsidRPr="00F12ED0">
        <w:rPr>
          <w:lang w:val="el-GR"/>
        </w:rPr>
        <w:t xml:space="preserve"> </w:t>
      </w:r>
      <w:proofErr w:type="spellStart"/>
      <w:r w:rsidRPr="00F12ED0">
        <w:rPr>
          <w:lang w:val="el-GR"/>
        </w:rPr>
        <w:t>θερμοκρασία,η</w:t>
      </w:r>
      <w:proofErr w:type="spellEnd"/>
      <w:r w:rsidRPr="00F12ED0">
        <w:rPr>
          <w:lang w:val="el-GR"/>
        </w:rPr>
        <w:t xml:space="preserve"> ακτινοβολία όπου και έχει σαν αποτέλεσμα, να ληφθούν </w:t>
      </w:r>
      <w:proofErr w:type="spellStart"/>
      <w:r w:rsidRPr="00F12ED0">
        <w:rPr>
          <w:lang w:val="el-GR"/>
        </w:rPr>
        <w:t>υπόψιν</w:t>
      </w:r>
      <w:proofErr w:type="spellEnd"/>
      <w:r w:rsidRPr="00F12ED0">
        <w:rPr>
          <w:lang w:val="el-GR"/>
        </w:rPr>
        <w:t xml:space="preserve"> στην λειτουργικότητα και την αξιοπιστία ως προς τις προδιαγραφές. </w:t>
      </w:r>
    </w:p>
    <w:p w:rsidR="00F12ED0" w:rsidRPr="00F12ED0" w:rsidRDefault="00F12ED0" w:rsidP="00F12ED0">
      <w:pPr>
        <w:ind w:right="317"/>
        <w:rPr>
          <w:lang w:val="el-GR"/>
        </w:rPr>
      </w:pPr>
      <w:r w:rsidRPr="00F12ED0">
        <w:rPr>
          <w:lang w:val="el-GR"/>
        </w:rPr>
        <w:t>Πολλές φορές υπάρχει η εκτίμηση, ότι οι επιμέρους διαδικασίες κατασκευής των συστημάτων (</w:t>
      </w:r>
      <w:r>
        <w:t>RFID</w:t>
      </w:r>
      <w:r w:rsidRPr="00F12ED0">
        <w:rPr>
          <w:lang w:val="el-GR"/>
        </w:rPr>
        <w:t xml:space="preserve">, δείκτες, </w:t>
      </w:r>
      <w:proofErr w:type="spellStart"/>
      <w:r w:rsidRPr="00F12ED0">
        <w:rPr>
          <w:lang w:val="el-GR"/>
        </w:rPr>
        <w:t>βιο</w:t>
      </w:r>
      <w:proofErr w:type="spellEnd"/>
      <w:r w:rsidRPr="00F12ED0">
        <w:rPr>
          <w:lang w:val="el-GR"/>
        </w:rPr>
        <w:t>-</w:t>
      </w:r>
      <w:proofErr w:type="spellStart"/>
      <w:r w:rsidRPr="00F12ED0">
        <w:rPr>
          <w:lang w:val="el-GR"/>
        </w:rPr>
        <w:t>αισθητήρες,κ.α</w:t>
      </w:r>
      <w:proofErr w:type="spellEnd"/>
      <w:r w:rsidRPr="00F12ED0">
        <w:rPr>
          <w:lang w:val="el-GR"/>
        </w:rPr>
        <w:t>.), κατασκευάζονται, λειτουργούν ή και δραστηριοποιούνται, με λανθασμένη ροή παραγωγικής διαδικασίας, χωρίς προδιαγραφές και χωρίς να παραχθούν σε σταθερό περιβάλλον και χωρίς να υπάρχει ποιοτικός έλεγχος. Αυτό έχει σαν αποτέλεσμα την οξείδωση των κεραιών, του τσιπ ή της καλωδίωσης ή και της μπαταρίας (</w:t>
      </w:r>
      <w:proofErr w:type="spellStart"/>
      <w:r w:rsidRPr="00F12ED0">
        <w:rPr>
          <w:lang w:val="el-GR"/>
        </w:rPr>
        <w:t>μικρο</w:t>
      </w:r>
      <w:proofErr w:type="spellEnd"/>
      <w:r w:rsidRPr="00F12ED0">
        <w:rPr>
          <w:lang w:val="el-GR"/>
        </w:rPr>
        <w:t>-συσσωρευτή).</w:t>
      </w:r>
    </w:p>
    <w:p w:rsidR="00F12ED0" w:rsidRPr="00F12ED0" w:rsidRDefault="00F12ED0" w:rsidP="00F12ED0">
      <w:pPr>
        <w:ind w:right="317"/>
        <w:rPr>
          <w:lang w:val="el-GR"/>
        </w:rPr>
      </w:pPr>
      <w:r w:rsidRPr="00F12ED0">
        <w:rPr>
          <w:lang w:val="el-GR"/>
        </w:rPr>
        <w:t xml:space="preserve">Επιπλέον όλες οι κατασκευές των συστημάτων, θα πρέπει να ελεγχθούν σε διάφορες </w:t>
      </w:r>
      <w:proofErr w:type="spellStart"/>
      <w:r w:rsidRPr="00F12ED0">
        <w:rPr>
          <w:lang w:val="el-GR"/>
        </w:rPr>
        <w:t>συνθήκες,όπως</w:t>
      </w:r>
      <w:proofErr w:type="spellEnd"/>
      <w:r w:rsidRPr="00F12ED0">
        <w:rPr>
          <w:lang w:val="el-GR"/>
        </w:rPr>
        <w:t xml:space="preserve">, α. μεγάλη </w:t>
      </w:r>
      <w:proofErr w:type="spellStart"/>
      <w:r w:rsidRPr="00F12ED0">
        <w:rPr>
          <w:lang w:val="el-GR"/>
        </w:rPr>
        <w:t>θερμοκρασία,β</w:t>
      </w:r>
      <w:proofErr w:type="spellEnd"/>
      <w:r w:rsidRPr="00F12ED0">
        <w:rPr>
          <w:lang w:val="el-GR"/>
        </w:rPr>
        <w:t xml:space="preserve">. μεγάλη χρονική διάρκεια σε ηλιακή – θερμική </w:t>
      </w:r>
      <w:proofErr w:type="spellStart"/>
      <w:r w:rsidRPr="00F12ED0">
        <w:rPr>
          <w:lang w:val="el-GR"/>
        </w:rPr>
        <w:t>ακτινοβολία,γ</w:t>
      </w:r>
      <w:proofErr w:type="spellEnd"/>
      <w:r w:rsidRPr="00F12ED0">
        <w:rPr>
          <w:lang w:val="el-GR"/>
        </w:rPr>
        <w:t xml:space="preserve">. βαθιά </w:t>
      </w:r>
      <w:proofErr w:type="spellStart"/>
      <w:r w:rsidRPr="00F12ED0">
        <w:rPr>
          <w:lang w:val="el-GR"/>
        </w:rPr>
        <w:t>κατάψυξη,δ</w:t>
      </w:r>
      <w:proofErr w:type="spellEnd"/>
      <w:r w:rsidRPr="00F12ED0">
        <w:rPr>
          <w:lang w:val="el-GR"/>
        </w:rPr>
        <w:t xml:space="preserve">. ατομική ή ηλεκτρομαγνητική </w:t>
      </w:r>
      <w:proofErr w:type="spellStart"/>
      <w:r w:rsidRPr="00F12ED0">
        <w:rPr>
          <w:lang w:val="el-GR"/>
        </w:rPr>
        <w:t>ακτινοβολία,ε.Χημική</w:t>
      </w:r>
      <w:proofErr w:type="spellEnd"/>
      <w:r w:rsidRPr="00F12ED0">
        <w:rPr>
          <w:lang w:val="el-GR"/>
        </w:rPr>
        <w:t xml:space="preserve">-μικροβιακή η άλλη επαφή και σε διαδικασίες μηχανικής η άλλης θερμικής </w:t>
      </w:r>
      <w:proofErr w:type="spellStart"/>
      <w:r w:rsidRPr="00F12ED0">
        <w:rPr>
          <w:lang w:val="el-GR"/>
        </w:rPr>
        <w:t>επεξεργασίας,(πλύσιμο,κ.λπ</w:t>
      </w:r>
      <w:proofErr w:type="spellEnd"/>
      <w:r w:rsidRPr="00F12ED0">
        <w:rPr>
          <w:lang w:val="el-GR"/>
        </w:rPr>
        <w:t>.).</w:t>
      </w:r>
    </w:p>
    <w:p w:rsidR="00F12ED0" w:rsidRPr="00F12ED0" w:rsidRDefault="00F12ED0" w:rsidP="00F12ED0">
      <w:pPr>
        <w:ind w:right="317"/>
        <w:rPr>
          <w:lang w:val="el-GR"/>
        </w:rPr>
      </w:pPr>
      <w:r w:rsidRPr="00F12ED0">
        <w:rPr>
          <w:lang w:val="el-GR"/>
        </w:rPr>
        <w:t xml:space="preserve">Επίσης πρέπει να προσδιορισθούν, ιδιαίτερα οι εναλλαγές των συνθηκών, στον χρόνο και στην περιοδικότητα. Σε αυτές τις περιβαλλοντικές συνθήκες είναι αναγκαίο να προσδιορίσουμε τις συμβατότητες των υλικών και των μεθόδων στην εκτύπωση- ενσωμάτωση, με συμβατά υλικά και την </w:t>
      </w:r>
      <w:proofErr w:type="spellStart"/>
      <w:r w:rsidRPr="00F12ED0">
        <w:rPr>
          <w:lang w:val="el-GR"/>
        </w:rPr>
        <w:t>συμπεριφορική</w:t>
      </w:r>
      <w:proofErr w:type="spellEnd"/>
      <w:r w:rsidRPr="00F12ED0">
        <w:rPr>
          <w:lang w:val="el-GR"/>
        </w:rPr>
        <w:t xml:space="preserve"> τους σχέση με το υπόστρωμα, </w:t>
      </w:r>
      <w:r w:rsidRPr="003B5670">
        <w:t>Military</w:t>
      </w:r>
      <w:r w:rsidRPr="00F12ED0">
        <w:rPr>
          <w:lang w:val="el-GR"/>
        </w:rPr>
        <w:t xml:space="preserve">, </w:t>
      </w:r>
      <w:r>
        <w:t>RFID</w:t>
      </w:r>
      <w:r w:rsidRPr="00F12ED0">
        <w:rPr>
          <w:lang w:val="el-GR"/>
        </w:rPr>
        <w:t xml:space="preserve"> (2004).</w:t>
      </w:r>
    </w:p>
    <w:p w:rsidR="00F12ED0" w:rsidRPr="00222372" w:rsidRDefault="00F12ED0" w:rsidP="00F9128D">
      <w:pPr>
        <w:pStyle w:val="3"/>
      </w:pPr>
      <w:bookmarkStart w:id="109" w:name="_Toc183161412"/>
      <w:bookmarkStart w:id="110" w:name="_Toc430610376"/>
      <w:proofErr w:type="spellStart"/>
      <w:r w:rsidRPr="00822AC4">
        <w:t>Αν</w:t>
      </w:r>
      <w:proofErr w:type="spellEnd"/>
      <w:r w:rsidRPr="00822AC4">
        <w:t>ακύκλωση</w:t>
      </w:r>
      <w:bookmarkEnd w:id="109"/>
      <w:bookmarkEnd w:id="110"/>
      <w:r w:rsidRPr="00222372">
        <w:t xml:space="preserve"> </w:t>
      </w:r>
    </w:p>
    <w:p w:rsidR="00F12ED0" w:rsidRPr="00F12ED0" w:rsidRDefault="00F12ED0" w:rsidP="00F12ED0">
      <w:pPr>
        <w:ind w:right="317"/>
        <w:rPr>
          <w:lang w:val="el-GR"/>
        </w:rPr>
      </w:pPr>
      <w:r w:rsidRPr="00F12ED0">
        <w:rPr>
          <w:lang w:val="el-GR"/>
        </w:rPr>
        <w:t>Μόλυνση από την διάσπαρτη και μη ελεγχόμενη αποθήκευση ή ανακύκλωση των αγώγιμων υλικών.</w:t>
      </w:r>
    </w:p>
    <w:p w:rsidR="00F12ED0" w:rsidRPr="0052613A" w:rsidRDefault="00F12ED0" w:rsidP="00F12ED0">
      <w:pPr>
        <w:ind w:right="317"/>
      </w:pPr>
      <w:proofErr w:type="gramStart"/>
      <w:r>
        <w:t>( Dobson</w:t>
      </w:r>
      <w:proofErr w:type="gramEnd"/>
      <w:r>
        <w:t xml:space="preserve"> P. LCA</w:t>
      </w:r>
      <w:r w:rsidRPr="00EF66D7">
        <w:rPr>
          <w:lang w:val="en-GB"/>
        </w:rPr>
        <w:t>,</w:t>
      </w:r>
      <w:r>
        <w:t xml:space="preserve"> Applied to the printing Industry, EIA, PIRA International)</w:t>
      </w:r>
    </w:p>
    <w:p w:rsidR="00F12ED0" w:rsidRDefault="00F12ED0" w:rsidP="00F9128D">
      <w:pPr>
        <w:pStyle w:val="20"/>
      </w:pPr>
      <w:bookmarkStart w:id="111" w:name="_Toc183161413"/>
      <w:bookmarkStart w:id="112" w:name="_Toc430270122"/>
      <w:bookmarkStart w:id="113" w:name="_Toc430610377"/>
      <w:proofErr w:type="spellStart"/>
      <w:r w:rsidRPr="00DB3468">
        <w:t>Υλικά</w:t>
      </w:r>
      <w:bookmarkEnd w:id="111"/>
      <w:bookmarkEnd w:id="112"/>
      <w:bookmarkEnd w:id="113"/>
      <w:proofErr w:type="spellEnd"/>
    </w:p>
    <w:p w:rsidR="00F12ED0" w:rsidRPr="00F12ED0" w:rsidRDefault="00F12ED0" w:rsidP="00F12ED0">
      <w:pPr>
        <w:ind w:right="317"/>
        <w:rPr>
          <w:lang w:val="el-GR"/>
        </w:rPr>
      </w:pPr>
      <w:r w:rsidRPr="00F12ED0">
        <w:rPr>
          <w:lang w:val="el-GR"/>
        </w:rPr>
        <w:t xml:space="preserve">Τα υλικά τα οποία θα χρησιμοποιηθούν για την βιομηχανική παραγωγή του Η.Ε.Ε., αποτελούνται </w:t>
      </w:r>
      <w:proofErr w:type="spellStart"/>
      <w:r w:rsidRPr="00F12ED0">
        <w:rPr>
          <w:lang w:val="el-GR"/>
        </w:rPr>
        <w:t>απο</w:t>
      </w:r>
      <w:proofErr w:type="spellEnd"/>
      <w:r w:rsidRPr="00F12ED0">
        <w:rPr>
          <w:lang w:val="el-GR"/>
        </w:rPr>
        <w:t xml:space="preserve"> τα στοιχεία εκείνα τα οποία συνεργάζονται στην νέα </w:t>
      </w:r>
      <w:proofErr w:type="spellStart"/>
      <w:r w:rsidRPr="00F12ED0">
        <w:rPr>
          <w:lang w:val="el-GR"/>
        </w:rPr>
        <w:t>μετασχηματική</w:t>
      </w:r>
      <w:proofErr w:type="spellEnd"/>
      <w:r w:rsidRPr="00F12ED0">
        <w:rPr>
          <w:lang w:val="el-GR"/>
        </w:rPr>
        <w:t xml:space="preserve"> κατάσταση του ηλεκτρονικού εντύπου. Αποτελούνται από τα υποστρώματα εκτύπωσης, τα μελάνια και τα αναλώσιμα, για την εκτύπωση της κεραίας-δείκτες-ηχητικά στοιχεία, </w:t>
      </w:r>
      <w:proofErr w:type="spellStart"/>
      <w:r w:rsidRPr="00F12ED0">
        <w:rPr>
          <w:lang w:val="el-GR"/>
        </w:rPr>
        <w:t>κ.α.,όπως</w:t>
      </w:r>
      <w:proofErr w:type="spellEnd"/>
      <w:r w:rsidRPr="00F12ED0">
        <w:rPr>
          <w:lang w:val="el-GR"/>
        </w:rPr>
        <w:t xml:space="preserve"> και την ενσωμάτωση του τσιπ, με την φόρτιση των δεδομένων στην διαδικασία προστασίας του.</w:t>
      </w:r>
    </w:p>
    <w:p w:rsidR="00F12ED0" w:rsidRPr="00F12ED0" w:rsidRDefault="00F12ED0" w:rsidP="00F12ED0">
      <w:pPr>
        <w:ind w:right="317"/>
        <w:rPr>
          <w:lang w:val="el-GR"/>
        </w:rPr>
      </w:pPr>
      <w:r w:rsidRPr="00F12ED0">
        <w:rPr>
          <w:lang w:val="el-GR"/>
        </w:rPr>
        <w:lastRenderedPageBreak/>
        <w:t xml:space="preserve">Τα υποστρώματα χαρακτηρίζονται </w:t>
      </w:r>
      <w:proofErr w:type="spellStart"/>
      <w:r w:rsidRPr="00F12ED0">
        <w:rPr>
          <w:lang w:val="el-GR"/>
        </w:rPr>
        <w:t>απο</w:t>
      </w:r>
      <w:proofErr w:type="spellEnd"/>
      <w:r w:rsidRPr="00F12ED0">
        <w:rPr>
          <w:lang w:val="el-GR"/>
        </w:rPr>
        <w:t xml:space="preserve"> το υλικό κατασκευής την επιφάνεια εκτύπωσης, εκτυπωτική διαδικασία, με όλες τις δεδομένες καταστάσεις για την συνάφεια και συνοχή, (υλικού υποστρώματος και μορφή επιφάνειας) για το ηλεκτρονικό έντυπο. Τα χαρακτηριστικά </w:t>
      </w:r>
      <w:proofErr w:type="spellStart"/>
      <w:r w:rsidRPr="00F12ED0">
        <w:rPr>
          <w:lang w:val="el-GR"/>
        </w:rPr>
        <w:t>αυτά,(υλικών</w:t>
      </w:r>
      <w:proofErr w:type="spellEnd"/>
      <w:r w:rsidRPr="00F12ED0">
        <w:rPr>
          <w:lang w:val="el-GR"/>
        </w:rPr>
        <w:t xml:space="preserve"> υποστρωμάτων και παραγωγής), θα προσδιορίσουν και την μέθοδο εκτύπωσης καθώς θα έχουν σαν αποτέλεσμα την δημιουργία φθηνού κόστους παραγωγής, του Η.Ε.Ε.. </w:t>
      </w:r>
    </w:p>
    <w:p w:rsidR="00F12ED0" w:rsidRPr="00F12ED0" w:rsidRDefault="00F12ED0" w:rsidP="00F12ED0">
      <w:pPr>
        <w:ind w:right="317"/>
        <w:rPr>
          <w:lang w:val="el-GR"/>
        </w:rPr>
      </w:pPr>
      <w:r w:rsidRPr="00F12ED0">
        <w:rPr>
          <w:lang w:val="el-GR"/>
        </w:rPr>
        <w:t>Τα υποστρώματα ανήκουν στους περιορισμούς και τα χαρακτηριστικά της έντυπης βιομηχανικής εκτύπωσης.</w:t>
      </w:r>
    </w:p>
    <w:p w:rsidR="00F12ED0" w:rsidRPr="00F12ED0" w:rsidRDefault="00F12ED0" w:rsidP="00F12ED0">
      <w:pPr>
        <w:ind w:right="317"/>
        <w:rPr>
          <w:lang w:val="el-GR"/>
        </w:rPr>
      </w:pPr>
      <w:r w:rsidRPr="00F12ED0">
        <w:rPr>
          <w:lang w:val="el-GR"/>
        </w:rPr>
        <w:t>Οι μελάνες (ημιαγωγοί-</w:t>
      </w:r>
      <w:proofErr w:type="spellStart"/>
      <w:r w:rsidRPr="00F12ED0">
        <w:rPr>
          <w:lang w:val="el-GR"/>
        </w:rPr>
        <w:t>δείκτες,κ</w:t>
      </w:r>
      <w:proofErr w:type="spellEnd"/>
      <w:r w:rsidRPr="00F12ED0">
        <w:rPr>
          <w:lang w:val="el-GR"/>
        </w:rPr>
        <w:t xml:space="preserve">.α.), έχουν περιορισμούς στην ηλεκτρονική τους </w:t>
      </w:r>
      <w:proofErr w:type="spellStart"/>
      <w:r w:rsidRPr="00F12ED0">
        <w:rPr>
          <w:lang w:val="el-GR"/>
        </w:rPr>
        <w:t>συμπεριφορά,(σχεδίαση</w:t>
      </w:r>
      <w:proofErr w:type="spellEnd"/>
      <w:r w:rsidRPr="00F12ED0">
        <w:rPr>
          <w:lang w:val="el-GR"/>
        </w:rPr>
        <w:t xml:space="preserve"> </w:t>
      </w:r>
      <w:proofErr w:type="spellStart"/>
      <w:r w:rsidRPr="00F12ED0">
        <w:rPr>
          <w:lang w:val="el-GR"/>
        </w:rPr>
        <w:t>καισυχνότητα</w:t>
      </w:r>
      <w:proofErr w:type="spellEnd"/>
      <w:r w:rsidRPr="00F12ED0">
        <w:rPr>
          <w:lang w:val="el-GR"/>
        </w:rPr>
        <w:t xml:space="preserve">), αλλά και στην συνεργασία των με το </w:t>
      </w:r>
      <w:proofErr w:type="spellStart"/>
      <w:r w:rsidRPr="00F12ED0">
        <w:rPr>
          <w:lang w:val="el-GR"/>
        </w:rPr>
        <w:t>τσίπ</w:t>
      </w:r>
      <w:proofErr w:type="spellEnd"/>
      <w:r w:rsidRPr="00F12ED0">
        <w:rPr>
          <w:lang w:val="el-GR"/>
        </w:rPr>
        <w:t>, το οποίο θα περιέχει το περιεχόμενο των πληροφοριών.</w:t>
      </w:r>
    </w:p>
    <w:p w:rsidR="00F12ED0" w:rsidRPr="00F12ED0" w:rsidRDefault="00F12ED0" w:rsidP="00F12ED0">
      <w:pPr>
        <w:ind w:right="317"/>
        <w:rPr>
          <w:lang w:val="el-GR"/>
        </w:rPr>
      </w:pPr>
      <w:r w:rsidRPr="00F12ED0">
        <w:rPr>
          <w:lang w:val="el-GR"/>
        </w:rPr>
        <w:t xml:space="preserve">Ο </w:t>
      </w:r>
      <w:r w:rsidRPr="003B5670">
        <w:t>Robert</w:t>
      </w:r>
      <w:r w:rsidRPr="00F12ED0">
        <w:rPr>
          <w:lang w:val="el-GR"/>
        </w:rPr>
        <w:t xml:space="preserve"> </w:t>
      </w:r>
      <w:proofErr w:type="spellStart"/>
      <w:r w:rsidRPr="003B5670">
        <w:t>Rotzoll</w:t>
      </w:r>
      <w:proofErr w:type="spellEnd"/>
      <w:r w:rsidRPr="00F12ED0">
        <w:rPr>
          <w:lang w:val="el-GR"/>
        </w:rPr>
        <w:t xml:space="preserve"> </w:t>
      </w:r>
      <w:r w:rsidRPr="003B5670">
        <w:t>et</w:t>
      </w:r>
      <w:r w:rsidRPr="00F12ED0">
        <w:rPr>
          <w:lang w:val="el-GR"/>
        </w:rPr>
        <w:t xml:space="preserve"> </w:t>
      </w:r>
      <w:r>
        <w:t>al</w:t>
      </w:r>
      <w:r w:rsidRPr="00F12ED0">
        <w:rPr>
          <w:lang w:val="el-GR"/>
        </w:rPr>
        <w:t xml:space="preserve"> (2006) αναφέρει ότι τα οργανικά υλικά με τις χαρακτηριστικές ιδιότητες, δημιουργούν τις ίδιες συμπεριφορές με τα χαρακτηριστικά των (ήδη γνωστά), μέταλλων. </w:t>
      </w:r>
    </w:p>
    <w:p w:rsidR="00F12ED0" w:rsidRPr="00F12ED0" w:rsidRDefault="00F12ED0" w:rsidP="00F12ED0">
      <w:pPr>
        <w:autoSpaceDE w:val="0"/>
        <w:autoSpaceDN w:val="0"/>
        <w:adjustRightInd w:val="0"/>
        <w:ind w:right="317"/>
        <w:rPr>
          <w:rFonts w:cs="Helvetica-Bold"/>
          <w:bCs/>
          <w:lang w:val="el-GR"/>
        </w:rPr>
      </w:pPr>
      <w:r w:rsidRPr="00F12ED0">
        <w:rPr>
          <w:rFonts w:cs="Helvetica-Bold"/>
          <w:bCs/>
          <w:lang w:val="el-GR"/>
        </w:rPr>
        <w:t xml:space="preserve">Παρόμοια τεχνικά στοιχεία χαρακτηρίζουν την συμπεριφορά των υλικών βεβαιώνει, η </w:t>
      </w:r>
      <w:proofErr w:type="spellStart"/>
      <w:r w:rsidRPr="009332E2">
        <w:rPr>
          <w:rFonts w:cs="Helvetica-Bold"/>
          <w:bCs/>
        </w:rPr>
        <w:t>Pecisia</w:t>
      </w:r>
      <w:proofErr w:type="spellEnd"/>
      <w:r w:rsidRPr="00F12ED0">
        <w:rPr>
          <w:rFonts w:cs="Helvetica-Bold"/>
          <w:bCs/>
          <w:lang w:val="el-GR"/>
        </w:rPr>
        <w:t xml:space="preserve">, (2004),η </w:t>
      </w:r>
      <w:proofErr w:type="spellStart"/>
      <w:r w:rsidRPr="009332E2">
        <w:rPr>
          <w:rFonts w:cs="Helvetica-Bold"/>
          <w:bCs/>
        </w:rPr>
        <w:t>Parelec</w:t>
      </w:r>
      <w:proofErr w:type="spellEnd"/>
      <w:r w:rsidRPr="00F12ED0">
        <w:rPr>
          <w:rFonts w:cs="Helvetica-Bold"/>
          <w:bCs/>
          <w:lang w:val="el-GR"/>
        </w:rPr>
        <w:t xml:space="preserve">, (2005), η </w:t>
      </w:r>
      <w:proofErr w:type="spellStart"/>
      <w:r w:rsidRPr="009332E2">
        <w:rPr>
          <w:rFonts w:cs="Helvetica-Bold"/>
          <w:bCs/>
        </w:rPr>
        <w:t>Synchemic</w:t>
      </w:r>
      <w:r>
        <w:rPr>
          <w:rFonts w:cs="Helvetica-Bold"/>
          <w:bCs/>
        </w:rPr>
        <w:t>al</w:t>
      </w:r>
      <w:proofErr w:type="spellEnd"/>
      <w:r w:rsidRPr="00F12ED0">
        <w:rPr>
          <w:rFonts w:cs="Helvetica-Bold"/>
          <w:bCs/>
          <w:lang w:val="el-GR"/>
        </w:rPr>
        <w:t xml:space="preserve"> (2006).</w:t>
      </w:r>
    </w:p>
    <w:p w:rsidR="00F12ED0" w:rsidRPr="003C4B3C" w:rsidRDefault="00F12ED0" w:rsidP="00F12ED0">
      <w:pPr>
        <w:pStyle w:val="Web"/>
        <w:ind w:right="317"/>
      </w:pPr>
      <w:r>
        <w:rPr>
          <w:rFonts w:cs="Helvetica-Bold"/>
          <w:bCs/>
          <w:szCs w:val="22"/>
        </w:rPr>
        <w:t xml:space="preserve">Τα υλικά και τα αναλώσιμα μπορούν να χωρισθούν σε, </w:t>
      </w:r>
      <w:r>
        <w:t>1.Μελάνια, Αγώγιμα-</w:t>
      </w:r>
      <w:proofErr w:type="spellStart"/>
      <w:r>
        <w:t>Ημιαγώγιμα</w:t>
      </w:r>
      <w:proofErr w:type="spellEnd"/>
      <w:r>
        <w:t>-Δείκτες ΤΤΙ-ΤΤΒ. 2.Αναλώσιμα Κόλλες, (Ψυχρή-</w:t>
      </w:r>
      <w:proofErr w:type="spellStart"/>
      <w:r>
        <w:t>Θερμ</w:t>
      </w:r>
      <w:proofErr w:type="spellEnd"/>
      <w:r>
        <w:t>ή) 3.Υποστρώματα (Χαρτί-χαρτόνι-</w:t>
      </w:r>
      <w:proofErr w:type="spellStart"/>
      <w:r>
        <w:t>φόιλ</w:t>
      </w:r>
      <w:proofErr w:type="spellEnd"/>
      <w:r>
        <w:t>-</w:t>
      </w:r>
      <w:proofErr w:type="spellStart"/>
      <w:r>
        <w:t>Πλαστικό,κ.α</w:t>
      </w:r>
      <w:proofErr w:type="spellEnd"/>
      <w:r>
        <w:t>.),</w:t>
      </w:r>
      <w:r w:rsidRPr="00CD7DDE">
        <w:rPr>
          <w:bCs/>
          <w:iCs/>
          <w:sz w:val="22"/>
          <w:szCs w:val="22"/>
        </w:rPr>
        <w:t xml:space="preserve"> </w:t>
      </w:r>
      <w:r>
        <w:rPr>
          <w:bCs/>
          <w:iCs/>
          <w:sz w:val="22"/>
          <w:szCs w:val="22"/>
        </w:rPr>
        <w:t>(</w:t>
      </w:r>
      <w:r w:rsidRPr="0064175C">
        <w:rPr>
          <w:bCs/>
          <w:iCs/>
          <w:sz w:val="22"/>
          <w:szCs w:val="22"/>
          <w:lang w:val="en-GB"/>
        </w:rPr>
        <w:t>Eric</w:t>
      </w:r>
      <w:r w:rsidRPr="00CD7DDE">
        <w:rPr>
          <w:bCs/>
          <w:iCs/>
          <w:sz w:val="22"/>
          <w:szCs w:val="22"/>
        </w:rPr>
        <w:t xml:space="preserve"> </w:t>
      </w:r>
      <w:proofErr w:type="spellStart"/>
      <w:r w:rsidRPr="0064175C">
        <w:rPr>
          <w:bCs/>
          <w:iCs/>
          <w:sz w:val="22"/>
          <w:szCs w:val="22"/>
          <w:lang w:val="en-GB"/>
        </w:rPr>
        <w:t>Weisenmiller</w:t>
      </w:r>
      <w:proofErr w:type="spellEnd"/>
      <w:r w:rsidRPr="00CD7DDE">
        <w:rPr>
          <w:iCs/>
          <w:sz w:val="22"/>
          <w:szCs w:val="22"/>
        </w:rPr>
        <w:t xml:space="preserve"> </w:t>
      </w:r>
      <w:r w:rsidRPr="0064175C">
        <w:rPr>
          <w:iCs/>
          <w:sz w:val="22"/>
          <w:szCs w:val="22"/>
          <w:lang w:val="en-GB"/>
        </w:rPr>
        <w:t>et</w:t>
      </w:r>
      <w:r w:rsidRPr="00CD7DDE">
        <w:rPr>
          <w:iCs/>
          <w:sz w:val="22"/>
          <w:szCs w:val="22"/>
        </w:rPr>
        <w:t xml:space="preserve"> </w:t>
      </w:r>
      <w:r>
        <w:rPr>
          <w:iCs/>
          <w:sz w:val="22"/>
          <w:szCs w:val="22"/>
          <w:lang w:val="en-GB"/>
        </w:rPr>
        <w:t>al</w:t>
      </w:r>
      <w:r>
        <w:rPr>
          <w:iCs/>
          <w:sz w:val="22"/>
          <w:szCs w:val="22"/>
        </w:rPr>
        <w:t xml:space="preserve"> </w:t>
      </w:r>
      <w:r w:rsidRPr="00CD7DDE">
        <w:rPr>
          <w:iCs/>
          <w:sz w:val="22"/>
          <w:szCs w:val="22"/>
        </w:rPr>
        <w:t>2005</w:t>
      </w:r>
      <w:r>
        <w:rPr>
          <w:iCs/>
          <w:sz w:val="22"/>
          <w:szCs w:val="22"/>
        </w:rPr>
        <w:t>)</w:t>
      </w:r>
      <w:r w:rsidRPr="003C4B3C">
        <w:rPr>
          <w:iCs/>
          <w:sz w:val="22"/>
          <w:szCs w:val="22"/>
        </w:rPr>
        <w:t>,</w:t>
      </w:r>
      <w:r>
        <w:t>(</w:t>
      </w:r>
      <w:r w:rsidRPr="003C4B3C">
        <w:t xml:space="preserve"> </w:t>
      </w:r>
      <w:r>
        <w:rPr>
          <w:lang w:val="en-US"/>
        </w:rPr>
        <w:t>Dobson</w:t>
      </w:r>
      <w:r w:rsidRPr="003C4B3C">
        <w:t xml:space="preserve"> </w:t>
      </w:r>
      <w:r>
        <w:rPr>
          <w:lang w:val="en-US"/>
        </w:rPr>
        <w:t>P</w:t>
      </w:r>
      <w:r w:rsidRPr="003C4B3C">
        <w:t xml:space="preserve">. </w:t>
      </w:r>
      <w:r>
        <w:rPr>
          <w:lang w:val="en-US"/>
        </w:rPr>
        <w:t>LCA</w:t>
      </w:r>
      <w:r w:rsidRPr="003C4B3C">
        <w:t xml:space="preserve"> </w:t>
      </w:r>
      <w:r>
        <w:rPr>
          <w:lang w:val="en-US"/>
        </w:rPr>
        <w:t>Applied</w:t>
      </w:r>
      <w:r w:rsidRPr="003C4B3C">
        <w:t xml:space="preserve"> </w:t>
      </w:r>
      <w:r>
        <w:rPr>
          <w:lang w:val="en-US"/>
        </w:rPr>
        <w:t>to</w:t>
      </w:r>
      <w:r w:rsidRPr="003C4B3C">
        <w:t xml:space="preserve"> </w:t>
      </w:r>
      <w:r>
        <w:rPr>
          <w:lang w:val="en-US"/>
        </w:rPr>
        <w:t>the</w:t>
      </w:r>
      <w:r w:rsidRPr="003C4B3C">
        <w:t xml:space="preserve"> </w:t>
      </w:r>
      <w:r>
        <w:rPr>
          <w:lang w:val="en-US"/>
        </w:rPr>
        <w:t>printing</w:t>
      </w:r>
      <w:r w:rsidRPr="003C4B3C">
        <w:t xml:space="preserve"> </w:t>
      </w:r>
      <w:r>
        <w:rPr>
          <w:lang w:val="en-US"/>
        </w:rPr>
        <w:t>Industry</w:t>
      </w:r>
      <w:proofErr w:type="gramStart"/>
      <w:r w:rsidRPr="003C4B3C">
        <w:t>,</w:t>
      </w:r>
      <w:proofErr w:type="spellStart"/>
      <w:r>
        <w:rPr>
          <w:lang w:val="en-US"/>
        </w:rPr>
        <w:t>Pira</w:t>
      </w:r>
      <w:proofErr w:type="spellEnd"/>
      <w:proofErr w:type="gramEnd"/>
      <w:r w:rsidRPr="003C4B3C">
        <w:t xml:space="preserve"> </w:t>
      </w:r>
      <w:r>
        <w:rPr>
          <w:lang w:val="en-US"/>
        </w:rPr>
        <w:t>International</w:t>
      </w:r>
      <w:r>
        <w:t>)</w:t>
      </w:r>
    </w:p>
    <w:p w:rsidR="00F12ED0" w:rsidRPr="00F12ED0" w:rsidRDefault="00F12ED0" w:rsidP="00F12ED0">
      <w:pPr>
        <w:ind w:right="317"/>
        <w:rPr>
          <w:lang w:val="el-GR"/>
        </w:rPr>
      </w:pPr>
      <w:r w:rsidRPr="00F12ED0">
        <w:rPr>
          <w:lang w:val="el-GR"/>
        </w:rPr>
        <w:t>Παρουσίαση της ιστορικής εξέλιξης των υλικών και τις εφαρμογές,  πηγή (</w:t>
      </w:r>
      <w:r>
        <w:t>AAAS</w:t>
      </w:r>
      <w:r w:rsidRPr="00F12ED0">
        <w:rPr>
          <w:lang w:val="el-GR"/>
        </w:rPr>
        <w:t>, 1996)</w:t>
      </w:r>
    </w:p>
    <w:p w:rsidR="00F12ED0" w:rsidRDefault="00F12ED0" w:rsidP="00F12ED0">
      <w:pPr>
        <w:ind w:right="317"/>
      </w:pPr>
      <w:r>
        <w:rPr>
          <w:noProof/>
          <w:lang w:val="el-GR" w:eastAsia="el-GR" w:bidi="ar-SA"/>
        </w:rPr>
        <w:lastRenderedPageBreak/>
        <w:drawing>
          <wp:inline distT="0" distB="0" distL="0" distR="0" wp14:anchorId="5797ADAD" wp14:editId="70EE9DE3">
            <wp:extent cx="5868670" cy="3933825"/>
            <wp:effectExtent l="0" t="0" r="0" b="9525"/>
            <wp:docPr id="31" name="Εικόνα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5868670" cy="3933825"/>
                    </a:xfrm>
                    <a:prstGeom prst="rect">
                      <a:avLst/>
                    </a:prstGeom>
                    <a:noFill/>
                    <a:ln>
                      <a:noFill/>
                    </a:ln>
                  </pic:spPr>
                </pic:pic>
              </a:graphicData>
            </a:graphic>
          </wp:inline>
        </w:drawing>
      </w:r>
    </w:p>
    <w:p w:rsidR="00F12ED0" w:rsidRDefault="00F12ED0" w:rsidP="00F12ED0">
      <w:pPr>
        <w:ind w:right="317"/>
      </w:pPr>
      <w:r>
        <w:rPr>
          <w:noProof/>
          <w:lang w:val="el-GR" w:eastAsia="el-GR" w:bidi="ar-SA"/>
        </w:rPr>
        <w:drawing>
          <wp:inline distT="0" distB="0" distL="0" distR="0" wp14:anchorId="0D2BF7B7" wp14:editId="6ACAF0D5">
            <wp:extent cx="5598795" cy="3554095"/>
            <wp:effectExtent l="0" t="0" r="1905" b="8255"/>
            <wp:docPr id="10" name="Εικόνα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5598795" cy="3554095"/>
                    </a:xfrm>
                    <a:prstGeom prst="rect">
                      <a:avLst/>
                    </a:prstGeom>
                    <a:noFill/>
                    <a:ln>
                      <a:noFill/>
                    </a:ln>
                  </pic:spPr>
                </pic:pic>
              </a:graphicData>
            </a:graphic>
          </wp:inline>
        </w:drawing>
      </w:r>
    </w:p>
    <w:p w:rsidR="008506BD" w:rsidRPr="008506BD" w:rsidRDefault="00F12ED0" w:rsidP="008506BD">
      <w:pPr>
        <w:ind w:right="317"/>
        <w:rPr>
          <w:lang w:val="el-GR"/>
        </w:rPr>
      </w:pPr>
      <w:proofErr w:type="gramStart"/>
      <w:r>
        <w:t>π</w:t>
      </w:r>
      <w:proofErr w:type="spellStart"/>
      <w:r>
        <w:t>ηγή</w:t>
      </w:r>
      <w:proofErr w:type="spellEnd"/>
      <w:proofErr w:type="gramEnd"/>
      <w:r>
        <w:t>: AAAS</w:t>
      </w:r>
      <w:r w:rsidRPr="00215BF1">
        <w:t xml:space="preserve">, </w:t>
      </w:r>
      <w:r>
        <w:t>(</w:t>
      </w:r>
      <w:bookmarkStart w:id="114" w:name="_Toc183161414"/>
      <w:bookmarkStart w:id="115" w:name="_Toc430270123"/>
      <w:r w:rsidR="008506BD">
        <w:t>1996)</w:t>
      </w:r>
    </w:p>
    <w:p w:rsidR="008506BD" w:rsidRDefault="008506BD">
      <w:pPr>
        <w:rPr>
          <w:rFonts w:eastAsiaTheme="majorEastAsia" w:cstheme="majorBidi"/>
          <w:b/>
          <w:bCs/>
          <w:sz w:val="28"/>
          <w:szCs w:val="26"/>
          <w:lang w:val="el-GR"/>
        </w:rPr>
      </w:pPr>
      <w:r>
        <w:rPr>
          <w:lang w:val="el-GR"/>
        </w:rPr>
        <w:br w:type="page"/>
      </w:r>
    </w:p>
    <w:p w:rsidR="00F12ED0" w:rsidRPr="00F12ED0" w:rsidRDefault="008506BD" w:rsidP="00F9128D">
      <w:pPr>
        <w:pStyle w:val="20"/>
        <w:rPr>
          <w:lang w:val="el-GR"/>
        </w:rPr>
      </w:pPr>
      <w:r>
        <w:rPr>
          <w:lang w:val="el-GR"/>
        </w:rPr>
        <w:lastRenderedPageBreak/>
        <w:t xml:space="preserve"> </w:t>
      </w:r>
      <w:bookmarkStart w:id="116" w:name="_Toc430610378"/>
      <w:r w:rsidR="00F12ED0" w:rsidRPr="00F12ED0">
        <w:rPr>
          <w:lang w:val="el-GR"/>
        </w:rPr>
        <w:t>Τεχνολογία - Μηχανήματα-Μέθοδοι (Συμβατική και Ηλεκτρονική) Διαχείριση και Ροή Παραγωγής</w:t>
      </w:r>
      <w:bookmarkEnd w:id="114"/>
      <w:bookmarkEnd w:id="115"/>
      <w:bookmarkEnd w:id="116"/>
    </w:p>
    <w:p w:rsidR="00F12ED0" w:rsidRPr="00F12ED0" w:rsidRDefault="00F12ED0" w:rsidP="00F12ED0">
      <w:pPr>
        <w:ind w:right="317"/>
        <w:rPr>
          <w:lang w:val="el-GR"/>
        </w:rPr>
      </w:pPr>
      <w:r w:rsidRPr="00F12ED0">
        <w:rPr>
          <w:lang w:val="el-GR"/>
        </w:rPr>
        <w:t>1.Συμβατική και Ηλεκτρονική εκτύπωση</w:t>
      </w:r>
    </w:p>
    <w:p w:rsidR="00F12ED0" w:rsidRPr="00F12ED0" w:rsidRDefault="00F12ED0" w:rsidP="00F12ED0">
      <w:pPr>
        <w:ind w:right="317"/>
        <w:rPr>
          <w:lang w:val="el-GR"/>
        </w:rPr>
      </w:pPr>
      <w:r w:rsidRPr="00F12ED0">
        <w:rPr>
          <w:lang w:val="el-GR"/>
        </w:rPr>
        <w:t xml:space="preserve">Με την χρήση των ειδικών αγώγιμων υλικών (μελανιών) στην βιομηχανική έντυπη παραγωγή, δημιουργείται μία νέα διαδικασία της ροής </w:t>
      </w:r>
      <w:proofErr w:type="spellStart"/>
      <w:r w:rsidRPr="00F12ED0">
        <w:rPr>
          <w:lang w:val="el-GR"/>
        </w:rPr>
        <w:t>πραγωγής</w:t>
      </w:r>
      <w:proofErr w:type="spellEnd"/>
      <w:r w:rsidRPr="00F12ED0">
        <w:rPr>
          <w:lang w:val="el-GR"/>
        </w:rPr>
        <w:t xml:space="preserve"> στο ηλεκτρονικό έντυπο. Με αυτή την μεγάλη δυνατότητα των υλικών, οι βιομηχανίες κατασκευής των μηχανών στο τομέα των γραφικών </w:t>
      </w:r>
      <w:proofErr w:type="spellStart"/>
      <w:r w:rsidRPr="00F12ED0">
        <w:rPr>
          <w:lang w:val="el-GR"/>
        </w:rPr>
        <w:t>τεχνών,(έκδοσης</w:t>
      </w:r>
      <w:proofErr w:type="spellEnd"/>
      <w:r w:rsidRPr="00F12ED0">
        <w:rPr>
          <w:lang w:val="el-GR"/>
        </w:rPr>
        <w:t xml:space="preserve">-εκτύπωσης-περάτωσης), θα οργανώσουν την παραγωγή των νέων μηχανών, αφού λάβουν </w:t>
      </w:r>
      <w:proofErr w:type="spellStart"/>
      <w:r w:rsidRPr="00F12ED0">
        <w:rPr>
          <w:lang w:val="el-GR"/>
        </w:rPr>
        <w:t>υπόψιν</w:t>
      </w:r>
      <w:proofErr w:type="spellEnd"/>
      <w:r w:rsidRPr="00F12ED0">
        <w:rPr>
          <w:lang w:val="el-GR"/>
        </w:rPr>
        <w:t xml:space="preserve"> τις παραμέτρους και τις υποχρεώσεις (απαιτήσεις), που χρειάζεται μία εκτύπωση σε ένα Η.Ε.Ε.. </w:t>
      </w:r>
    </w:p>
    <w:p w:rsidR="00F12ED0" w:rsidRPr="00F12ED0" w:rsidRDefault="00F12ED0" w:rsidP="00F12ED0">
      <w:pPr>
        <w:ind w:right="317"/>
        <w:rPr>
          <w:b/>
          <w:lang w:val="el-GR"/>
        </w:rPr>
      </w:pPr>
      <w:r w:rsidRPr="00F12ED0">
        <w:rPr>
          <w:b/>
          <w:lang w:val="el-GR"/>
        </w:rPr>
        <w:t>Μονάδα στην εφαρμογή της διαδικασίας στο ηλεκτρονικά εμπλουτισμένο έντυπο</w:t>
      </w:r>
    </w:p>
    <w:p w:rsidR="00F12ED0" w:rsidRDefault="00F12ED0" w:rsidP="00F12ED0">
      <w:pPr>
        <w:ind w:right="317"/>
      </w:pPr>
      <w:r>
        <w:rPr>
          <w:rFonts w:ascii="Century Schoolbook" w:hAnsi="Century Schoolbook"/>
          <w:noProof/>
          <w:lang w:val="el-GR" w:eastAsia="el-GR" w:bidi="ar-SA"/>
        </w:rPr>
        <w:drawing>
          <wp:inline distT="0" distB="0" distL="0" distR="0" wp14:anchorId="068614EB" wp14:editId="60DD2075">
            <wp:extent cx="6391910" cy="2389505"/>
            <wp:effectExtent l="0" t="0" r="8890" b="0"/>
            <wp:docPr id="9" name="Εικόνα 9" descr="Ανώνυμο-1 αντίγραφ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Ανώνυμο-1 αντίγραφο"/>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6391910" cy="2389505"/>
                    </a:xfrm>
                    <a:prstGeom prst="rect">
                      <a:avLst/>
                    </a:prstGeom>
                    <a:noFill/>
                    <a:ln>
                      <a:noFill/>
                    </a:ln>
                  </pic:spPr>
                </pic:pic>
              </a:graphicData>
            </a:graphic>
          </wp:inline>
        </w:drawing>
      </w:r>
    </w:p>
    <w:p w:rsidR="00F12ED0" w:rsidRPr="00F12ED0" w:rsidRDefault="00F12ED0" w:rsidP="00F12ED0">
      <w:pPr>
        <w:ind w:right="317"/>
        <w:rPr>
          <w:lang w:val="el-GR"/>
        </w:rPr>
      </w:pPr>
      <w:r w:rsidRPr="00F12ED0">
        <w:rPr>
          <w:lang w:val="el-GR"/>
        </w:rPr>
        <w:t xml:space="preserve">πηγή: </w:t>
      </w:r>
      <w:r w:rsidRPr="00215BF1">
        <w:rPr>
          <w:lang w:val="sv-SE"/>
        </w:rPr>
        <w:t>Bauman</w:t>
      </w:r>
      <w:r w:rsidRPr="00F12ED0">
        <w:rPr>
          <w:lang w:val="el-GR"/>
        </w:rPr>
        <w:t xml:space="preserve"> </w:t>
      </w:r>
      <w:r w:rsidRPr="00215BF1">
        <w:rPr>
          <w:lang w:val="sv-SE"/>
        </w:rPr>
        <w:t>R</w:t>
      </w:r>
      <w:r w:rsidRPr="00F12ED0">
        <w:rPr>
          <w:lang w:val="el-GR"/>
        </w:rPr>
        <w:t xml:space="preserve">. </w:t>
      </w:r>
      <w:r w:rsidRPr="00215BF1">
        <w:rPr>
          <w:lang w:val="sv-SE"/>
        </w:rPr>
        <w:t>M</w:t>
      </w:r>
      <w:r>
        <w:t>AN</w:t>
      </w:r>
      <w:r w:rsidRPr="00215BF1">
        <w:rPr>
          <w:lang w:val="sv-SE"/>
        </w:rPr>
        <w:t>Roland</w:t>
      </w:r>
      <w:r w:rsidRPr="00F12ED0">
        <w:rPr>
          <w:lang w:val="el-GR"/>
        </w:rPr>
        <w:t>, (2005)</w:t>
      </w:r>
    </w:p>
    <w:p w:rsidR="00F12ED0" w:rsidRPr="00F12ED0" w:rsidRDefault="00F12ED0" w:rsidP="00F12ED0">
      <w:pPr>
        <w:ind w:right="317"/>
        <w:rPr>
          <w:lang w:val="el-GR"/>
        </w:rPr>
      </w:pPr>
    </w:p>
    <w:p w:rsidR="00F12ED0" w:rsidRPr="00F12ED0" w:rsidRDefault="00F12ED0" w:rsidP="00F12ED0">
      <w:pPr>
        <w:ind w:right="317"/>
        <w:rPr>
          <w:lang w:val="el-GR"/>
        </w:rPr>
      </w:pPr>
    </w:p>
    <w:p w:rsidR="00F12ED0" w:rsidRPr="00F12ED0" w:rsidRDefault="00F12ED0" w:rsidP="00F12ED0">
      <w:pPr>
        <w:ind w:right="317"/>
        <w:rPr>
          <w:lang w:val="el-GR"/>
        </w:rPr>
      </w:pPr>
      <w:r w:rsidRPr="00F12ED0">
        <w:rPr>
          <w:lang w:val="el-GR"/>
        </w:rPr>
        <w:t>2.Διαφοροποίηση των Μηχανών Ενσωμάτωσης και φόρτωσης της πληροφορίας.</w:t>
      </w:r>
    </w:p>
    <w:p w:rsidR="00F12ED0" w:rsidRDefault="00F12ED0" w:rsidP="00F12ED0">
      <w:pPr>
        <w:ind w:right="317"/>
        <w:rPr>
          <w:b/>
        </w:rPr>
      </w:pPr>
      <w:r>
        <w:rPr>
          <w:b/>
          <w:noProof/>
          <w:lang w:val="el-GR" w:eastAsia="el-GR" w:bidi="ar-SA"/>
        </w:rPr>
        <w:drawing>
          <wp:inline distT="0" distB="0" distL="0" distR="0" wp14:anchorId="1E332556" wp14:editId="2B2C1F3F">
            <wp:extent cx="6055995" cy="1915160"/>
            <wp:effectExtent l="0" t="0" r="1905" b="8890"/>
            <wp:docPr id="8" name="Εικόνα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6055995" cy="1915160"/>
                    </a:xfrm>
                    <a:prstGeom prst="rect">
                      <a:avLst/>
                    </a:prstGeom>
                    <a:noFill/>
                    <a:ln>
                      <a:noFill/>
                    </a:ln>
                  </pic:spPr>
                </pic:pic>
              </a:graphicData>
            </a:graphic>
          </wp:inline>
        </w:drawing>
      </w:r>
    </w:p>
    <w:p w:rsidR="00F12ED0" w:rsidRPr="00F12ED0" w:rsidRDefault="00F12ED0" w:rsidP="00F12ED0">
      <w:pPr>
        <w:ind w:right="317"/>
        <w:rPr>
          <w:lang w:val="el-GR"/>
        </w:rPr>
      </w:pPr>
      <w:r w:rsidRPr="00F12ED0">
        <w:rPr>
          <w:lang w:val="el-GR"/>
        </w:rPr>
        <w:t xml:space="preserve">πηγή: </w:t>
      </w:r>
      <w:proofErr w:type="spellStart"/>
      <w:r>
        <w:t>Muhlbauer</w:t>
      </w:r>
      <w:proofErr w:type="spellEnd"/>
      <w:r w:rsidRPr="00F12ED0">
        <w:rPr>
          <w:lang w:val="el-GR"/>
        </w:rPr>
        <w:t>, (2005)</w:t>
      </w:r>
    </w:p>
    <w:p w:rsidR="00F12ED0" w:rsidRPr="00F12ED0" w:rsidRDefault="00F12ED0" w:rsidP="00F12ED0">
      <w:pPr>
        <w:ind w:right="317"/>
        <w:rPr>
          <w:b/>
          <w:lang w:val="el-GR"/>
        </w:rPr>
      </w:pPr>
      <w:r w:rsidRPr="00F12ED0">
        <w:rPr>
          <w:b/>
          <w:lang w:val="el-GR"/>
        </w:rPr>
        <w:lastRenderedPageBreak/>
        <w:t xml:space="preserve">Επανέκδοση της πληροφορίας – περιεχομένου μηνύματος, </w:t>
      </w:r>
      <w:proofErr w:type="spellStart"/>
      <w:r w:rsidRPr="00F12ED0">
        <w:rPr>
          <w:b/>
          <w:lang w:val="el-GR"/>
        </w:rPr>
        <w:t>κατα</w:t>
      </w:r>
      <w:proofErr w:type="spellEnd"/>
      <w:r w:rsidRPr="00F12ED0">
        <w:rPr>
          <w:b/>
          <w:lang w:val="el-GR"/>
        </w:rPr>
        <w:t xml:space="preserve"> ζήτηση και ελεγχόμενη παραγωγή με αντίστοιχη μείωση των </w:t>
      </w:r>
      <w:proofErr w:type="spellStart"/>
      <w:r w:rsidRPr="00F12ED0">
        <w:rPr>
          <w:b/>
          <w:lang w:val="el-GR"/>
        </w:rPr>
        <w:t>επανεκτυπώσεων</w:t>
      </w:r>
      <w:proofErr w:type="spellEnd"/>
      <w:r w:rsidRPr="00F12ED0">
        <w:rPr>
          <w:b/>
          <w:lang w:val="el-GR"/>
        </w:rPr>
        <w:t>.</w:t>
      </w:r>
    </w:p>
    <w:p w:rsidR="00F12ED0" w:rsidRPr="00F12ED0" w:rsidRDefault="00F12ED0" w:rsidP="00F12ED0">
      <w:pPr>
        <w:ind w:right="317"/>
        <w:rPr>
          <w:rFonts w:cs="UB-Times-Normal"/>
          <w:lang w:val="el-GR"/>
        </w:rPr>
      </w:pPr>
      <w:r w:rsidRPr="00F12ED0">
        <w:rPr>
          <w:lang w:val="el-GR"/>
        </w:rPr>
        <w:t xml:space="preserve">Αυτό </w:t>
      </w:r>
      <w:proofErr w:type="spellStart"/>
      <w:r w:rsidRPr="00F12ED0">
        <w:rPr>
          <w:lang w:val="el-GR"/>
        </w:rPr>
        <w:t>προκύπει</w:t>
      </w:r>
      <w:proofErr w:type="spellEnd"/>
      <w:r w:rsidRPr="00F12ED0">
        <w:rPr>
          <w:lang w:val="el-GR"/>
        </w:rPr>
        <w:t xml:space="preserve"> </w:t>
      </w:r>
      <w:proofErr w:type="spellStart"/>
      <w:r w:rsidRPr="00F12ED0">
        <w:rPr>
          <w:lang w:val="el-GR"/>
        </w:rPr>
        <w:t>απο</w:t>
      </w:r>
      <w:proofErr w:type="spellEnd"/>
      <w:r w:rsidRPr="00F12ED0">
        <w:rPr>
          <w:lang w:val="el-GR"/>
        </w:rPr>
        <w:t xml:space="preserve"> την </w:t>
      </w:r>
      <w:r w:rsidRPr="00F12ED0">
        <w:rPr>
          <w:rFonts w:cs="UB-Times-Normal"/>
          <w:lang w:val="el-GR"/>
        </w:rPr>
        <w:t xml:space="preserve">ψηφιακή διαχείριση των στοιχείων, τα οποία μπορεί ο καθένας να διαχειρισθεί (τα </w:t>
      </w:r>
      <w:proofErr w:type="spellStart"/>
      <w:r w:rsidRPr="00F12ED0">
        <w:rPr>
          <w:rFonts w:cs="UB-Times-Normal"/>
          <w:lang w:val="el-GR"/>
        </w:rPr>
        <w:t>αρχεία),μέσα</w:t>
      </w:r>
      <w:proofErr w:type="spellEnd"/>
      <w:r w:rsidRPr="00F12ED0">
        <w:rPr>
          <w:rFonts w:cs="UB-Times-Normal"/>
          <w:lang w:val="el-GR"/>
        </w:rPr>
        <w:t xml:space="preserve"> από το λειτουργικό σύστημα. Την στιγμή κατά την οποία είναι δυνατός ο έλεγχος της διαχείρισης, τότε υπάρχει δυνατότητα για ένα γενικό όφελος, της επιχείρησης.</w:t>
      </w:r>
    </w:p>
    <w:p w:rsidR="00F12ED0" w:rsidRPr="00F12ED0" w:rsidRDefault="00F12ED0" w:rsidP="00F12ED0">
      <w:pPr>
        <w:ind w:right="317"/>
        <w:rPr>
          <w:rFonts w:ascii="Century Schoolbook" w:hAnsi="Century Schoolbook"/>
          <w:lang w:val="el-GR"/>
        </w:rPr>
      </w:pPr>
      <w:r w:rsidRPr="00F12ED0">
        <w:rPr>
          <w:rFonts w:cs="UB-Times-Normal"/>
          <w:lang w:val="el-GR"/>
        </w:rPr>
        <w:t xml:space="preserve">Η εταιρεία </w:t>
      </w:r>
      <w:proofErr w:type="spellStart"/>
      <w:r w:rsidRPr="00215BF1">
        <w:t>Bielomatik</w:t>
      </w:r>
      <w:proofErr w:type="spellEnd"/>
      <w:r w:rsidRPr="00F12ED0">
        <w:rPr>
          <w:lang w:val="el-GR"/>
        </w:rPr>
        <w:t xml:space="preserve">, σχηματοποίησε σε ροή παραγωγής τα δεδομένα εκείνα τα οποία καθορίζουν την ολοκλήρωση του συστήματος  στην εφαρμογή του </w:t>
      </w:r>
      <w:r>
        <w:t>RFID</w:t>
      </w:r>
      <w:r w:rsidRPr="00F12ED0">
        <w:rPr>
          <w:lang w:val="el-GR"/>
        </w:rPr>
        <w:t xml:space="preserve">. Κατασκεύασε μηχανή ενσωμάτωσης και την εφαρμόζει σε μορφή  ρολού υποστρώματος. </w:t>
      </w:r>
      <w:r>
        <w:rPr>
          <w:rFonts w:ascii="Century Schoolbook" w:hAnsi="Century Schoolbook"/>
          <w:noProof/>
          <w:lang w:val="el-GR" w:eastAsia="el-GR" w:bidi="ar-SA"/>
        </w:rPr>
        <w:drawing>
          <wp:inline distT="0" distB="0" distL="0" distR="0" wp14:anchorId="56B786E8" wp14:editId="59BF5602">
            <wp:extent cx="6513195" cy="3700780"/>
            <wp:effectExtent l="0" t="0" r="1905" b="0"/>
            <wp:docPr id="5" name="Εικόνα 5" descr="Bioelo 1 αντίγραφ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Bioelo 1 αντίγραφο"/>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6513195" cy="3700780"/>
                    </a:xfrm>
                    <a:prstGeom prst="rect">
                      <a:avLst/>
                    </a:prstGeom>
                    <a:noFill/>
                    <a:ln>
                      <a:noFill/>
                    </a:ln>
                  </pic:spPr>
                </pic:pic>
              </a:graphicData>
            </a:graphic>
          </wp:inline>
        </w:drawing>
      </w:r>
    </w:p>
    <w:p w:rsidR="00F12ED0" w:rsidRPr="00342DD0" w:rsidRDefault="00F12ED0" w:rsidP="00F12ED0">
      <w:pPr>
        <w:ind w:right="317"/>
      </w:pPr>
      <w:proofErr w:type="gramStart"/>
      <w:r>
        <w:t>π</w:t>
      </w:r>
      <w:proofErr w:type="spellStart"/>
      <w:r>
        <w:t>ηγή</w:t>
      </w:r>
      <w:proofErr w:type="spellEnd"/>
      <w:proofErr w:type="gramEnd"/>
      <w:r>
        <w:t>:</w:t>
      </w:r>
      <w:r w:rsidRPr="00215BF1">
        <w:t xml:space="preserve"> </w:t>
      </w:r>
      <w:proofErr w:type="spellStart"/>
      <w:r w:rsidRPr="00215BF1">
        <w:t>Bielomatik</w:t>
      </w:r>
      <w:proofErr w:type="spellEnd"/>
      <w:r w:rsidRPr="00342DD0">
        <w:t xml:space="preserve"> </w:t>
      </w:r>
      <w:r>
        <w:t>(</w:t>
      </w:r>
      <w:r w:rsidRPr="00342DD0">
        <w:t>2005)</w:t>
      </w:r>
    </w:p>
    <w:p w:rsidR="00F12ED0" w:rsidRPr="00F12ED0" w:rsidRDefault="00F12ED0" w:rsidP="00F9128D">
      <w:pPr>
        <w:pStyle w:val="20"/>
        <w:rPr>
          <w:lang w:val="el-GR"/>
        </w:rPr>
      </w:pPr>
      <w:bookmarkStart w:id="117" w:name="_Toc183161415"/>
      <w:bookmarkStart w:id="118" w:name="_Toc430270124"/>
      <w:bookmarkStart w:id="119" w:name="_Toc430610379"/>
      <w:r w:rsidRPr="00F12ED0">
        <w:rPr>
          <w:lang w:val="el-GR"/>
        </w:rPr>
        <w:t>Καθοριστικοί παράγοντες στη σχεδίαση του Η.Ε.Ε..</w:t>
      </w:r>
      <w:bookmarkEnd w:id="117"/>
      <w:bookmarkEnd w:id="118"/>
      <w:bookmarkEnd w:id="119"/>
    </w:p>
    <w:p w:rsidR="00F12ED0" w:rsidRPr="00F12ED0" w:rsidRDefault="00F12ED0" w:rsidP="00F12ED0">
      <w:pPr>
        <w:ind w:right="317"/>
        <w:rPr>
          <w:lang w:val="el-GR"/>
        </w:rPr>
      </w:pPr>
      <w:r w:rsidRPr="00F12ED0">
        <w:rPr>
          <w:lang w:val="el-GR"/>
        </w:rPr>
        <w:t xml:space="preserve">Η τεχνολογία στην απαίτηση σχεδίασης και παραγωγής του εντύπου, διαμορφώνει μια νέα έννοια σχεδίασης, στην ροή παραγωγής. Οι απαιτήσεις για εκτυπωμένη οθόνη (αριθμητική ένδειξη), έχει περιορισμούς τόσο στην σχεδίαση του ηλεκτρονικού εντύπου, όσο και στην παραγωγή του σε παραγωγή. Η εκτύπωση της κεραίας στο σύστημα </w:t>
      </w:r>
      <w:r>
        <w:t>RFID</w:t>
      </w:r>
      <w:r w:rsidRPr="00F12ED0">
        <w:rPr>
          <w:lang w:val="el-GR"/>
        </w:rPr>
        <w:t xml:space="preserve">, έχει αφενός διαφορετική σχεδίαση στο έντυπο με </w:t>
      </w:r>
      <w:proofErr w:type="spellStart"/>
      <w:r w:rsidRPr="00F12ED0">
        <w:rPr>
          <w:lang w:val="el-GR"/>
        </w:rPr>
        <w:t>τσίπ</w:t>
      </w:r>
      <w:proofErr w:type="spellEnd"/>
      <w:r w:rsidRPr="00F12ED0">
        <w:rPr>
          <w:lang w:val="el-GR"/>
        </w:rPr>
        <w:t xml:space="preserve">, αφετέρου η φόρτιση της πληροφορίας και για κάθε εφαρμογή χρειάζεται επιπλέον μετατροπές και δυνατότητες στην απαίτηση της κάθε μορφής. Η εκτύπωση και παραγωγή του συστήματος </w:t>
      </w:r>
      <w:r>
        <w:t>RFID</w:t>
      </w:r>
      <w:r w:rsidRPr="00F12ED0">
        <w:rPr>
          <w:lang w:val="el-GR"/>
        </w:rPr>
        <w:t xml:space="preserve">, απαιτεί εκτύπωση κεραίας, ενσωμάτωση του τσιπ, περάτωση της κατασκευής, φόρτωση της πληροφορίας και επικόλληση-ενσωμάτωση, στο </w:t>
      </w:r>
      <w:proofErr w:type="spellStart"/>
      <w:r w:rsidRPr="00F12ED0">
        <w:rPr>
          <w:lang w:val="el-GR"/>
        </w:rPr>
        <w:t>προιόν</w:t>
      </w:r>
      <w:proofErr w:type="spellEnd"/>
      <w:r w:rsidRPr="00F12ED0">
        <w:rPr>
          <w:lang w:val="el-GR"/>
        </w:rPr>
        <w:t xml:space="preserve">, (όταν πρόκειται για καρτελάκι ή αυτοκόλλητη ετικέτα). Η εκτύπωση οθόνης στο έντυπο έχει </w:t>
      </w:r>
      <w:proofErr w:type="spellStart"/>
      <w:r w:rsidRPr="00F12ED0">
        <w:rPr>
          <w:lang w:val="el-GR"/>
        </w:rPr>
        <w:t>προυπόθεση</w:t>
      </w:r>
      <w:proofErr w:type="spellEnd"/>
      <w:r w:rsidRPr="00F12ED0">
        <w:rPr>
          <w:lang w:val="el-GR"/>
        </w:rPr>
        <w:t xml:space="preserve"> την ειδική εκτύπωση και για να λειτουργήσει, τροφοδοσία με ασθενές ρεύμα. Στην </w:t>
      </w:r>
      <w:r w:rsidRPr="00F12ED0">
        <w:rPr>
          <w:lang w:val="el-GR"/>
        </w:rPr>
        <w:lastRenderedPageBreak/>
        <w:t xml:space="preserve">εκτύπωση ηλεκτρονικού εντύπου για παραγωγή ηχητικού σήματος (ήχο), σχεδιάζεται η εκτύπωση (των σχημάτων γραμμών) του ηχητικού συστήματος και γίνεται η εκτύπωση και η ενσωμάτωση του κατάλληλου </w:t>
      </w:r>
      <w:proofErr w:type="spellStart"/>
      <w:r w:rsidRPr="00F12ED0">
        <w:rPr>
          <w:lang w:val="el-GR"/>
        </w:rPr>
        <w:t>τσίπ</w:t>
      </w:r>
      <w:proofErr w:type="spellEnd"/>
      <w:r w:rsidRPr="00F12ED0">
        <w:rPr>
          <w:lang w:val="el-GR"/>
        </w:rPr>
        <w:t xml:space="preserve">. </w:t>
      </w:r>
    </w:p>
    <w:p w:rsidR="00F12ED0" w:rsidRDefault="00F12ED0" w:rsidP="00F9128D">
      <w:pPr>
        <w:pStyle w:val="3"/>
      </w:pPr>
      <w:bookmarkStart w:id="120" w:name="_Toc183161416"/>
      <w:bookmarkStart w:id="121" w:name="_Toc430610380"/>
      <w:proofErr w:type="spellStart"/>
      <w:r w:rsidRPr="00822AC4">
        <w:t>Αρχές</w:t>
      </w:r>
      <w:proofErr w:type="spellEnd"/>
      <w:r>
        <w:t xml:space="preserve"> </w:t>
      </w:r>
      <w:proofErr w:type="spellStart"/>
      <w:r>
        <w:t>στο</w:t>
      </w:r>
      <w:proofErr w:type="spellEnd"/>
      <w:r>
        <w:t xml:space="preserve"> επ</w:t>
      </w:r>
      <w:proofErr w:type="spellStart"/>
      <w:r>
        <w:t>ιχειρημ</w:t>
      </w:r>
      <w:proofErr w:type="spellEnd"/>
      <w:r>
        <w:t>ατικό π</w:t>
      </w:r>
      <w:proofErr w:type="spellStart"/>
      <w:r>
        <w:t>ερι</w:t>
      </w:r>
      <w:proofErr w:type="spellEnd"/>
      <w:r>
        <w:t>βάλλον</w:t>
      </w:r>
      <w:bookmarkEnd w:id="120"/>
      <w:bookmarkEnd w:id="121"/>
    </w:p>
    <w:p w:rsidR="00F12ED0" w:rsidRPr="00F12ED0" w:rsidRDefault="00F12ED0" w:rsidP="00F12ED0">
      <w:pPr>
        <w:autoSpaceDE w:val="0"/>
        <w:autoSpaceDN w:val="0"/>
        <w:adjustRightInd w:val="0"/>
        <w:ind w:right="317"/>
        <w:rPr>
          <w:rFonts w:cs="UB-Times-Normal"/>
          <w:color w:val="232323"/>
          <w:lang w:val="el-GR"/>
        </w:rPr>
      </w:pPr>
      <w:r w:rsidRPr="00F12ED0">
        <w:rPr>
          <w:b/>
          <w:lang w:val="el-GR"/>
        </w:rPr>
        <w:t xml:space="preserve">Προσθήκη νέων ελέγχων ποιότητας – προδιαγραφών  </w:t>
      </w:r>
      <w:r w:rsidRPr="00EF66D7">
        <w:rPr>
          <w:b/>
        </w:rPr>
        <w:t>ICC</w:t>
      </w:r>
      <w:r w:rsidRPr="00F12ED0">
        <w:rPr>
          <w:b/>
          <w:lang w:val="el-GR"/>
        </w:rPr>
        <w:t xml:space="preserve"> </w:t>
      </w:r>
      <w:r w:rsidRPr="00EF66D7">
        <w:rPr>
          <w:b/>
        </w:rPr>
        <w:t>Profile</w:t>
      </w:r>
      <w:r w:rsidRPr="00F12ED0">
        <w:rPr>
          <w:b/>
          <w:lang w:val="el-GR"/>
        </w:rPr>
        <w:t xml:space="preserve">, </w:t>
      </w:r>
      <w:r w:rsidRPr="00F12ED0">
        <w:rPr>
          <w:lang w:val="el-GR"/>
        </w:rPr>
        <w:t xml:space="preserve"> </w:t>
      </w:r>
      <w:r w:rsidRPr="003E73E7">
        <w:rPr>
          <w:rFonts w:cs="UB-Times-Normal"/>
          <w:color w:val="232323"/>
        </w:rPr>
        <w:t>Revie</w:t>
      </w:r>
      <w:r w:rsidRPr="00F12ED0">
        <w:rPr>
          <w:rFonts w:cs="UB-Times-Normal"/>
          <w:color w:val="232323"/>
          <w:lang w:val="el-GR"/>
        </w:rPr>
        <w:t xml:space="preserve"> (2002)</w:t>
      </w:r>
    </w:p>
    <w:p w:rsidR="00F12ED0" w:rsidRPr="00F12ED0" w:rsidRDefault="00F12ED0" w:rsidP="00F12ED0">
      <w:pPr>
        <w:ind w:right="317"/>
        <w:rPr>
          <w:rFonts w:cs="UB-Times-Normal"/>
          <w:color w:val="232323"/>
          <w:lang w:val="el-GR"/>
        </w:rPr>
      </w:pPr>
      <w:r w:rsidRPr="00F12ED0">
        <w:rPr>
          <w:lang w:val="el-GR"/>
        </w:rPr>
        <w:t xml:space="preserve">Τεχνολογικές αλλαγές στη νέα μετασχηματισμένη κατάσταση των εμπλουτισμένων ηλεκτρονικά εντύπων, προτείνουν οι </w:t>
      </w:r>
      <w:r w:rsidRPr="00F12ED0">
        <w:rPr>
          <w:rFonts w:cs="UB-Times-Normal"/>
          <w:color w:val="232323"/>
          <w:lang w:val="el-GR"/>
        </w:rPr>
        <w:t xml:space="preserve">εταιρείες, </w:t>
      </w:r>
      <w:r w:rsidRPr="003E73E7">
        <w:rPr>
          <w:rFonts w:cs="UB-Times-Normal"/>
          <w:color w:val="232323"/>
          <w:lang w:val="en-GB"/>
        </w:rPr>
        <w:t>Indigo</w:t>
      </w:r>
      <w:r w:rsidRPr="00F12ED0">
        <w:rPr>
          <w:rFonts w:cs="UB-Times-Normal"/>
          <w:color w:val="232323"/>
          <w:lang w:val="el-GR"/>
        </w:rPr>
        <w:t xml:space="preserve">, (2003), </w:t>
      </w:r>
      <w:proofErr w:type="spellStart"/>
      <w:r w:rsidRPr="003E73E7">
        <w:rPr>
          <w:rFonts w:cs="UB-Times-Normal"/>
          <w:color w:val="232323"/>
          <w:lang w:val="en-GB"/>
        </w:rPr>
        <w:t>ManRoland</w:t>
      </w:r>
      <w:proofErr w:type="spellEnd"/>
      <w:r w:rsidRPr="00F12ED0">
        <w:rPr>
          <w:rFonts w:cs="UB-Times-Normal"/>
          <w:color w:val="232323"/>
          <w:lang w:val="el-GR"/>
        </w:rPr>
        <w:t xml:space="preserve">, (2005/2006), </w:t>
      </w:r>
      <w:proofErr w:type="spellStart"/>
      <w:r w:rsidRPr="003E73E7">
        <w:rPr>
          <w:rFonts w:cs="UB-Times-Normal"/>
          <w:color w:val="232323"/>
          <w:lang w:val="en-GB"/>
        </w:rPr>
        <w:t>Bielomatik</w:t>
      </w:r>
      <w:proofErr w:type="spellEnd"/>
      <w:r w:rsidRPr="00F12ED0">
        <w:rPr>
          <w:rFonts w:cs="UB-Times-Normal"/>
          <w:color w:val="232323"/>
          <w:lang w:val="el-GR"/>
        </w:rPr>
        <w:t xml:space="preserve"> (2005), </w:t>
      </w:r>
      <w:proofErr w:type="spellStart"/>
      <w:r w:rsidRPr="003E73E7">
        <w:rPr>
          <w:rFonts w:cs="UB-Times-Normal"/>
          <w:color w:val="232323"/>
        </w:rPr>
        <w:t>Muhlbauer</w:t>
      </w:r>
      <w:proofErr w:type="spellEnd"/>
      <w:r w:rsidRPr="00F12ED0">
        <w:rPr>
          <w:rFonts w:cs="UB-Times-Normal"/>
          <w:color w:val="232323"/>
          <w:lang w:val="el-GR"/>
        </w:rPr>
        <w:t xml:space="preserve"> (2005 / 2006), </w:t>
      </w:r>
      <w:r w:rsidRPr="003E73E7">
        <w:rPr>
          <w:rFonts w:cs="UB-Times-Normal"/>
          <w:color w:val="232323"/>
          <w:lang w:val="en-GB"/>
        </w:rPr>
        <w:t>MIS</w:t>
      </w:r>
      <w:r w:rsidRPr="00F12ED0">
        <w:rPr>
          <w:rFonts w:cs="UB-Times-Normal"/>
          <w:color w:val="232323"/>
          <w:lang w:val="el-GR"/>
        </w:rPr>
        <w:t xml:space="preserve"> </w:t>
      </w:r>
      <w:r w:rsidRPr="003E73E7">
        <w:rPr>
          <w:rFonts w:cs="UB-Times-Normal"/>
          <w:color w:val="232323"/>
          <w:lang w:val="en-GB"/>
        </w:rPr>
        <w:t>System</w:t>
      </w:r>
      <w:r w:rsidRPr="00F12ED0">
        <w:rPr>
          <w:rFonts w:cs="UB-Times-Normal"/>
          <w:color w:val="232323"/>
          <w:lang w:val="el-GR"/>
        </w:rPr>
        <w:t xml:space="preserve"> και </w:t>
      </w:r>
      <w:r w:rsidRPr="003E73E7">
        <w:rPr>
          <w:rFonts w:cs="UB-Times-Normal"/>
          <w:color w:val="232323"/>
          <w:lang w:val="en-GB"/>
        </w:rPr>
        <w:t>Production</w:t>
      </w:r>
      <w:r w:rsidRPr="00F12ED0">
        <w:rPr>
          <w:rFonts w:cs="UB-Times-Normal"/>
          <w:color w:val="232323"/>
          <w:lang w:val="el-GR"/>
        </w:rPr>
        <w:t xml:space="preserve"> - </w:t>
      </w:r>
      <w:r w:rsidRPr="003E73E7">
        <w:rPr>
          <w:rFonts w:cs="UB-Times-Normal"/>
          <w:color w:val="232323"/>
          <w:lang w:val="en-GB"/>
        </w:rPr>
        <w:t>JDF</w:t>
      </w:r>
      <w:r w:rsidRPr="00F12ED0">
        <w:rPr>
          <w:rFonts w:cs="UB-Times-Normal"/>
          <w:color w:val="232323"/>
          <w:lang w:val="el-GR"/>
        </w:rPr>
        <w:t>-</w:t>
      </w:r>
      <w:r w:rsidRPr="003E73E7">
        <w:rPr>
          <w:rFonts w:cs="UB-Times-Normal"/>
          <w:color w:val="232323"/>
          <w:lang w:val="en-GB"/>
        </w:rPr>
        <w:t>CIP</w:t>
      </w:r>
      <w:r w:rsidRPr="00F12ED0">
        <w:rPr>
          <w:rFonts w:cs="UB-Times-Normal"/>
          <w:color w:val="232323"/>
          <w:lang w:val="el-GR"/>
        </w:rPr>
        <w:t xml:space="preserve">4, (2006) για την </w:t>
      </w:r>
      <w:proofErr w:type="spellStart"/>
      <w:r w:rsidRPr="00F12ED0">
        <w:rPr>
          <w:rFonts w:cs="UB-Times-Normal"/>
          <w:color w:val="232323"/>
          <w:lang w:val="el-GR"/>
        </w:rPr>
        <w:t>ομοιοποίηση</w:t>
      </w:r>
      <w:proofErr w:type="spellEnd"/>
      <w:r w:rsidRPr="00F12ED0">
        <w:rPr>
          <w:rFonts w:cs="UB-Times-Normal"/>
          <w:color w:val="232323"/>
          <w:lang w:val="el-GR"/>
        </w:rPr>
        <w:t xml:space="preserve"> των δεδομένων στοιχείων (κείμενο-γραφικά-</w:t>
      </w:r>
      <w:proofErr w:type="spellStart"/>
      <w:r w:rsidRPr="00F12ED0">
        <w:rPr>
          <w:rFonts w:cs="UB-Times-Normal"/>
          <w:color w:val="232323"/>
          <w:lang w:val="el-GR"/>
        </w:rPr>
        <w:t>σχέδι</w:t>
      </w:r>
      <w:proofErr w:type="spellEnd"/>
      <w:r w:rsidRPr="00F12ED0">
        <w:rPr>
          <w:rFonts w:cs="UB-Times-Normal"/>
          <w:color w:val="232323"/>
          <w:lang w:val="el-GR"/>
        </w:rPr>
        <w:t>α, κ.α.), στην επιφάνεια του υποστρώματος και στην οθόνη του Η/Υ.</w:t>
      </w:r>
    </w:p>
    <w:p w:rsidR="00F12ED0" w:rsidRPr="00F12ED0" w:rsidRDefault="00F12ED0" w:rsidP="00F12ED0">
      <w:pPr>
        <w:autoSpaceDE w:val="0"/>
        <w:autoSpaceDN w:val="0"/>
        <w:adjustRightInd w:val="0"/>
        <w:ind w:right="317"/>
        <w:rPr>
          <w:rFonts w:cs="UB-Times-Normal"/>
          <w:color w:val="232323"/>
          <w:lang w:val="el-GR"/>
        </w:rPr>
      </w:pPr>
      <w:r w:rsidRPr="00F12ED0">
        <w:rPr>
          <w:rFonts w:cs="UB-Times-Normal"/>
          <w:color w:val="232323"/>
          <w:lang w:val="el-GR"/>
        </w:rPr>
        <w:t xml:space="preserve">Η εκτύπωση των ηλεκτρονικών συστημάτων, μέσα </w:t>
      </w:r>
      <w:proofErr w:type="spellStart"/>
      <w:r w:rsidRPr="00F12ED0">
        <w:rPr>
          <w:rFonts w:cs="UB-Times-Normal"/>
          <w:color w:val="232323"/>
          <w:lang w:val="el-GR"/>
        </w:rPr>
        <w:t>απο</w:t>
      </w:r>
      <w:proofErr w:type="spellEnd"/>
      <w:r w:rsidRPr="00F12ED0">
        <w:rPr>
          <w:rFonts w:cs="UB-Times-Normal"/>
          <w:color w:val="232323"/>
          <w:lang w:val="el-GR"/>
        </w:rPr>
        <w:t xml:space="preserve"> τις συμβατικές μεθόδους στις παραδοσιακές επιχειρήσεις γραφικών τεχνών, θα προκαλέσει σημαντικές αλλαγές στη ροή της εργασίας παραγωγής και την οργανωτική δομή αυτών των επιχειρήσεων.</w:t>
      </w:r>
    </w:p>
    <w:p w:rsidR="00F12ED0" w:rsidRPr="00F12ED0" w:rsidRDefault="00F12ED0" w:rsidP="00F12ED0">
      <w:pPr>
        <w:autoSpaceDE w:val="0"/>
        <w:autoSpaceDN w:val="0"/>
        <w:adjustRightInd w:val="0"/>
        <w:ind w:right="317"/>
        <w:rPr>
          <w:rFonts w:cs="UB-Times-Normal"/>
          <w:color w:val="232323"/>
          <w:lang w:val="el-GR"/>
        </w:rPr>
      </w:pPr>
      <w:r w:rsidRPr="00F12ED0">
        <w:rPr>
          <w:rFonts w:cs="UB-Times-Normal"/>
          <w:color w:val="232323"/>
          <w:lang w:val="el-GR"/>
        </w:rPr>
        <w:t>Ακόλουθη κατάσταση θα υπάρξει με την εγκατάσταση νέων μηχανημάτων στην δημιουργία του Η.Ε.Ε.</w:t>
      </w:r>
    </w:p>
    <w:p w:rsidR="00F12ED0" w:rsidRPr="00F12ED0" w:rsidRDefault="00F12ED0" w:rsidP="00F12ED0">
      <w:pPr>
        <w:autoSpaceDE w:val="0"/>
        <w:autoSpaceDN w:val="0"/>
        <w:adjustRightInd w:val="0"/>
        <w:ind w:right="317"/>
        <w:rPr>
          <w:rFonts w:cs="UB-Times-Normal"/>
          <w:color w:val="232323"/>
          <w:lang w:val="el-GR"/>
        </w:rPr>
      </w:pPr>
      <w:proofErr w:type="spellStart"/>
      <w:r w:rsidRPr="00F12ED0">
        <w:rPr>
          <w:rFonts w:cs="UB-Times-Normal"/>
          <w:color w:val="232323"/>
          <w:lang w:val="el-GR"/>
        </w:rPr>
        <w:t>Έπίσης</w:t>
      </w:r>
      <w:proofErr w:type="spellEnd"/>
      <w:r w:rsidRPr="00F12ED0">
        <w:rPr>
          <w:rFonts w:cs="UB-Times-Normal"/>
          <w:color w:val="232323"/>
          <w:lang w:val="el-GR"/>
        </w:rPr>
        <w:t xml:space="preserve"> ένα άλλο σημαντικό δεδομένο σε αυτή την λειτουργία, είναι οι νέες συμπεριφορές των υπαλλήλων, οι οποίοι θα πρέπει να προσαρμοσθούν και να καταρτισθούν στις νέες μηχανές, να αναπτύξουν νέες δεξιότητες και να ενημερωθούν στα νέα χαρακτηριστικά των υλικών και τις νέες ιδιότητες. Αυτό σημαίνει μία σειρά </w:t>
      </w:r>
      <w:proofErr w:type="spellStart"/>
      <w:r w:rsidRPr="00F12ED0">
        <w:rPr>
          <w:rFonts w:cs="UB-Times-Normal"/>
          <w:color w:val="232323"/>
          <w:lang w:val="el-GR"/>
        </w:rPr>
        <w:t>απο</w:t>
      </w:r>
      <w:proofErr w:type="spellEnd"/>
      <w:r w:rsidRPr="00F12ED0">
        <w:rPr>
          <w:rFonts w:cs="UB-Times-Normal"/>
          <w:color w:val="232323"/>
          <w:lang w:val="el-GR"/>
        </w:rPr>
        <w:t xml:space="preserve"> χειρισμούς της εργασίας. Ποιοτικός έλεγχος σε νέο περιβάλλον εκτύπωσης και  ενσωμάτωσης, νέα σχέση με τον πληροφορικό, τα τεχνικά στοιχεία της εργασίας, δυνατότητες των τσιπς , κ.λπ..</w:t>
      </w:r>
    </w:p>
    <w:p w:rsidR="00F12ED0" w:rsidRPr="00F12ED0" w:rsidRDefault="00F12ED0" w:rsidP="00F12ED0">
      <w:pPr>
        <w:autoSpaceDE w:val="0"/>
        <w:autoSpaceDN w:val="0"/>
        <w:adjustRightInd w:val="0"/>
        <w:ind w:right="317"/>
        <w:rPr>
          <w:rFonts w:cs="UB-Times-Normal"/>
          <w:color w:val="232323"/>
          <w:lang w:val="el-GR"/>
        </w:rPr>
      </w:pPr>
      <w:r w:rsidRPr="00F12ED0">
        <w:rPr>
          <w:rFonts w:cs="UB-Times-Normal"/>
          <w:color w:val="232323"/>
          <w:lang w:val="el-GR"/>
        </w:rPr>
        <w:t xml:space="preserve">Επίσης η ολοκληρωμένη διαχείριση των σταδίων λειτουργίας της παραγωγής, θα πρέπει να ακολουθήσει οδηγίες και  αναλυτικές περιγραφές στα συστήματα του  </w:t>
      </w:r>
      <w:r>
        <w:rPr>
          <w:rFonts w:cs="UB-Times-Normal"/>
          <w:color w:val="232323"/>
        </w:rPr>
        <w:t>JDF</w:t>
      </w:r>
      <w:r w:rsidRPr="00F12ED0">
        <w:rPr>
          <w:rFonts w:cs="UB-Times-Normal"/>
          <w:color w:val="232323"/>
          <w:lang w:val="el-GR"/>
        </w:rPr>
        <w:t>, την διαχείριση ποιοτικού ελέγχου, τόσο στην εκτύπωση, όσο και στην περάτωση με κατάλληλες επιλογές, στην επεξεργασία και την παραγωγή του Η.Ε.Ε..</w:t>
      </w:r>
    </w:p>
    <w:p w:rsidR="00F12ED0" w:rsidRPr="00294AB5" w:rsidRDefault="00F12ED0" w:rsidP="00F9128D">
      <w:pPr>
        <w:pStyle w:val="3"/>
      </w:pPr>
      <w:bookmarkStart w:id="122" w:name="_Toc183161417"/>
      <w:bookmarkStart w:id="123" w:name="_Toc430610381"/>
      <w:proofErr w:type="spellStart"/>
      <w:r w:rsidRPr="00294AB5">
        <w:t>Στάδι</w:t>
      </w:r>
      <w:proofErr w:type="spellEnd"/>
      <w:r w:rsidRPr="00294AB5">
        <w:t>α παρα</w:t>
      </w:r>
      <w:proofErr w:type="spellStart"/>
      <w:r w:rsidRPr="00294AB5">
        <w:t>γωγής</w:t>
      </w:r>
      <w:proofErr w:type="spellEnd"/>
      <w:r w:rsidRPr="00294AB5">
        <w:t xml:space="preserve"> </w:t>
      </w:r>
      <w:proofErr w:type="spellStart"/>
      <w:r w:rsidRPr="00294AB5">
        <w:t>της</w:t>
      </w:r>
      <w:proofErr w:type="spellEnd"/>
      <w:r w:rsidRPr="00294AB5">
        <w:t xml:space="preserve"> </w:t>
      </w:r>
      <w:proofErr w:type="spellStart"/>
      <w:r w:rsidRPr="00294AB5">
        <w:t>κερ</w:t>
      </w:r>
      <w:proofErr w:type="spellEnd"/>
      <w:r w:rsidRPr="00294AB5">
        <w:t>αίας</w:t>
      </w:r>
      <w:bookmarkEnd w:id="122"/>
      <w:bookmarkEnd w:id="123"/>
      <w:r w:rsidRPr="00294AB5">
        <w:t xml:space="preserve"> </w:t>
      </w:r>
    </w:p>
    <w:p w:rsidR="00F12ED0" w:rsidRPr="00F12ED0" w:rsidRDefault="00F12ED0" w:rsidP="00F12ED0">
      <w:pPr>
        <w:ind w:right="317"/>
        <w:rPr>
          <w:lang w:val="el-GR"/>
        </w:rPr>
      </w:pPr>
      <w:r w:rsidRPr="00F12ED0">
        <w:rPr>
          <w:b/>
          <w:lang w:val="el-GR"/>
        </w:rPr>
        <w:tab/>
      </w:r>
      <w:r w:rsidRPr="00F12ED0">
        <w:rPr>
          <w:lang w:val="el-GR"/>
        </w:rPr>
        <w:t>Σύμφωνα με τους (</w:t>
      </w:r>
      <w:r w:rsidRPr="00F25208">
        <w:t>Baumann</w:t>
      </w:r>
      <w:r w:rsidRPr="00F12ED0">
        <w:rPr>
          <w:lang w:val="el-GR"/>
        </w:rPr>
        <w:t xml:space="preserve"> και </w:t>
      </w:r>
      <w:r w:rsidRPr="00F25208">
        <w:t>Weiss</w:t>
      </w:r>
      <w:r w:rsidRPr="00F12ED0">
        <w:rPr>
          <w:lang w:val="el-GR"/>
        </w:rPr>
        <w:t xml:space="preserve">, 2005), η ροή εργασίας, που προτείνεται για τα εκτυπωμένα  ηλεκτρονικά είναι: </w:t>
      </w:r>
    </w:p>
    <w:p w:rsidR="00F12ED0" w:rsidRPr="00F25208" w:rsidRDefault="00F12ED0" w:rsidP="00F9128D">
      <w:pPr>
        <w:numPr>
          <w:ilvl w:val="0"/>
          <w:numId w:val="5"/>
        </w:numPr>
        <w:tabs>
          <w:tab w:val="clear" w:pos="1800"/>
          <w:tab w:val="left" w:pos="1080"/>
        </w:tabs>
        <w:spacing w:after="0" w:line="240" w:lineRule="auto"/>
        <w:ind w:left="720" w:right="317" w:firstLine="0"/>
        <w:jc w:val="both"/>
      </w:pPr>
      <w:proofErr w:type="spellStart"/>
      <w:r w:rsidRPr="00F25208">
        <w:t>Σχεδι</w:t>
      </w:r>
      <w:proofErr w:type="spellEnd"/>
      <w:r w:rsidRPr="00F25208">
        <w:t xml:space="preserve">ασμός και </w:t>
      </w:r>
      <w:proofErr w:type="spellStart"/>
      <w:r w:rsidRPr="00F25208">
        <w:t>εκτύ</w:t>
      </w:r>
      <w:proofErr w:type="spellEnd"/>
      <w:r w:rsidRPr="00F25208">
        <w:t xml:space="preserve">πωση </w:t>
      </w:r>
      <w:proofErr w:type="spellStart"/>
      <w:r w:rsidRPr="00F25208">
        <w:t>κερ</w:t>
      </w:r>
      <w:proofErr w:type="spellEnd"/>
      <w:r w:rsidRPr="00F25208">
        <w:t xml:space="preserve">αίας </w:t>
      </w:r>
    </w:p>
    <w:p w:rsidR="00F12ED0" w:rsidRPr="00F12ED0" w:rsidRDefault="00F12ED0" w:rsidP="00F9128D">
      <w:pPr>
        <w:numPr>
          <w:ilvl w:val="0"/>
          <w:numId w:val="5"/>
        </w:numPr>
        <w:tabs>
          <w:tab w:val="clear" w:pos="1800"/>
          <w:tab w:val="left" w:pos="1080"/>
          <w:tab w:val="left" w:pos="1260"/>
        </w:tabs>
        <w:spacing w:after="0" w:line="240" w:lineRule="auto"/>
        <w:ind w:left="720" w:right="317" w:firstLine="0"/>
        <w:jc w:val="both"/>
        <w:rPr>
          <w:lang w:val="el-GR"/>
        </w:rPr>
      </w:pPr>
      <w:r w:rsidRPr="00F12ED0">
        <w:rPr>
          <w:lang w:val="el-GR"/>
        </w:rPr>
        <w:t>Εκτύπωση (κείμενα, γραφικά, με έγχρωμη εκτύπωση)</w:t>
      </w:r>
    </w:p>
    <w:p w:rsidR="00F12ED0" w:rsidRPr="00F12ED0" w:rsidRDefault="00F12ED0" w:rsidP="00F9128D">
      <w:pPr>
        <w:numPr>
          <w:ilvl w:val="0"/>
          <w:numId w:val="5"/>
        </w:numPr>
        <w:tabs>
          <w:tab w:val="clear" w:pos="1800"/>
          <w:tab w:val="num" w:pos="720"/>
          <w:tab w:val="left" w:pos="1080"/>
        </w:tabs>
        <w:spacing w:after="0" w:line="240" w:lineRule="auto"/>
        <w:ind w:left="720" w:right="317" w:firstLine="0"/>
        <w:jc w:val="both"/>
        <w:rPr>
          <w:lang w:val="el-GR"/>
        </w:rPr>
      </w:pPr>
      <w:r w:rsidRPr="00F12ED0">
        <w:rPr>
          <w:lang w:val="el-GR"/>
        </w:rPr>
        <w:t>Τοποθέτηση ενός τσιπ (στο κατάλληλο σημείο)</w:t>
      </w:r>
    </w:p>
    <w:p w:rsidR="00F12ED0" w:rsidRPr="00F25208" w:rsidRDefault="00F12ED0" w:rsidP="00F9128D">
      <w:pPr>
        <w:numPr>
          <w:ilvl w:val="0"/>
          <w:numId w:val="5"/>
        </w:numPr>
        <w:tabs>
          <w:tab w:val="clear" w:pos="1800"/>
          <w:tab w:val="num" w:pos="900"/>
          <w:tab w:val="left" w:pos="1080"/>
        </w:tabs>
        <w:spacing w:after="0" w:line="240" w:lineRule="auto"/>
        <w:ind w:left="720" w:right="317" w:firstLine="0"/>
        <w:jc w:val="both"/>
      </w:pPr>
      <w:r w:rsidRPr="00F12ED0">
        <w:rPr>
          <w:lang w:val="el-GR"/>
        </w:rPr>
        <w:t xml:space="preserve"> </w:t>
      </w:r>
      <w:r w:rsidRPr="00F25208">
        <w:t>Λα</w:t>
      </w:r>
      <w:proofErr w:type="spellStart"/>
      <w:r w:rsidRPr="00F25208">
        <w:t>μινάρισμ</w:t>
      </w:r>
      <w:proofErr w:type="spellEnd"/>
      <w:r w:rsidRPr="00F25208">
        <w:t>α</w:t>
      </w:r>
      <w:r>
        <w:t>-προστασία β</w:t>
      </w:r>
      <w:proofErr w:type="spellStart"/>
      <w:r>
        <w:t>ερνίκι</w:t>
      </w:r>
      <w:proofErr w:type="spellEnd"/>
    </w:p>
    <w:p w:rsidR="00F12ED0" w:rsidRPr="00F25208" w:rsidRDefault="00F12ED0" w:rsidP="00F9128D">
      <w:pPr>
        <w:numPr>
          <w:ilvl w:val="0"/>
          <w:numId w:val="5"/>
        </w:numPr>
        <w:tabs>
          <w:tab w:val="clear" w:pos="1800"/>
          <w:tab w:val="num" w:pos="720"/>
          <w:tab w:val="left" w:pos="1080"/>
        </w:tabs>
        <w:spacing w:after="0" w:line="240" w:lineRule="auto"/>
        <w:ind w:left="720" w:right="317" w:firstLine="0"/>
        <w:jc w:val="both"/>
      </w:pPr>
      <w:proofErr w:type="spellStart"/>
      <w:r w:rsidRPr="00F25208">
        <w:t>Δί</w:t>
      </w:r>
      <w:proofErr w:type="spellEnd"/>
      <w:r w:rsidRPr="00F25208">
        <w:t>πλωση/μετασχηματισμός</w:t>
      </w:r>
      <w:r>
        <w:t xml:space="preserve"> </w:t>
      </w:r>
      <w:r w:rsidRPr="00F25208">
        <w:t>/</w:t>
      </w:r>
      <w:r>
        <w:t xml:space="preserve"> </w:t>
      </w:r>
      <w:proofErr w:type="spellStart"/>
      <w:r w:rsidRPr="00F25208">
        <w:t>μετ</w:t>
      </w:r>
      <w:proofErr w:type="spellEnd"/>
      <w:r w:rsidRPr="00F25208">
        <w:t>αφορά</w:t>
      </w:r>
      <w:r>
        <w:t xml:space="preserve"> </w:t>
      </w:r>
      <w:r w:rsidRPr="00F25208">
        <w:t>/</w:t>
      </w:r>
      <w:r>
        <w:t xml:space="preserve"> </w:t>
      </w:r>
      <w:proofErr w:type="spellStart"/>
      <w:r w:rsidRPr="00F25208">
        <w:t>δι</w:t>
      </w:r>
      <w:proofErr w:type="spellEnd"/>
      <w:r w:rsidRPr="00F25208">
        <w:t xml:space="preserve">ανομή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2"/>
        <w:tblGridChange w:id="124">
          <w:tblGrid>
            <w:gridCol w:w="8522"/>
          </w:tblGrid>
        </w:tblGridChange>
      </w:tblGrid>
      <w:tr w:rsidR="00F12ED0" w:rsidRPr="00C8103A" w:rsidTr="00F12ED0">
        <w:trPr>
          <w:trHeight w:val="1590"/>
        </w:trPr>
        <w:tc>
          <w:tcPr>
            <w:tcW w:w="10025" w:type="dxa"/>
            <w:shd w:val="clear" w:color="auto" w:fill="0000FF"/>
          </w:tcPr>
          <w:p w:rsidR="00F12ED0" w:rsidRPr="00C8103A" w:rsidRDefault="00F12ED0" w:rsidP="00F12ED0">
            <w:pPr>
              <w:ind w:right="317"/>
            </w:pPr>
            <w:r w:rsidRPr="00C8103A">
              <w:lastRenderedPageBreak/>
              <w:t>Cyan</w:t>
            </w:r>
          </w:p>
          <w:p w:rsidR="00F12ED0" w:rsidRPr="00C8103A" w:rsidRDefault="00F12ED0" w:rsidP="00F12ED0">
            <w:pPr>
              <w:ind w:right="317"/>
            </w:pPr>
            <w:r w:rsidRPr="00C8103A">
              <w:t xml:space="preserve">Magenta           </w:t>
            </w:r>
            <w:proofErr w:type="spellStart"/>
            <w:r w:rsidRPr="00C8103A">
              <w:t>Δι</w:t>
            </w:r>
            <w:proofErr w:type="spellEnd"/>
            <w:r w:rsidRPr="00C8103A">
              <w:t xml:space="preserve">αδικασία </w:t>
            </w:r>
            <w:proofErr w:type="spellStart"/>
            <w:r w:rsidRPr="00C8103A">
              <w:t>εκτύ</w:t>
            </w:r>
            <w:proofErr w:type="spellEnd"/>
            <w:r w:rsidRPr="00C8103A">
              <w:t>πωσης</w:t>
            </w:r>
          </w:p>
          <w:p w:rsidR="00F12ED0" w:rsidRPr="00C8103A" w:rsidRDefault="00F12ED0" w:rsidP="00F12ED0">
            <w:pPr>
              <w:ind w:right="317"/>
            </w:pPr>
            <w:r w:rsidRPr="00C8103A">
              <w:t xml:space="preserve">Yellow            </w:t>
            </w:r>
            <w:proofErr w:type="spellStart"/>
            <w:r w:rsidRPr="00C8103A">
              <w:t>χρωμάτων</w:t>
            </w:r>
            <w:proofErr w:type="spellEnd"/>
          </w:p>
          <w:p w:rsidR="00F12ED0" w:rsidRPr="00C8103A" w:rsidRDefault="00F12ED0" w:rsidP="00F12ED0">
            <w:pPr>
              <w:ind w:right="317"/>
            </w:pPr>
            <w:r w:rsidRPr="00C8103A">
              <w:t xml:space="preserve">Black </w:t>
            </w:r>
          </w:p>
        </w:tc>
      </w:tr>
      <w:tr w:rsidR="00F12ED0" w:rsidRPr="00F12ED0" w:rsidTr="00F12ED0">
        <w:trPr>
          <w:trHeight w:val="409"/>
        </w:trPr>
        <w:tc>
          <w:tcPr>
            <w:tcW w:w="10025" w:type="dxa"/>
            <w:shd w:val="clear" w:color="auto" w:fill="3366FF"/>
          </w:tcPr>
          <w:p w:rsidR="00F12ED0" w:rsidRPr="00F12ED0" w:rsidRDefault="00F12ED0" w:rsidP="00F12ED0">
            <w:pPr>
              <w:ind w:right="317"/>
              <w:rPr>
                <w:lang w:val="el-GR"/>
              </w:rPr>
            </w:pPr>
            <w:r w:rsidRPr="00F12ED0">
              <w:rPr>
                <w:lang w:val="el-GR"/>
              </w:rPr>
              <w:t>Βερνίκωμα και προστασία      Διαδικασία επικάλυψης-προστασίας</w:t>
            </w:r>
          </w:p>
        </w:tc>
      </w:tr>
      <w:tr w:rsidR="00F12ED0" w:rsidRPr="00F12ED0" w:rsidTr="00F12ED0">
        <w:trPr>
          <w:trHeight w:val="1983"/>
        </w:trPr>
        <w:tc>
          <w:tcPr>
            <w:tcW w:w="10025" w:type="dxa"/>
            <w:shd w:val="clear" w:color="auto" w:fill="CC99FF"/>
          </w:tcPr>
          <w:p w:rsidR="00F12ED0" w:rsidRPr="00F12ED0" w:rsidRDefault="00F12ED0" w:rsidP="00F12ED0">
            <w:pPr>
              <w:ind w:right="317"/>
              <w:rPr>
                <w:lang w:val="el-GR"/>
              </w:rPr>
            </w:pPr>
            <w:r w:rsidRPr="00F12ED0">
              <w:rPr>
                <w:lang w:val="el-GR"/>
              </w:rPr>
              <w:t>Αγωγιμότητα</w:t>
            </w:r>
          </w:p>
          <w:p w:rsidR="00F12ED0" w:rsidRPr="00F12ED0" w:rsidRDefault="00F12ED0" w:rsidP="00F12ED0">
            <w:pPr>
              <w:ind w:right="317"/>
              <w:rPr>
                <w:lang w:val="el-GR"/>
              </w:rPr>
            </w:pPr>
            <w:r w:rsidRPr="00F12ED0">
              <w:rPr>
                <w:lang w:val="el-GR"/>
              </w:rPr>
              <w:t xml:space="preserve">Προσαρμοσμένες ιδιότητες διηλεκτρικών </w:t>
            </w:r>
          </w:p>
          <w:p w:rsidR="00F12ED0" w:rsidRPr="00F12ED0" w:rsidRDefault="00F12ED0" w:rsidP="00F12ED0">
            <w:pPr>
              <w:ind w:right="317"/>
              <w:rPr>
                <w:lang w:val="el-GR"/>
              </w:rPr>
            </w:pPr>
            <w:r w:rsidRPr="00F12ED0">
              <w:rPr>
                <w:lang w:val="el-GR"/>
              </w:rPr>
              <w:t xml:space="preserve">Ηλεκτρική </w:t>
            </w:r>
            <w:proofErr w:type="spellStart"/>
            <w:r w:rsidRPr="00F12ED0">
              <w:rPr>
                <w:lang w:val="el-GR"/>
              </w:rPr>
              <w:t>ημι</w:t>
            </w:r>
            <w:proofErr w:type="spellEnd"/>
            <w:r w:rsidRPr="00F12ED0">
              <w:rPr>
                <w:lang w:val="el-GR"/>
              </w:rPr>
              <w:t xml:space="preserve">-αγωγιμότητα       Σύστημα κυκλώματος </w:t>
            </w:r>
          </w:p>
          <w:p w:rsidR="00F12ED0" w:rsidRPr="00F12ED0" w:rsidRDefault="00F12ED0" w:rsidP="00F12ED0">
            <w:pPr>
              <w:ind w:right="317"/>
              <w:rPr>
                <w:lang w:val="el-GR"/>
              </w:rPr>
            </w:pPr>
            <w:r w:rsidRPr="00F12ED0">
              <w:rPr>
                <w:lang w:val="el-GR"/>
              </w:rPr>
              <w:t>Ηλεκτρική ενέργεια</w:t>
            </w:r>
          </w:p>
          <w:p w:rsidR="00F12ED0" w:rsidRPr="00F12ED0" w:rsidRDefault="00F12ED0" w:rsidP="00F12ED0">
            <w:pPr>
              <w:ind w:right="317"/>
              <w:rPr>
                <w:lang w:val="el-GR"/>
              </w:rPr>
            </w:pPr>
            <w:proofErr w:type="spellStart"/>
            <w:r w:rsidRPr="00F12ED0">
              <w:rPr>
                <w:lang w:val="el-GR"/>
              </w:rPr>
              <w:t>Ηλεκτροφωτοβολταικά</w:t>
            </w:r>
            <w:proofErr w:type="spellEnd"/>
            <w:r w:rsidRPr="00F12ED0">
              <w:rPr>
                <w:lang w:val="el-GR"/>
              </w:rPr>
              <w:t xml:space="preserve">    Μετατροπείς Ηλιακής ενέργειας σε Ηλεκτρισμό</w:t>
            </w:r>
          </w:p>
        </w:tc>
      </w:tr>
      <w:tr w:rsidR="00F12ED0" w:rsidRPr="00C8103A" w:rsidTr="00F12ED0">
        <w:trPr>
          <w:trHeight w:val="394"/>
        </w:trPr>
        <w:tc>
          <w:tcPr>
            <w:tcW w:w="10025" w:type="dxa"/>
            <w:shd w:val="clear" w:color="auto" w:fill="00FF00"/>
          </w:tcPr>
          <w:p w:rsidR="00F12ED0" w:rsidRPr="00C8103A" w:rsidRDefault="00F12ED0" w:rsidP="00F12ED0">
            <w:pPr>
              <w:ind w:right="317"/>
            </w:pPr>
            <w:proofErr w:type="spellStart"/>
            <w:r w:rsidRPr="00C8103A">
              <w:t>Ανίχνευση</w:t>
            </w:r>
            <w:proofErr w:type="spellEnd"/>
            <w:r w:rsidRPr="00C8103A">
              <w:t xml:space="preserve"> π</w:t>
            </w:r>
            <w:proofErr w:type="spellStart"/>
            <w:r w:rsidRPr="00C8103A">
              <w:t>ερι</w:t>
            </w:r>
            <w:proofErr w:type="spellEnd"/>
            <w:r w:rsidRPr="00C8103A">
              <w:t xml:space="preserve">βάλλοντος        </w:t>
            </w:r>
            <w:proofErr w:type="spellStart"/>
            <w:r w:rsidRPr="00C8103A">
              <w:t>Ανιχνευτές</w:t>
            </w:r>
            <w:proofErr w:type="spellEnd"/>
          </w:p>
        </w:tc>
      </w:tr>
      <w:tr w:rsidR="00F12ED0" w:rsidRPr="00F12ED0" w:rsidTr="00F12ED0">
        <w:trPr>
          <w:trHeight w:val="802"/>
        </w:trPr>
        <w:tc>
          <w:tcPr>
            <w:tcW w:w="10025" w:type="dxa"/>
            <w:shd w:val="clear" w:color="auto" w:fill="FF9900"/>
          </w:tcPr>
          <w:p w:rsidR="00F12ED0" w:rsidRPr="00F12ED0" w:rsidRDefault="00F12ED0" w:rsidP="00F12ED0">
            <w:pPr>
              <w:ind w:right="317"/>
              <w:rPr>
                <w:lang w:val="el-GR"/>
              </w:rPr>
            </w:pPr>
            <w:r w:rsidRPr="00F12ED0">
              <w:rPr>
                <w:lang w:val="el-GR"/>
              </w:rPr>
              <w:t xml:space="preserve">Τροποποίηση υποστρώματος       </w:t>
            </w:r>
          </w:p>
          <w:p w:rsidR="00F12ED0" w:rsidRPr="00F12ED0" w:rsidRDefault="00F12ED0" w:rsidP="00F12ED0">
            <w:pPr>
              <w:ind w:right="317"/>
              <w:rPr>
                <w:lang w:val="el-GR"/>
              </w:rPr>
            </w:pPr>
            <w:r w:rsidRPr="00F12ED0">
              <w:rPr>
                <w:lang w:val="el-GR"/>
              </w:rPr>
              <w:t xml:space="preserve">Προστασία υποστρώματος       Επεξεργασία υποστήριξης </w:t>
            </w:r>
          </w:p>
        </w:tc>
      </w:tr>
      <w:tr w:rsidR="00F12ED0" w:rsidRPr="00F12ED0" w:rsidTr="00F12ED0">
        <w:trPr>
          <w:trHeight w:val="1196"/>
        </w:trPr>
        <w:tc>
          <w:tcPr>
            <w:tcW w:w="10025" w:type="dxa"/>
            <w:shd w:val="clear" w:color="auto" w:fill="808000"/>
          </w:tcPr>
          <w:p w:rsidR="00F12ED0" w:rsidRPr="00F12ED0" w:rsidRDefault="00F12ED0" w:rsidP="00F12ED0">
            <w:pPr>
              <w:ind w:right="317"/>
              <w:rPr>
                <w:lang w:val="el-GR"/>
              </w:rPr>
            </w:pPr>
            <w:r w:rsidRPr="00F12ED0">
              <w:rPr>
                <w:lang w:val="el-GR"/>
              </w:rPr>
              <w:t xml:space="preserve">Λογική σειρά και νοημοσύνη με την βοήθεια τσιπ </w:t>
            </w:r>
          </w:p>
          <w:p w:rsidR="00F12ED0" w:rsidRPr="00F12ED0" w:rsidRDefault="00F12ED0" w:rsidP="00F12ED0">
            <w:pPr>
              <w:ind w:right="317"/>
              <w:rPr>
                <w:lang w:val="el-GR"/>
              </w:rPr>
            </w:pPr>
            <w:r w:rsidRPr="00F12ED0">
              <w:rPr>
                <w:lang w:val="el-GR"/>
              </w:rPr>
              <w:t>ή ηλεκτρονικών          Τσιπ</w:t>
            </w:r>
          </w:p>
          <w:p w:rsidR="00F12ED0" w:rsidRPr="00F12ED0" w:rsidRDefault="00F12ED0" w:rsidP="00F12ED0">
            <w:pPr>
              <w:ind w:right="317"/>
              <w:rPr>
                <w:lang w:val="el-GR"/>
              </w:rPr>
            </w:pPr>
            <w:r w:rsidRPr="00F12ED0">
              <w:rPr>
                <w:lang w:val="el-GR"/>
              </w:rPr>
              <w:t xml:space="preserve">Κοπή των φύλλων με την χρήση </w:t>
            </w:r>
            <w:r w:rsidRPr="00C8103A">
              <w:t>Laser</w:t>
            </w:r>
            <w:r w:rsidRPr="00F12ED0">
              <w:rPr>
                <w:lang w:val="el-GR"/>
              </w:rPr>
              <w:t xml:space="preserve">      Επεξεργασία </w:t>
            </w:r>
          </w:p>
        </w:tc>
      </w:tr>
    </w:tbl>
    <w:p w:rsidR="00F12ED0" w:rsidRPr="00215BF1" w:rsidRDefault="00F12ED0" w:rsidP="00F12ED0">
      <w:pPr>
        <w:ind w:right="317"/>
        <w:jc w:val="center"/>
        <w:rPr>
          <w:lang w:val="sv-SE"/>
        </w:rPr>
      </w:pPr>
      <w:proofErr w:type="gramStart"/>
      <w:r>
        <w:t>π</w:t>
      </w:r>
      <w:proofErr w:type="spellStart"/>
      <w:r>
        <w:t>ηγή</w:t>
      </w:r>
      <w:proofErr w:type="spellEnd"/>
      <w:proofErr w:type="gramEnd"/>
      <w:r w:rsidRPr="00EF66D7">
        <w:rPr>
          <w:lang w:val="sv-SE"/>
        </w:rPr>
        <w:t>,</w:t>
      </w:r>
      <w:r w:rsidRPr="00215BF1">
        <w:rPr>
          <w:lang w:val="sv-SE"/>
        </w:rPr>
        <w:t xml:space="preserve"> Bauman R. MAN Roland</w:t>
      </w:r>
      <w:r w:rsidRPr="00A21FE6">
        <w:rPr>
          <w:lang w:val="sv-SE"/>
        </w:rPr>
        <w:t>,</w:t>
      </w:r>
      <w:r w:rsidRPr="00215BF1">
        <w:rPr>
          <w:lang w:val="sv-SE"/>
        </w:rPr>
        <w:t xml:space="preserve"> </w:t>
      </w:r>
      <w:r w:rsidRPr="00EF66D7">
        <w:rPr>
          <w:lang w:val="sv-SE"/>
        </w:rPr>
        <w:t>(</w:t>
      </w:r>
      <w:r w:rsidRPr="00215BF1">
        <w:rPr>
          <w:lang w:val="sv-SE"/>
        </w:rPr>
        <w:t>2006)</w:t>
      </w:r>
    </w:p>
    <w:p w:rsidR="00F12ED0" w:rsidRPr="00F12ED0" w:rsidRDefault="00F12ED0" w:rsidP="00F12ED0">
      <w:pPr>
        <w:ind w:right="317"/>
        <w:jc w:val="center"/>
        <w:rPr>
          <w:lang w:val="el-GR"/>
        </w:rPr>
      </w:pPr>
      <w:r w:rsidRPr="00F12ED0">
        <w:rPr>
          <w:lang w:val="el-GR"/>
        </w:rPr>
        <w:t xml:space="preserve">Χρωματισμός διαχωρισμός και ροή παραγωγής των έξυπνων ηλεκτρονικών, </w:t>
      </w:r>
      <w:r w:rsidRPr="00F25208">
        <w:t>Baumann</w:t>
      </w:r>
      <w:r w:rsidRPr="00F12ED0">
        <w:rPr>
          <w:lang w:val="el-GR"/>
        </w:rPr>
        <w:t xml:space="preserve"> και </w:t>
      </w:r>
      <w:r w:rsidRPr="00F25208">
        <w:t>Weiss</w:t>
      </w:r>
      <w:r w:rsidRPr="00F12ED0">
        <w:rPr>
          <w:lang w:val="el-GR"/>
        </w:rPr>
        <w:t>, (2006)</w:t>
      </w:r>
    </w:p>
    <w:p w:rsidR="00F12ED0" w:rsidRPr="00F12ED0" w:rsidRDefault="00F12ED0" w:rsidP="00F12ED0">
      <w:pPr>
        <w:ind w:right="317"/>
        <w:rPr>
          <w:rFonts w:ascii="Century Schoolbook" w:hAnsi="Century Schoolbook"/>
          <w:lang w:val="el-GR"/>
        </w:rPr>
      </w:pPr>
      <w:r>
        <w:rPr>
          <w:noProof/>
          <w:lang w:val="el-GR" w:eastAsia="el-GR" w:bidi="ar-SA"/>
        </w:rPr>
        <w:drawing>
          <wp:anchor distT="0" distB="0" distL="114300" distR="114300" simplePos="0" relativeHeight="251659264" behindDoc="0" locked="0" layoutInCell="1" allowOverlap="1" wp14:anchorId="1C5381DD" wp14:editId="4AA9CDC8">
            <wp:simplePos x="0" y="0"/>
            <wp:positionH relativeFrom="column">
              <wp:align>center</wp:align>
            </wp:positionH>
            <wp:positionV relativeFrom="paragraph">
              <wp:posOffset>3810</wp:posOffset>
            </wp:positionV>
            <wp:extent cx="6000750" cy="1656080"/>
            <wp:effectExtent l="0" t="0" r="0" b="1270"/>
            <wp:wrapNone/>
            <wp:docPr id="30" name="Εικόνα 30" descr="Ανώνυμο-1 αντίγραφ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Ανώνυμο-1 αντίγραφο"/>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6000750" cy="16560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12ED0" w:rsidRPr="00F12ED0" w:rsidRDefault="00F12ED0" w:rsidP="00F12ED0">
      <w:pPr>
        <w:ind w:right="317"/>
        <w:rPr>
          <w:rFonts w:ascii="Century Schoolbook" w:hAnsi="Century Schoolbook"/>
          <w:lang w:val="el-GR"/>
        </w:rPr>
      </w:pPr>
    </w:p>
    <w:p w:rsidR="00F12ED0" w:rsidRPr="00F12ED0" w:rsidRDefault="00F12ED0" w:rsidP="00F12ED0">
      <w:pPr>
        <w:ind w:right="317"/>
        <w:rPr>
          <w:rFonts w:ascii="Century Schoolbook" w:hAnsi="Century Schoolbook"/>
          <w:lang w:val="el-GR"/>
        </w:rPr>
      </w:pPr>
    </w:p>
    <w:p w:rsidR="00F12ED0" w:rsidRPr="00F12ED0" w:rsidRDefault="00F12ED0" w:rsidP="00F12ED0">
      <w:pPr>
        <w:ind w:right="317"/>
        <w:rPr>
          <w:rFonts w:ascii="Century Schoolbook" w:hAnsi="Century Schoolbook"/>
          <w:lang w:val="el-GR"/>
        </w:rPr>
      </w:pPr>
    </w:p>
    <w:p w:rsidR="00F12ED0" w:rsidRPr="00F12ED0" w:rsidRDefault="00F12ED0" w:rsidP="00F12ED0">
      <w:pPr>
        <w:ind w:right="317"/>
        <w:rPr>
          <w:rFonts w:ascii="Century Schoolbook" w:hAnsi="Century Schoolbook"/>
          <w:lang w:val="el-GR"/>
        </w:rPr>
      </w:pPr>
    </w:p>
    <w:p w:rsidR="00F12ED0" w:rsidRPr="00F12ED0" w:rsidRDefault="00F12ED0" w:rsidP="00F12ED0">
      <w:pPr>
        <w:ind w:right="317"/>
        <w:rPr>
          <w:rFonts w:ascii="Century Schoolbook" w:hAnsi="Century Schoolbook"/>
          <w:lang w:val="el-GR"/>
        </w:rPr>
      </w:pPr>
    </w:p>
    <w:p w:rsidR="00F12ED0" w:rsidRPr="00F12ED0" w:rsidRDefault="00F12ED0" w:rsidP="00F12ED0">
      <w:pPr>
        <w:ind w:right="317"/>
        <w:rPr>
          <w:rFonts w:ascii="Century Schoolbook" w:hAnsi="Century Schoolbook"/>
          <w:lang w:val="el-GR"/>
        </w:rPr>
      </w:pPr>
    </w:p>
    <w:p w:rsidR="00F12ED0" w:rsidRPr="00F12ED0" w:rsidRDefault="00F12ED0" w:rsidP="00F12ED0">
      <w:pPr>
        <w:ind w:right="317"/>
        <w:rPr>
          <w:rFonts w:ascii="Century Schoolbook" w:hAnsi="Century Schoolbook"/>
          <w:lang w:val="el-GR"/>
        </w:rPr>
      </w:pPr>
    </w:p>
    <w:p w:rsidR="00F12ED0" w:rsidRPr="00215BF1" w:rsidRDefault="00F12ED0" w:rsidP="00F12ED0">
      <w:pPr>
        <w:ind w:right="317"/>
        <w:jc w:val="center"/>
        <w:rPr>
          <w:rFonts w:ascii="Century Schoolbook" w:hAnsi="Century Schoolbook"/>
          <w:sz w:val="16"/>
          <w:szCs w:val="16"/>
          <w:lang w:val="sv-SE"/>
        </w:rPr>
      </w:pPr>
      <w:proofErr w:type="gramStart"/>
      <w:r>
        <w:t>π</w:t>
      </w:r>
      <w:proofErr w:type="spellStart"/>
      <w:r>
        <w:t>ηγή</w:t>
      </w:r>
      <w:proofErr w:type="spellEnd"/>
      <w:proofErr w:type="gramEnd"/>
      <w:r w:rsidRPr="00EF66D7">
        <w:rPr>
          <w:lang w:val="sv-SE"/>
        </w:rPr>
        <w:t>:</w:t>
      </w:r>
      <w:r w:rsidRPr="00215BF1">
        <w:rPr>
          <w:lang w:val="sv-SE"/>
        </w:rPr>
        <w:t xml:space="preserve"> Bauman R. MAN Roland</w:t>
      </w:r>
      <w:r w:rsidRPr="00A21FE6">
        <w:rPr>
          <w:lang w:val="sv-SE"/>
        </w:rPr>
        <w:t xml:space="preserve">, </w:t>
      </w:r>
      <w:r w:rsidRPr="00EF66D7">
        <w:rPr>
          <w:lang w:val="sv-SE"/>
        </w:rPr>
        <w:t>(</w:t>
      </w:r>
      <w:r w:rsidRPr="00215BF1">
        <w:rPr>
          <w:lang w:val="sv-SE"/>
        </w:rPr>
        <w:t>200</w:t>
      </w:r>
      <w:r w:rsidRPr="00EF66D7">
        <w:rPr>
          <w:lang w:val="sv-SE"/>
        </w:rPr>
        <w:t>5</w:t>
      </w:r>
      <w:r w:rsidRPr="00215BF1">
        <w:rPr>
          <w:lang w:val="sv-SE"/>
        </w:rPr>
        <w:t>)</w:t>
      </w:r>
      <w:r w:rsidRPr="00215BF1">
        <w:rPr>
          <w:rFonts w:ascii="Century Schoolbook" w:hAnsi="Century Schoolbook"/>
          <w:lang w:val="sv-SE"/>
        </w:rPr>
        <w:tab/>
      </w:r>
    </w:p>
    <w:p w:rsidR="00F12ED0" w:rsidRPr="00F12ED0" w:rsidRDefault="00F12ED0" w:rsidP="00F12ED0">
      <w:pPr>
        <w:tabs>
          <w:tab w:val="num" w:pos="180"/>
        </w:tabs>
        <w:ind w:right="317"/>
        <w:rPr>
          <w:lang w:val="el-GR"/>
        </w:rPr>
      </w:pPr>
      <w:r w:rsidRPr="00F12ED0">
        <w:rPr>
          <w:lang w:val="el-GR"/>
        </w:rPr>
        <w:lastRenderedPageBreak/>
        <w:t>Τα εκτυπωτικά επίπεδα που δημιουργούνται στο υπόστρωμα είναι: Κεραία, Κύκλωμα, Δείκτης, Ανιχνευτής, Συμπληρωματικά ηλεκτρονικά (Κύκλωμα καλωδιώσεις) και εκτύπωση τετραχρωμίας.</w:t>
      </w:r>
    </w:p>
    <w:p w:rsidR="00F12ED0" w:rsidRPr="00F12ED0" w:rsidRDefault="00F12ED0" w:rsidP="00F12ED0">
      <w:pPr>
        <w:tabs>
          <w:tab w:val="num" w:pos="180"/>
        </w:tabs>
        <w:ind w:right="317"/>
        <w:rPr>
          <w:lang w:val="el-GR"/>
        </w:rPr>
      </w:pPr>
      <w:r w:rsidRPr="00F12ED0">
        <w:rPr>
          <w:lang w:val="el-GR"/>
        </w:rPr>
        <w:t xml:space="preserve">Σε </w:t>
      </w:r>
      <w:proofErr w:type="spellStart"/>
      <w:r w:rsidRPr="00F12ED0">
        <w:rPr>
          <w:lang w:val="el-GR"/>
        </w:rPr>
        <w:t>απόμενη</w:t>
      </w:r>
      <w:proofErr w:type="spellEnd"/>
      <w:r w:rsidRPr="00F12ED0">
        <w:rPr>
          <w:lang w:val="el-GR"/>
        </w:rPr>
        <w:t xml:space="preserve"> φάση γίνεται η προστασία και η φόρτωση της πληροφορίας.</w:t>
      </w:r>
    </w:p>
    <w:p w:rsidR="00F12ED0" w:rsidRDefault="00F12ED0" w:rsidP="00F12ED0">
      <w:pPr>
        <w:ind w:right="317"/>
        <w:rPr>
          <w:rFonts w:ascii="Century Schoolbook" w:hAnsi="Century Schoolbook"/>
        </w:rPr>
      </w:pPr>
      <w:r>
        <w:rPr>
          <w:rFonts w:ascii="Century Schoolbook" w:hAnsi="Century Schoolbook"/>
          <w:noProof/>
          <w:lang w:val="el-GR" w:eastAsia="el-GR" w:bidi="ar-SA"/>
        </w:rPr>
        <w:drawing>
          <wp:inline distT="0" distB="0" distL="0" distR="0" wp14:anchorId="6F484AF8" wp14:editId="4370F9B7">
            <wp:extent cx="6391910" cy="3122930"/>
            <wp:effectExtent l="0" t="0" r="8890" b="1270"/>
            <wp:docPr id="2" name="Εικόνα 2" descr="Ανώνυμο-1 αντίγραφ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Ανώνυμο-1 αντίγραφο"/>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6391910" cy="3122930"/>
                    </a:xfrm>
                    <a:prstGeom prst="rect">
                      <a:avLst/>
                    </a:prstGeom>
                    <a:noFill/>
                    <a:ln>
                      <a:noFill/>
                    </a:ln>
                  </pic:spPr>
                </pic:pic>
              </a:graphicData>
            </a:graphic>
          </wp:inline>
        </w:drawing>
      </w:r>
    </w:p>
    <w:p w:rsidR="00F12ED0" w:rsidRPr="00215BF1" w:rsidRDefault="00F12ED0" w:rsidP="00F12ED0">
      <w:pPr>
        <w:ind w:right="317"/>
        <w:rPr>
          <w:rFonts w:ascii="Century Schoolbook" w:hAnsi="Century Schoolbook"/>
          <w:b/>
          <w:lang w:val="sv-SE"/>
        </w:rPr>
      </w:pPr>
      <w:proofErr w:type="gramStart"/>
      <w:r>
        <w:t>π</w:t>
      </w:r>
      <w:proofErr w:type="spellStart"/>
      <w:r>
        <w:t>ηγή</w:t>
      </w:r>
      <w:proofErr w:type="spellEnd"/>
      <w:proofErr w:type="gramEnd"/>
      <w:r w:rsidRPr="00EF66D7">
        <w:rPr>
          <w:lang w:val="sv-SE"/>
        </w:rPr>
        <w:t>:</w:t>
      </w:r>
      <w:r w:rsidRPr="00215BF1">
        <w:rPr>
          <w:lang w:val="sv-SE"/>
        </w:rPr>
        <w:t xml:space="preserve"> Bauman R. MAN Roland</w:t>
      </w:r>
      <w:r w:rsidRPr="00A21FE6">
        <w:rPr>
          <w:lang w:val="sv-SE"/>
        </w:rPr>
        <w:t>,</w:t>
      </w:r>
      <w:r w:rsidRPr="00215BF1">
        <w:rPr>
          <w:lang w:val="sv-SE"/>
        </w:rPr>
        <w:t xml:space="preserve"> </w:t>
      </w:r>
      <w:r w:rsidRPr="00EF66D7">
        <w:rPr>
          <w:lang w:val="sv-SE"/>
        </w:rPr>
        <w:t>(</w:t>
      </w:r>
      <w:r w:rsidRPr="00215BF1">
        <w:rPr>
          <w:lang w:val="sv-SE"/>
        </w:rPr>
        <w:t>200</w:t>
      </w:r>
      <w:r w:rsidRPr="00EF66D7">
        <w:rPr>
          <w:lang w:val="sv-SE"/>
        </w:rPr>
        <w:t>5</w:t>
      </w:r>
      <w:r w:rsidRPr="00215BF1">
        <w:rPr>
          <w:lang w:val="sv-SE"/>
        </w:rPr>
        <w:t>)</w:t>
      </w:r>
    </w:p>
    <w:p w:rsidR="00F12ED0" w:rsidRDefault="00F12ED0" w:rsidP="00F12ED0">
      <w:pPr>
        <w:ind w:right="317"/>
      </w:pPr>
      <w:r>
        <w:rPr>
          <w:noProof/>
          <w:lang w:val="el-GR" w:eastAsia="el-GR" w:bidi="ar-SA"/>
        </w:rPr>
        <w:drawing>
          <wp:inline distT="0" distB="0" distL="0" distR="0" wp14:anchorId="6028B16D" wp14:editId="142B9B89">
            <wp:extent cx="6391910" cy="2933065"/>
            <wp:effectExtent l="0" t="0" r="8890" b="635"/>
            <wp:docPr id="1" name="Εικόνα 1" descr="2g MAN Roland23 αντίγραφ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2g MAN Roland23 αντίγραφο"/>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6391910" cy="2933065"/>
                    </a:xfrm>
                    <a:prstGeom prst="rect">
                      <a:avLst/>
                    </a:prstGeom>
                    <a:noFill/>
                    <a:ln>
                      <a:noFill/>
                    </a:ln>
                  </pic:spPr>
                </pic:pic>
              </a:graphicData>
            </a:graphic>
          </wp:inline>
        </w:drawing>
      </w:r>
    </w:p>
    <w:p w:rsidR="00F12ED0" w:rsidRPr="00EF66D7" w:rsidRDefault="00F12ED0" w:rsidP="00F12ED0">
      <w:pPr>
        <w:ind w:right="317"/>
      </w:pPr>
      <w:proofErr w:type="gramStart"/>
      <w:r>
        <w:t>π</w:t>
      </w:r>
      <w:proofErr w:type="spellStart"/>
      <w:r>
        <w:t>ηγή</w:t>
      </w:r>
      <w:proofErr w:type="spellEnd"/>
      <w:proofErr w:type="gramEnd"/>
      <w:r w:rsidRPr="00EF66D7">
        <w:t>:</w:t>
      </w:r>
      <w:r w:rsidRPr="00CE369B">
        <w:t xml:space="preserve"> </w:t>
      </w:r>
      <w:r w:rsidRPr="00A21FE6">
        <w:t>Bauman</w:t>
      </w:r>
      <w:r w:rsidRPr="00CE369B">
        <w:t xml:space="preserve"> </w:t>
      </w:r>
      <w:r w:rsidRPr="00A21FE6">
        <w:t>R</w:t>
      </w:r>
      <w:r w:rsidRPr="00CE369B">
        <w:t>.</w:t>
      </w:r>
      <w:r w:rsidRPr="00A21FE6">
        <w:t>et</w:t>
      </w:r>
      <w:r w:rsidRPr="00CE369B">
        <w:t xml:space="preserve"> </w:t>
      </w:r>
      <w:r>
        <w:t>al</w:t>
      </w:r>
      <w:r w:rsidRPr="00CE369B">
        <w:t xml:space="preserve"> </w:t>
      </w:r>
      <w:r w:rsidRPr="00EF66D7">
        <w:t>(</w:t>
      </w:r>
      <w:r w:rsidRPr="00CE369B">
        <w:t>2006)</w:t>
      </w:r>
    </w:p>
    <w:p w:rsidR="00F12ED0" w:rsidRPr="00F12ED0" w:rsidRDefault="00F12ED0" w:rsidP="00F12ED0">
      <w:pPr>
        <w:ind w:right="317"/>
        <w:rPr>
          <w:lang w:val="el-GR"/>
        </w:rPr>
      </w:pPr>
      <w:r w:rsidRPr="00F12ED0">
        <w:rPr>
          <w:lang w:val="el-GR"/>
        </w:rPr>
        <w:t xml:space="preserve">Παραπάνω παρουσιάζονται προτεινόμενα σχέδια μηχανών, από τον </w:t>
      </w:r>
      <w:r w:rsidRPr="00861222">
        <w:t>Baumann</w:t>
      </w:r>
      <w:r w:rsidRPr="00F12ED0">
        <w:rPr>
          <w:lang w:val="el-GR"/>
        </w:rPr>
        <w:t xml:space="preserve"> και </w:t>
      </w:r>
      <w:r w:rsidRPr="00861222">
        <w:t>Weiss</w:t>
      </w:r>
      <w:r w:rsidRPr="00F12ED0">
        <w:rPr>
          <w:lang w:val="el-GR"/>
        </w:rPr>
        <w:t xml:space="preserve">, της εταιρείας  </w:t>
      </w:r>
      <w:r w:rsidRPr="00861222">
        <w:t>MAN</w:t>
      </w:r>
      <w:r w:rsidRPr="00F12ED0">
        <w:rPr>
          <w:lang w:val="el-GR"/>
        </w:rPr>
        <w:t xml:space="preserve"> </w:t>
      </w:r>
      <w:r w:rsidRPr="00861222">
        <w:t>Roland</w:t>
      </w:r>
      <w:r w:rsidRPr="00F12ED0">
        <w:rPr>
          <w:lang w:val="el-GR"/>
        </w:rPr>
        <w:t xml:space="preserve">. Προτείνεται ότι το σύστημα της μηχανής, θα πρέπει να είναι εφοδιασμένο, με περισσότερες μονάδες εκτυπώσεων και περατώσεων καθώς και της ενσωμάτωσης του </w:t>
      </w:r>
      <w:r>
        <w:t>chip</w:t>
      </w:r>
      <w:r w:rsidRPr="00F12ED0">
        <w:rPr>
          <w:lang w:val="el-GR"/>
        </w:rPr>
        <w:t>.</w:t>
      </w:r>
    </w:p>
    <w:p w:rsidR="003A5263" w:rsidRPr="00622D8C" w:rsidRDefault="003A5263">
      <w:pPr>
        <w:rPr>
          <w:rFonts w:asciiTheme="minorHAnsi" w:hAnsiTheme="minorHAnsi" w:cs="Arial"/>
          <w:lang w:val="el-GR"/>
        </w:rPr>
      </w:pPr>
    </w:p>
    <w:tbl>
      <w:tblPr>
        <w:tblStyle w:val="a9"/>
        <w:tblW w:w="8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12"/>
      </w:tblGrid>
      <w:tr w:rsidR="003A5263" w:rsidRPr="0048334D" w:rsidTr="00EC5992">
        <w:trPr>
          <w:trHeight w:val="1516"/>
        </w:trPr>
        <w:tc>
          <w:tcPr>
            <w:tcW w:w="8612" w:type="dxa"/>
          </w:tcPr>
          <w:p w:rsidR="003A5263" w:rsidRPr="00622D8C" w:rsidRDefault="003A5263" w:rsidP="00034A28">
            <w:pPr>
              <w:jc w:val="center"/>
              <w:rPr>
                <w:rFonts w:asciiTheme="minorHAnsi" w:hAnsiTheme="minorHAnsi" w:cs="Arial"/>
                <w:b/>
                <w:sz w:val="32"/>
                <w:szCs w:val="32"/>
                <w:lang w:val="el-GR"/>
              </w:rPr>
            </w:pPr>
            <w:r w:rsidRPr="00622D8C">
              <w:rPr>
                <w:rFonts w:asciiTheme="minorHAnsi" w:hAnsiTheme="minorHAnsi" w:cs="Arial"/>
                <w:b/>
                <w:sz w:val="32"/>
                <w:szCs w:val="32"/>
                <w:lang w:val="el-GR"/>
              </w:rPr>
              <w:t>Ανοικτά Ακαδημαϊκά Μαθήματα</w:t>
            </w:r>
          </w:p>
          <w:p w:rsidR="003A5263" w:rsidRPr="00622D8C" w:rsidRDefault="003A5263" w:rsidP="00034A28">
            <w:pPr>
              <w:spacing w:before="240"/>
              <w:jc w:val="center"/>
              <w:rPr>
                <w:rFonts w:asciiTheme="minorHAnsi" w:hAnsiTheme="minorHAnsi" w:cs="Arial"/>
                <w:sz w:val="32"/>
                <w:szCs w:val="32"/>
                <w:lang w:val="el-GR"/>
              </w:rPr>
            </w:pPr>
            <w:r w:rsidRPr="00622D8C">
              <w:rPr>
                <w:rFonts w:asciiTheme="minorHAnsi" w:hAnsiTheme="minorHAnsi" w:cs="Arial"/>
                <w:b/>
                <w:lang w:val="el-GR"/>
              </w:rPr>
              <w:t>Τεχνολογικό Εκπαιδευτικό Ίδρυμα Αθήνας</w:t>
            </w:r>
          </w:p>
        </w:tc>
      </w:tr>
      <w:tr w:rsidR="003A5263" w:rsidRPr="00622D8C" w:rsidTr="00EC5992">
        <w:trPr>
          <w:trHeight w:val="7154"/>
        </w:trPr>
        <w:tc>
          <w:tcPr>
            <w:tcW w:w="8612" w:type="dxa"/>
            <w:vAlign w:val="center"/>
          </w:tcPr>
          <w:p w:rsidR="003A5263" w:rsidRPr="00622D8C" w:rsidRDefault="003A5263" w:rsidP="00EC5992">
            <w:pPr>
              <w:jc w:val="center"/>
              <w:rPr>
                <w:rFonts w:asciiTheme="minorHAnsi" w:hAnsiTheme="minorHAnsi" w:cs="Arial"/>
                <w:b/>
                <w:sz w:val="44"/>
                <w:szCs w:val="32"/>
                <w:lang w:val="el-GR"/>
              </w:rPr>
            </w:pPr>
            <w:r w:rsidRPr="00622D8C">
              <w:rPr>
                <w:rFonts w:asciiTheme="minorHAnsi" w:hAnsiTheme="minorHAnsi" w:cs="Arial"/>
                <w:b/>
                <w:sz w:val="44"/>
                <w:szCs w:val="32"/>
                <w:lang w:val="el-GR"/>
              </w:rPr>
              <w:t>Τέλος Ενότητας</w:t>
            </w:r>
          </w:p>
          <w:p w:rsidR="00EC5992" w:rsidRPr="00622D8C" w:rsidRDefault="00EC5992" w:rsidP="00EC5992">
            <w:pPr>
              <w:rPr>
                <w:rFonts w:asciiTheme="minorHAnsi" w:hAnsiTheme="minorHAnsi" w:cs="Arial"/>
                <w:b/>
                <w:sz w:val="44"/>
                <w:szCs w:val="32"/>
                <w:lang w:val="el-GR"/>
              </w:rPr>
            </w:pPr>
          </w:p>
          <w:p w:rsidR="00EC5992" w:rsidRPr="00622D8C" w:rsidRDefault="00EC5992" w:rsidP="00EC5992">
            <w:pPr>
              <w:rPr>
                <w:rFonts w:asciiTheme="minorHAnsi" w:hAnsiTheme="minorHAnsi" w:cs="Arial"/>
                <w:b/>
                <w:sz w:val="44"/>
                <w:szCs w:val="32"/>
                <w:lang w:val="el-GR"/>
              </w:rPr>
            </w:pPr>
          </w:p>
          <w:p w:rsidR="00EC5992" w:rsidRPr="00622D8C" w:rsidRDefault="00EC5992" w:rsidP="00EC5992">
            <w:pPr>
              <w:rPr>
                <w:rFonts w:asciiTheme="minorHAnsi" w:hAnsiTheme="minorHAnsi" w:cs="Arial"/>
                <w:b/>
                <w:sz w:val="44"/>
                <w:szCs w:val="32"/>
                <w:lang w:val="el-GR"/>
              </w:rPr>
            </w:pPr>
          </w:p>
        </w:tc>
      </w:tr>
      <w:tr w:rsidR="003A5263" w:rsidRPr="00622D8C" w:rsidTr="00EC5992">
        <w:trPr>
          <w:trHeight w:val="2592"/>
        </w:trPr>
        <w:tc>
          <w:tcPr>
            <w:tcW w:w="8612" w:type="dxa"/>
          </w:tcPr>
          <w:p w:rsidR="00EC5992" w:rsidRPr="00622D8C" w:rsidRDefault="00EC5992" w:rsidP="00EC5992">
            <w:pPr>
              <w:rPr>
                <w:rFonts w:asciiTheme="minorHAnsi" w:hAnsiTheme="minorHAnsi" w:cs="Arial"/>
                <w:b/>
                <w:sz w:val="32"/>
                <w:szCs w:val="32"/>
                <w:lang w:val="el-GR"/>
              </w:rPr>
            </w:pPr>
            <w:r w:rsidRPr="00622D8C">
              <w:rPr>
                <w:rFonts w:asciiTheme="minorHAnsi" w:hAnsiTheme="minorHAnsi" w:cs="Arial"/>
                <w:b/>
                <w:sz w:val="32"/>
                <w:szCs w:val="32"/>
                <w:lang w:val="el-GR"/>
              </w:rPr>
              <w:t>Χρηματοδότηση</w:t>
            </w:r>
          </w:p>
          <w:p w:rsidR="00EC5992" w:rsidRPr="00622D8C" w:rsidRDefault="00EC5992" w:rsidP="00EC5992">
            <w:pPr>
              <w:rPr>
                <w:rFonts w:asciiTheme="minorHAnsi" w:hAnsiTheme="minorHAnsi" w:cs="Arial"/>
                <w:lang w:val="el-GR"/>
              </w:rPr>
            </w:pPr>
          </w:p>
          <w:p w:rsidR="00EC5992" w:rsidRPr="00622D8C" w:rsidRDefault="00EC5992" w:rsidP="00F9128D">
            <w:pPr>
              <w:numPr>
                <w:ilvl w:val="0"/>
                <w:numId w:val="3"/>
              </w:numPr>
              <w:tabs>
                <w:tab w:val="clear" w:pos="720"/>
                <w:tab w:val="num" w:pos="284"/>
              </w:tabs>
              <w:ind w:left="284" w:hanging="284"/>
              <w:jc w:val="both"/>
              <w:rPr>
                <w:rFonts w:asciiTheme="minorHAnsi" w:hAnsiTheme="minorHAnsi" w:cs="Arial"/>
                <w:sz w:val="24"/>
                <w:szCs w:val="24"/>
                <w:lang w:val="el-GR"/>
              </w:rPr>
            </w:pPr>
            <w:r w:rsidRPr="00622D8C">
              <w:rPr>
                <w:rFonts w:asciiTheme="minorHAnsi" w:hAnsiTheme="minorHAnsi" w:cs="Arial"/>
                <w:sz w:val="24"/>
                <w:szCs w:val="24"/>
                <w:lang w:val="el-GR"/>
              </w:rPr>
              <w:t>Το παρόν εκπαιδευτικό υλικό έχει αναπτυχθεί στα πλαίσια του εκπαιδευτικού έργου του διδάσκοντα.</w:t>
            </w:r>
          </w:p>
          <w:p w:rsidR="00EC5992" w:rsidRPr="00622D8C" w:rsidRDefault="00EC5992" w:rsidP="00F9128D">
            <w:pPr>
              <w:numPr>
                <w:ilvl w:val="0"/>
                <w:numId w:val="3"/>
              </w:numPr>
              <w:tabs>
                <w:tab w:val="clear" w:pos="720"/>
                <w:tab w:val="num" w:pos="284"/>
              </w:tabs>
              <w:ind w:left="284" w:hanging="284"/>
              <w:jc w:val="both"/>
              <w:rPr>
                <w:rFonts w:asciiTheme="minorHAnsi" w:hAnsiTheme="minorHAnsi" w:cs="Arial"/>
                <w:sz w:val="24"/>
                <w:szCs w:val="24"/>
                <w:lang w:val="el-GR"/>
              </w:rPr>
            </w:pPr>
            <w:r w:rsidRPr="00622D8C">
              <w:rPr>
                <w:rFonts w:asciiTheme="minorHAnsi" w:hAnsiTheme="minorHAnsi" w:cs="Arial"/>
                <w:sz w:val="24"/>
                <w:szCs w:val="24"/>
                <w:lang w:val="el-GR"/>
              </w:rPr>
              <w:t>Το έργο «</w:t>
            </w:r>
            <w:r w:rsidRPr="00622D8C">
              <w:rPr>
                <w:rFonts w:asciiTheme="minorHAnsi" w:hAnsiTheme="minorHAnsi" w:cs="Arial"/>
                <w:b/>
                <w:bCs/>
                <w:sz w:val="24"/>
                <w:szCs w:val="24"/>
                <w:lang w:val="el-GR"/>
              </w:rPr>
              <w:t xml:space="preserve">Ανοικτά Ακαδημαϊκά Μαθήματα στο </w:t>
            </w:r>
            <w:r w:rsidR="002312E0" w:rsidRPr="00622D8C">
              <w:rPr>
                <w:rFonts w:asciiTheme="minorHAnsi" w:hAnsiTheme="minorHAnsi" w:cs="Arial"/>
                <w:b/>
                <w:bCs/>
                <w:sz w:val="24"/>
                <w:szCs w:val="24"/>
                <w:lang w:val="el-GR"/>
              </w:rPr>
              <w:t>ΤΕΙ Αθήνας</w:t>
            </w:r>
            <w:r w:rsidRPr="00622D8C">
              <w:rPr>
                <w:rFonts w:asciiTheme="minorHAnsi" w:hAnsiTheme="minorHAnsi" w:cs="Arial"/>
                <w:sz w:val="24"/>
                <w:szCs w:val="24"/>
                <w:lang w:val="el-GR"/>
              </w:rPr>
              <w:t xml:space="preserve">» έχει χρηματοδοτήσει μόνο τη αναδιαμόρφωση του εκπαιδευτικού υλικού. </w:t>
            </w:r>
          </w:p>
          <w:p w:rsidR="00EC5992" w:rsidRPr="00622D8C" w:rsidRDefault="00EC5992" w:rsidP="00F9128D">
            <w:pPr>
              <w:numPr>
                <w:ilvl w:val="0"/>
                <w:numId w:val="3"/>
              </w:numPr>
              <w:tabs>
                <w:tab w:val="clear" w:pos="720"/>
                <w:tab w:val="num" w:pos="284"/>
              </w:tabs>
              <w:ind w:left="284" w:hanging="284"/>
              <w:jc w:val="both"/>
              <w:rPr>
                <w:rFonts w:asciiTheme="minorHAnsi" w:hAnsiTheme="minorHAnsi" w:cs="Arial"/>
                <w:sz w:val="24"/>
                <w:szCs w:val="24"/>
                <w:lang w:val="el-GR"/>
              </w:rPr>
            </w:pPr>
            <w:r w:rsidRPr="00622D8C">
              <w:rPr>
                <w:rFonts w:asciiTheme="minorHAnsi" w:hAnsiTheme="minorHAnsi" w:cs="Arial"/>
                <w:sz w:val="24"/>
                <w:szCs w:val="24"/>
                <w:lang w:val="el-GR"/>
              </w:rPr>
              <w:t>Το έργο υλοποιείται στο πλαίσιο του Επιχειρησιακού Προγράμματος «Εκπαίδευση και Δια Βίου Μάθηση» και συγχρηματοδοτείται από την Ευρωπαϊκή Ένωση (Ευρωπαϊκό Κοινωνικό Ταμείο) και από εθνικούς πόρους.</w:t>
            </w:r>
          </w:p>
          <w:p w:rsidR="003A5263" w:rsidRPr="00622D8C" w:rsidRDefault="00EC5992" w:rsidP="00034A28">
            <w:pPr>
              <w:rPr>
                <w:rFonts w:asciiTheme="minorHAnsi" w:hAnsiTheme="minorHAnsi" w:cs="Arial"/>
                <w:sz w:val="32"/>
                <w:szCs w:val="32"/>
                <w:lang w:val="el-GR"/>
              </w:rPr>
            </w:pPr>
            <w:r w:rsidRPr="00622D8C">
              <w:rPr>
                <w:rFonts w:asciiTheme="minorHAnsi" w:hAnsiTheme="minorHAnsi" w:cs="Arial"/>
                <w:noProof/>
                <w:sz w:val="32"/>
                <w:szCs w:val="32"/>
                <w:lang w:val="el-GR" w:eastAsia="el-GR" w:bidi="ar-SA"/>
              </w:rPr>
              <w:drawing>
                <wp:inline distT="0" distB="0" distL="0" distR="0" wp14:anchorId="5E913E22" wp14:editId="050995DE">
                  <wp:extent cx="5264785" cy="1200370"/>
                  <wp:effectExtent l="0" t="0" r="0" b="0"/>
                  <wp:docPr id="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3" descr="Λογότυπο Επιχειρησιακού Προγράμματος Εκπαίδευση και Δια βίου Μάθηση"/>
                          <pic:cNvPicPr>
                            <a:picLocks noChangeAspect="1" noChangeArrowheads="1"/>
                          </pic:cNvPicPr>
                        </pic:nvPicPr>
                        <pic:blipFill>
                          <a:blip r:embed="rId12">
                            <a:extLst>
                              <a:ext uri="{28A0092B-C50C-407E-A947-70E740481C1C}">
                                <a14:useLocalDpi xmlns:a14="http://schemas.microsoft.com/office/drawing/2010/main" val="0"/>
                              </a:ext>
                            </a:extLst>
                          </a:blip>
                          <a:stretch>
                            <a:fillRect/>
                          </a:stretch>
                        </pic:blipFill>
                        <pic:spPr bwMode="auto">
                          <a:xfrm>
                            <a:off x="0" y="0"/>
                            <a:ext cx="5264785" cy="1200370"/>
                          </a:xfrm>
                          <a:prstGeom prst="rect">
                            <a:avLst/>
                          </a:prstGeom>
                          <a:noFill/>
                        </pic:spPr>
                      </pic:pic>
                    </a:graphicData>
                  </a:graphic>
                </wp:inline>
              </w:drawing>
            </w:r>
          </w:p>
        </w:tc>
      </w:tr>
    </w:tbl>
    <w:p w:rsidR="00622D8C" w:rsidRPr="00622D8C" w:rsidRDefault="00622D8C" w:rsidP="0040090D">
      <w:pPr>
        <w:spacing w:after="360"/>
        <w:rPr>
          <w:rFonts w:asciiTheme="minorHAnsi" w:eastAsia="Times New Roman" w:hAnsiTheme="minorHAnsi" w:cs="Times New Roman"/>
          <w:b/>
          <w:sz w:val="32"/>
          <w:szCs w:val="32"/>
          <w:lang w:val="el-GR"/>
        </w:rPr>
      </w:pPr>
      <w:r w:rsidRPr="00622D8C">
        <w:rPr>
          <w:rFonts w:asciiTheme="minorHAnsi" w:eastAsia="Times New Roman" w:hAnsiTheme="minorHAnsi" w:cs="Times New Roman"/>
          <w:b/>
          <w:sz w:val="32"/>
          <w:szCs w:val="32"/>
          <w:lang w:val="el-GR"/>
        </w:rPr>
        <w:lastRenderedPageBreak/>
        <w:t>Σημειώματα</w:t>
      </w:r>
    </w:p>
    <w:p w:rsidR="00622D8C" w:rsidRPr="00622D8C" w:rsidRDefault="00622D8C" w:rsidP="00622D8C">
      <w:pPr>
        <w:rPr>
          <w:rFonts w:asciiTheme="minorHAnsi" w:eastAsia="Times New Roman" w:hAnsiTheme="minorHAnsi" w:cs="Times New Roman"/>
          <w:b/>
          <w:sz w:val="24"/>
          <w:szCs w:val="32"/>
          <w:lang w:val="el-GR"/>
        </w:rPr>
      </w:pPr>
      <w:r w:rsidRPr="00622D8C">
        <w:rPr>
          <w:rFonts w:asciiTheme="minorHAnsi" w:eastAsia="Times New Roman" w:hAnsiTheme="minorHAnsi" w:cs="Times New Roman"/>
          <w:b/>
          <w:sz w:val="24"/>
          <w:szCs w:val="32"/>
          <w:lang w:val="el-GR"/>
        </w:rPr>
        <w:t>Σημείωμα Αναφοράς</w:t>
      </w:r>
    </w:p>
    <w:p w:rsidR="00622D8C" w:rsidRPr="00622D8C" w:rsidRDefault="00622D8C" w:rsidP="00622D8C">
      <w:pPr>
        <w:rPr>
          <w:rFonts w:asciiTheme="minorHAnsi" w:hAnsiTheme="minorHAnsi"/>
          <w:lang w:val="el-GR"/>
        </w:rPr>
      </w:pPr>
      <w:proofErr w:type="gramStart"/>
      <w:r w:rsidRPr="00622D8C">
        <w:rPr>
          <w:rFonts w:asciiTheme="minorHAnsi" w:hAnsiTheme="minorHAnsi"/>
        </w:rPr>
        <w:t>Copyright</w:t>
      </w:r>
      <w:r w:rsidRPr="00622D8C">
        <w:rPr>
          <w:rFonts w:asciiTheme="minorHAnsi" w:hAnsiTheme="minorHAnsi"/>
          <w:lang w:val="el-GR"/>
        </w:rPr>
        <w:t xml:space="preserve"> </w:t>
      </w:r>
      <w:r w:rsidR="00670635">
        <w:rPr>
          <w:rFonts w:asciiTheme="minorHAnsi" w:hAnsiTheme="minorHAnsi"/>
          <w:lang w:val="el-GR"/>
        </w:rPr>
        <w:t>ΤΕΙ Αθήνας</w:t>
      </w:r>
      <w:r w:rsidRPr="00622D8C">
        <w:rPr>
          <w:rFonts w:asciiTheme="minorHAnsi" w:hAnsiTheme="minorHAnsi"/>
          <w:lang w:val="el-GR"/>
        </w:rPr>
        <w:t xml:space="preserve">, </w:t>
      </w:r>
      <w:r w:rsidR="00555CCF" w:rsidRPr="00555CCF">
        <w:rPr>
          <w:rFonts w:asciiTheme="minorHAnsi" w:hAnsiTheme="minorHAnsi"/>
          <w:color w:val="1F497D" w:themeColor="text2"/>
          <w:lang w:val="el-GR"/>
        </w:rPr>
        <w:t>Σπυρίδων Νομικός</w:t>
      </w:r>
      <w:r w:rsidRPr="000023C0">
        <w:rPr>
          <w:rFonts w:asciiTheme="minorHAnsi" w:hAnsiTheme="minorHAnsi"/>
          <w:color w:val="1F497D" w:themeColor="text2"/>
          <w:lang w:val="el-GR"/>
        </w:rPr>
        <w:t>, 2014.</w:t>
      </w:r>
      <w:proofErr w:type="gramEnd"/>
      <w:r w:rsidRPr="000023C0">
        <w:rPr>
          <w:rFonts w:asciiTheme="minorHAnsi" w:hAnsiTheme="minorHAnsi"/>
          <w:color w:val="1F497D" w:themeColor="text2"/>
          <w:lang w:val="el-GR"/>
        </w:rPr>
        <w:t xml:space="preserve"> </w:t>
      </w:r>
      <w:r w:rsidR="00555CCF" w:rsidRPr="00555CCF">
        <w:rPr>
          <w:rFonts w:asciiTheme="minorHAnsi" w:hAnsiTheme="minorHAnsi"/>
          <w:color w:val="1F497D" w:themeColor="text2"/>
          <w:lang w:val="el-GR"/>
        </w:rPr>
        <w:t>Σπυρίδων Νομικός</w:t>
      </w:r>
      <w:r w:rsidRPr="000023C0">
        <w:rPr>
          <w:rFonts w:asciiTheme="minorHAnsi" w:hAnsiTheme="minorHAnsi"/>
          <w:color w:val="1F497D" w:themeColor="text2"/>
          <w:lang w:val="el-GR"/>
        </w:rPr>
        <w:t>. «</w:t>
      </w:r>
      <w:r w:rsidR="00555CCF" w:rsidRPr="00555CCF">
        <w:rPr>
          <w:rFonts w:asciiTheme="minorHAnsi" w:hAnsiTheme="minorHAnsi"/>
          <w:color w:val="1F497D" w:themeColor="text2"/>
          <w:lang w:val="el-GR"/>
        </w:rPr>
        <w:t>Νέες Τεχνολογίες Εκτύπωσης</w:t>
      </w:r>
      <w:r w:rsidRPr="000023C0">
        <w:rPr>
          <w:rFonts w:asciiTheme="minorHAnsi" w:hAnsiTheme="minorHAnsi"/>
          <w:color w:val="1F497D" w:themeColor="text2"/>
          <w:lang w:val="el-GR"/>
        </w:rPr>
        <w:t xml:space="preserve">. </w:t>
      </w:r>
      <w:r w:rsidR="00555CCF">
        <w:rPr>
          <w:rFonts w:asciiTheme="minorHAnsi" w:hAnsiTheme="minorHAnsi"/>
          <w:color w:val="1F497D" w:themeColor="text2"/>
          <w:lang w:val="el-GR"/>
        </w:rPr>
        <w:t xml:space="preserve">Ενότητα </w:t>
      </w:r>
      <w:r w:rsidR="007A2911">
        <w:rPr>
          <w:rFonts w:asciiTheme="minorHAnsi" w:hAnsiTheme="minorHAnsi"/>
          <w:color w:val="1F497D" w:themeColor="text2"/>
          <w:lang w:val="el-GR"/>
        </w:rPr>
        <w:t>13</w:t>
      </w:r>
      <w:r w:rsidR="00670635" w:rsidRPr="00670635">
        <w:rPr>
          <w:rFonts w:asciiTheme="minorHAnsi" w:hAnsiTheme="minorHAnsi"/>
          <w:color w:val="1F497D" w:themeColor="text2"/>
          <w:lang w:val="el-GR"/>
        </w:rPr>
        <w:t xml:space="preserve">: </w:t>
      </w:r>
      <w:r w:rsidR="007A2911" w:rsidRPr="007A2911">
        <w:rPr>
          <w:rFonts w:asciiTheme="minorHAnsi" w:hAnsiTheme="minorHAnsi"/>
          <w:color w:val="1F497D" w:themeColor="text2"/>
          <w:lang w:val="el-GR"/>
        </w:rPr>
        <w:t>Ταξινόμηση ρόλων και δράσεων του Η.Ε.Ε.</w:t>
      </w:r>
      <w:r w:rsidRPr="00622D8C">
        <w:rPr>
          <w:rFonts w:asciiTheme="minorHAnsi" w:hAnsiTheme="minorHAnsi"/>
          <w:lang w:val="el-GR"/>
        </w:rPr>
        <w:t xml:space="preserve">». Έκδοση: 1.0. Αθήνα 2014. Διαθέσιμο από τη δικτυακή διεύθυνση: </w:t>
      </w:r>
      <w:hyperlink r:id="rId71" w:history="1">
        <w:proofErr w:type="spellStart"/>
        <w:r w:rsidR="00670635" w:rsidRPr="00670635">
          <w:rPr>
            <w:rStyle w:val="-"/>
            <w:rFonts w:asciiTheme="minorHAnsi" w:hAnsiTheme="minorHAnsi"/>
            <w:lang w:val="el-GR"/>
          </w:rPr>
          <w:t>ocp.teiath.gr</w:t>
        </w:r>
        <w:proofErr w:type="spellEnd"/>
      </w:hyperlink>
      <w:r w:rsidRPr="000023C0">
        <w:rPr>
          <w:rFonts w:asciiTheme="minorHAnsi" w:hAnsiTheme="minorHAnsi"/>
          <w:color w:val="1F497D" w:themeColor="text2"/>
          <w:lang w:val="el-GR"/>
        </w:rPr>
        <w:t>.</w:t>
      </w:r>
    </w:p>
    <w:p w:rsidR="00622D8C" w:rsidRPr="00622D8C" w:rsidRDefault="00622D8C" w:rsidP="00622D8C">
      <w:pPr>
        <w:rPr>
          <w:rFonts w:asciiTheme="minorHAnsi" w:eastAsia="Times New Roman" w:hAnsiTheme="minorHAnsi" w:cs="Times New Roman"/>
          <w:b/>
          <w:sz w:val="24"/>
          <w:szCs w:val="32"/>
          <w:lang w:val="el-GR"/>
        </w:rPr>
      </w:pPr>
    </w:p>
    <w:p w:rsidR="00622D8C" w:rsidRPr="00622D8C" w:rsidRDefault="00622D8C" w:rsidP="00622D8C">
      <w:pPr>
        <w:rPr>
          <w:rFonts w:asciiTheme="minorHAnsi" w:eastAsia="Times New Roman" w:hAnsiTheme="minorHAnsi" w:cs="Times New Roman"/>
          <w:b/>
          <w:sz w:val="24"/>
          <w:szCs w:val="32"/>
          <w:lang w:val="el-GR"/>
        </w:rPr>
      </w:pPr>
      <w:r w:rsidRPr="00622D8C">
        <w:rPr>
          <w:rFonts w:asciiTheme="minorHAnsi" w:eastAsia="Times New Roman" w:hAnsiTheme="minorHAnsi" w:cs="Times New Roman"/>
          <w:b/>
          <w:sz w:val="24"/>
          <w:szCs w:val="32"/>
          <w:lang w:val="el-GR"/>
        </w:rPr>
        <w:t>Σημείωμα Αδειοδότησης</w:t>
      </w:r>
    </w:p>
    <w:p w:rsidR="00794F0C" w:rsidRPr="00794F0C" w:rsidRDefault="00794F0C" w:rsidP="00794F0C">
      <w:pPr>
        <w:rPr>
          <w:rFonts w:asciiTheme="minorHAnsi" w:hAnsiTheme="minorHAnsi"/>
          <w:lang w:val="el-GR"/>
        </w:rPr>
      </w:pPr>
      <w:r w:rsidRPr="00794F0C">
        <w:rPr>
          <w:rFonts w:asciiTheme="minorHAnsi" w:hAnsiTheme="minorHAnsi"/>
          <w:lang w:val="el-GR"/>
        </w:rPr>
        <w:t xml:space="preserve">Το παρόν υλικό διατίθεται με τους όρους της άδειας χρήσης Creative Commons Αναφορά, Μη Εμπορική Χρήση Παρόμοια Διανομή 4.0 [1] ή μεταγενέστερη, Διεθνής Έκδοση.   Εξαιρούνται τα αυτοτελή έργα τρίτων π.χ. φωτογραφίες, διαγράμματα κ.λ.π., τα οποία εμπεριέχονται σε αυτό. Οι όροι χρήσης των έργων τρίτων επεξηγούνται στη διαφάνεια  «Επεξήγηση όρων χρήσης έργων τρίτων». </w:t>
      </w:r>
    </w:p>
    <w:p w:rsidR="00794F0C" w:rsidRPr="00794F0C" w:rsidRDefault="00794F0C" w:rsidP="00794F0C">
      <w:pPr>
        <w:rPr>
          <w:rFonts w:asciiTheme="minorHAnsi" w:hAnsiTheme="minorHAnsi"/>
          <w:lang w:val="el-GR"/>
        </w:rPr>
      </w:pPr>
      <w:r w:rsidRPr="00794F0C">
        <w:rPr>
          <w:rFonts w:asciiTheme="minorHAnsi" w:hAnsiTheme="minorHAnsi"/>
          <w:lang w:val="el-GR"/>
        </w:rPr>
        <w:t xml:space="preserve">Τα έργα για τα οποία έχει ζητηθεί άδεια  αναφέρονται στο «Σημείωμα  Χρήσης Έργων Τρίτων». </w:t>
      </w:r>
    </w:p>
    <w:p w:rsidR="00622D8C" w:rsidRPr="00622D8C" w:rsidRDefault="00622D8C" w:rsidP="00622D8C">
      <w:pPr>
        <w:jc w:val="center"/>
        <w:rPr>
          <w:rFonts w:asciiTheme="minorHAnsi" w:hAnsiTheme="minorHAnsi"/>
          <w:lang w:val="el-GR"/>
        </w:rPr>
      </w:pPr>
      <w:r w:rsidRPr="00622D8C">
        <w:rPr>
          <w:rFonts w:asciiTheme="minorHAnsi" w:hAnsiTheme="minorHAnsi"/>
          <w:noProof/>
          <w:lang w:val="el-GR" w:eastAsia="el-GR" w:bidi="ar-SA"/>
        </w:rPr>
        <w:drawing>
          <wp:inline distT="0" distB="0" distL="0" distR="0" wp14:anchorId="2A0C010B" wp14:editId="2990D100">
            <wp:extent cx="1648800" cy="576000"/>
            <wp:effectExtent l="0" t="0" r="8890" b="0"/>
            <wp:docPr id="2056" name="Picture 22" descr="Λογότυπο για Άδειες χρήσης Creative Commons BY-NC-SA">
              <a:hlinkClick xmlns:a="http://schemas.openxmlformats.org/drawingml/2006/main" r:id="rId7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6" name="Picture 22">
                      <a:hlinkClick r:id="rId73"/>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648800" cy="576000"/>
                    </a:xfrm>
                    <a:prstGeom prst="rect">
                      <a:avLst/>
                    </a:prstGeom>
                    <a:noFill/>
                    <a:extLst/>
                  </pic:spPr>
                </pic:pic>
              </a:graphicData>
            </a:graphic>
          </wp:inline>
        </w:drawing>
      </w:r>
    </w:p>
    <w:p w:rsidR="00794F0C" w:rsidRPr="00194318" w:rsidRDefault="00794F0C" w:rsidP="00794F0C">
      <w:pPr>
        <w:spacing w:before="120" w:after="0" w:line="240" w:lineRule="auto"/>
        <w:textAlignment w:val="baseline"/>
        <w:rPr>
          <w:rFonts w:ascii="Times New Roman" w:eastAsia="Times New Roman" w:hAnsi="Times New Roman" w:cs="Times New Roman"/>
          <w:lang w:val="el-GR" w:eastAsia="el-GR" w:bidi="ar-SA"/>
        </w:rPr>
      </w:pPr>
      <w:r w:rsidRPr="00194318">
        <w:rPr>
          <w:rFonts w:asciiTheme="minorHAnsi" w:hAnsi="Calibri"/>
          <w:color w:val="000000" w:themeColor="text1"/>
          <w:kern w:val="24"/>
          <w:lang w:val="el-GR" w:eastAsia="el-GR" w:bidi="ar-SA"/>
        </w:rPr>
        <w:t xml:space="preserve">[1] http://creativecommons.org/licenses/by-nc-sa/4.0/ </w:t>
      </w:r>
    </w:p>
    <w:p w:rsidR="00794F0C" w:rsidRPr="00194318" w:rsidRDefault="00794F0C" w:rsidP="00794F0C">
      <w:pPr>
        <w:spacing w:before="120" w:after="0" w:line="240" w:lineRule="auto"/>
        <w:textAlignment w:val="baseline"/>
        <w:rPr>
          <w:rFonts w:ascii="Times New Roman" w:eastAsia="Times New Roman" w:hAnsi="Times New Roman" w:cs="Times New Roman"/>
          <w:lang w:val="el-GR" w:eastAsia="el-GR" w:bidi="ar-SA"/>
        </w:rPr>
      </w:pPr>
      <w:r w:rsidRPr="00194318">
        <w:rPr>
          <w:rFonts w:asciiTheme="minorHAnsi" w:hAnsi="Calibri"/>
          <w:color w:val="000000" w:themeColor="text1"/>
          <w:kern w:val="24"/>
          <w:lang w:val="el-GR" w:eastAsia="el-GR" w:bidi="ar-SA"/>
        </w:rPr>
        <w:t xml:space="preserve">Ως </w:t>
      </w:r>
      <w:r w:rsidRPr="00194318">
        <w:rPr>
          <w:rFonts w:asciiTheme="minorHAnsi" w:hAnsi="Calibri"/>
          <w:b/>
          <w:bCs/>
          <w:color w:val="000000" w:themeColor="text1"/>
          <w:kern w:val="24"/>
          <w:lang w:val="el-GR" w:eastAsia="el-GR" w:bidi="ar-SA"/>
        </w:rPr>
        <w:t>Μη Εμπορική</w:t>
      </w:r>
      <w:r w:rsidRPr="00194318">
        <w:rPr>
          <w:rFonts w:asciiTheme="minorHAnsi" w:hAnsi="Calibri"/>
          <w:color w:val="000000" w:themeColor="text1"/>
          <w:kern w:val="24"/>
          <w:lang w:val="el-GR" w:eastAsia="el-GR" w:bidi="ar-SA"/>
        </w:rPr>
        <w:t xml:space="preserve"> ορίζεται η χρήση:</w:t>
      </w:r>
    </w:p>
    <w:p w:rsidR="00794F0C" w:rsidRPr="00194318" w:rsidRDefault="00794F0C" w:rsidP="00F9128D">
      <w:pPr>
        <w:numPr>
          <w:ilvl w:val="0"/>
          <w:numId w:val="4"/>
        </w:numPr>
        <w:spacing w:after="0" w:line="240" w:lineRule="auto"/>
        <w:ind w:left="1267"/>
        <w:contextualSpacing/>
        <w:textAlignment w:val="baseline"/>
        <w:rPr>
          <w:rFonts w:ascii="Times New Roman" w:eastAsia="Times New Roman" w:hAnsi="Times New Roman" w:cs="Times New Roman"/>
          <w:lang w:val="el-GR" w:eastAsia="el-GR" w:bidi="ar-SA"/>
        </w:rPr>
      </w:pPr>
      <w:r w:rsidRPr="00194318">
        <w:rPr>
          <w:rFonts w:asciiTheme="minorHAnsi" w:hAnsi="Calibri"/>
          <w:color w:val="000000" w:themeColor="text1"/>
          <w:kern w:val="24"/>
          <w:lang w:val="el-GR" w:eastAsia="el-GR" w:bidi="ar-SA"/>
        </w:rPr>
        <w:t>που δεν περιλαμβάνει άμεσο ή έμμεσο οικονομικό όφελος από την χρήση του έργου, για το διανομέα του έργου και αδειοδόχο</w:t>
      </w:r>
    </w:p>
    <w:p w:rsidR="00794F0C" w:rsidRPr="00194318" w:rsidRDefault="00794F0C" w:rsidP="00F9128D">
      <w:pPr>
        <w:numPr>
          <w:ilvl w:val="0"/>
          <w:numId w:val="4"/>
        </w:numPr>
        <w:spacing w:after="0" w:line="240" w:lineRule="auto"/>
        <w:ind w:left="1267"/>
        <w:contextualSpacing/>
        <w:textAlignment w:val="baseline"/>
        <w:rPr>
          <w:rFonts w:ascii="Times New Roman" w:eastAsia="Times New Roman" w:hAnsi="Times New Roman" w:cs="Times New Roman"/>
          <w:lang w:val="el-GR" w:eastAsia="el-GR" w:bidi="ar-SA"/>
        </w:rPr>
      </w:pPr>
      <w:r w:rsidRPr="00194318">
        <w:rPr>
          <w:rFonts w:asciiTheme="minorHAnsi" w:hAnsi="Calibri"/>
          <w:color w:val="000000" w:themeColor="text1"/>
          <w:kern w:val="24"/>
          <w:lang w:val="el-GR" w:eastAsia="el-GR" w:bidi="ar-SA"/>
        </w:rPr>
        <w:t>που</w:t>
      </w:r>
      <w:r w:rsidRPr="00194318">
        <w:rPr>
          <w:rFonts w:asciiTheme="minorHAnsi" w:hAnsi="Calibri"/>
          <w:color w:val="000000" w:themeColor="text1"/>
          <w:kern w:val="24"/>
          <w:lang w:val="en-GB" w:eastAsia="el-GR" w:bidi="ar-SA"/>
        </w:rPr>
        <w:t> </w:t>
      </w:r>
      <w:r w:rsidRPr="00194318">
        <w:rPr>
          <w:rFonts w:asciiTheme="minorHAnsi" w:hAnsi="Calibri"/>
          <w:color w:val="000000" w:themeColor="text1"/>
          <w:kern w:val="24"/>
          <w:lang w:val="el-GR" w:eastAsia="el-GR" w:bidi="ar-SA"/>
        </w:rPr>
        <w:t>δεν περιλαμβάνει οικονομική συναλλαγή ως προϋπόθεση για τη χρήση ή πρόσβαση στο έργο</w:t>
      </w:r>
    </w:p>
    <w:p w:rsidR="00794F0C" w:rsidRPr="00194318" w:rsidRDefault="00794F0C" w:rsidP="00F9128D">
      <w:pPr>
        <w:numPr>
          <w:ilvl w:val="0"/>
          <w:numId w:val="4"/>
        </w:numPr>
        <w:spacing w:after="0" w:line="240" w:lineRule="auto"/>
        <w:ind w:left="1267"/>
        <w:contextualSpacing/>
        <w:textAlignment w:val="baseline"/>
        <w:rPr>
          <w:rFonts w:ascii="Times New Roman" w:eastAsia="Times New Roman" w:hAnsi="Times New Roman" w:cs="Times New Roman"/>
          <w:lang w:val="el-GR" w:eastAsia="el-GR" w:bidi="ar-SA"/>
        </w:rPr>
      </w:pPr>
      <w:r w:rsidRPr="00194318">
        <w:rPr>
          <w:rFonts w:asciiTheme="minorHAnsi" w:hAnsi="Calibri"/>
          <w:color w:val="000000" w:themeColor="text1"/>
          <w:kern w:val="24"/>
          <w:lang w:val="el-GR" w:eastAsia="el-GR" w:bidi="ar-SA"/>
        </w:rPr>
        <w:t>που</w:t>
      </w:r>
      <w:r w:rsidRPr="00194318">
        <w:rPr>
          <w:rFonts w:asciiTheme="minorHAnsi" w:hAnsi="Calibri"/>
          <w:color w:val="000000" w:themeColor="text1"/>
          <w:kern w:val="24"/>
          <w:lang w:val="en-GB" w:eastAsia="el-GR" w:bidi="ar-SA"/>
        </w:rPr>
        <w:t> </w:t>
      </w:r>
      <w:r w:rsidRPr="00194318">
        <w:rPr>
          <w:rFonts w:asciiTheme="minorHAnsi" w:hAnsi="Calibri"/>
          <w:color w:val="000000" w:themeColor="text1"/>
          <w:kern w:val="24"/>
          <w:lang w:val="el-GR" w:eastAsia="el-GR" w:bidi="ar-SA"/>
        </w:rPr>
        <w:t>δεν προσπορίζει στο διανομέα του έργου και</w:t>
      </w:r>
      <w:r w:rsidRPr="00194318">
        <w:rPr>
          <w:rFonts w:asciiTheme="minorHAnsi" w:hAnsi="Calibri"/>
          <w:color w:val="000000" w:themeColor="text1"/>
          <w:kern w:val="24"/>
          <w:lang w:val="en-GB" w:eastAsia="el-GR" w:bidi="ar-SA"/>
        </w:rPr>
        <w:t> </w:t>
      </w:r>
      <w:r w:rsidRPr="00194318">
        <w:rPr>
          <w:rFonts w:asciiTheme="minorHAnsi" w:hAnsi="Calibri"/>
          <w:color w:val="000000" w:themeColor="text1"/>
          <w:kern w:val="24"/>
          <w:lang w:val="el-GR" w:eastAsia="el-GR" w:bidi="ar-SA"/>
        </w:rPr>
        <w:t>αδειοδόχο</w:t>
      </w:r>
      <w:r w:rsidRPr="00194318">
        <w:rPr>
          <w:rFonts w:asciiTheme="minorHAnsi" w:hAnsi="Calibri"/>
          <w:color w:val="000000" w:themeColor="text1"/>
          <w:kern w:val="24"/>
          <w:lang w:val="en-GB" w:eastAsia="el-GR" w:bidi="ar-SA"/>
        </w:rPr>
        <w:t> </w:t>
      </w:r>
      <w:r w:rsidRPr="00194318">
        <w:rPr>
          <w:rFonts w:asciiTheme="minorHAnsi" w:hAnsi="Calibri"/>
          <w:color w:val="000000" w:themeColor="text1"/>
          <w:kern w:val="24"/>
          <w:lang w:val="el-GR" w:eastAsia="el-GR" w:bidi="ar-SA"/>
        </w:rPr>
        <w:t>έμμεσο οικονομικό όφελος (π.χ. διαφημίσεις) από την προβολή του έργου σε διαδικτυακό τόπο</w:t>
      </w:r>
    </w:p>
    <w:p w:rsidR="00794F0C" w:rsidRPr="00194318" w:rsidRDefault="00794F0C" w:rsidP="00794F0C">
      <w:pPr>
        <w:spacing w:before="120" w:after="0" w:line="240" w:lineRule="auto"/>
        <w:textAlignment w:val="baseline"/>
        <w:rPr>
          <w:rFonts w:asciiTheme="minorHAnsi" w:hAnsi="Calibri"/>
          <w:color w:val="000000" w:themeColor="text1"/>
          <w:kern w:val="24"/>
          <w:lang w:val="el-GR" w:eastAsia="el-GR" w:bidi="ar-SA"/>
        </w:rPr>
      </w:pPr>
      <w:r w:rsidRPr="00194318">
        <w:rPr>
          <w:rFonts w:asciiTheme="minorHAnsi" w:hAnsi="Calibri"/>
          <w:color w:val="000000" w:themeColor="text1"/>
          <w:kern w:val="24"/>
          <w:lang w:val="el-GR" w:eastAsia="el-GR" w:bidi="ar-SA"/>
        </w:rPr>
        <w:t>Ο δικαιούχος μπορεί να παρέχει στον αδειοδόχο ξεχωριστή άδεια να χρησιμοποιεί το έργο για εμπορική χρήση, εφόσον αυτό του ζητηθεί.</w:t>
      </w:r>
    </w:p>
    <w:p w:rsidR="00794F0C" w:rsidRPr="00FE7731" w:rsidRDefault="00794F0C">
      <w:pPr>
        <w:rPr>
          <w:rFonts w:asciiTheme="minorHAnsi" w:hAnsi="Calibri"/>
          <w:color w:val="000000" w:themeColor="text1"/>
          <w:kern w:val="24"/>
          <w:sz w:val="24"/>
          <w:szCs w:val="24"/>
          <w:lang w:val="el-GR" w:eastAsia="el-GR" w:bidi="ar-SA"/>
        </w:rPr>
      </w:pPr>
      <w:r w:rsidRPr="00FE7731">
        <w:rPr>
          <w:rFonts w:asciiTheme="minorHAnsi" w:hAnsi="Calibri"/>
          <w:color w:val="000000" w:themeColor="text1"/>
          <w:kern w:val="24"/>
          <w:sz w:val="24"/>
          <w:szCs w:val="24"/>
          <w:lang w:val="el-GR" w:eastAsia="el-GR" w:bidi="ar-SA"/>
        </w:rPr>
        <w:br w:type="page"/>
      </w:r>
    </w:p>
    <w:p w:rsidR="00794F0C" w:rsidRPr="00794F0C" w:rsidRDefault="00794F0C" w:rsidP="00794F0C">
      <w:pPr>
        <w:spacing w:before="120" w:after="0" w:line="240" w:lineRule="auto"/>
        <w:textAlignment w:val="baseline"/>
        <w:rPr>
          <w:rFonts w:asciiTheme="minorHAnsi" w:eastAsia="Times New Roman" w:hAnsiTheme="minorHAnsi" w:cs="Times New Roman"/>
          <w:sz w:val="24"/>
          <w:szCs w:val="24"/>
          <w:lang w:val="el-GR" w:eastAsia="el-GR" w:bidi="ar-SA"/>
        </w:rPr>
      </w:pPr>
      <w:r w:rsidRPr="00794F0C">
        <w:rPr>
          <w:rFonts w:asciiTheme="minorHAnsi" w:eastAsia="Times New Roman" w:hAnsiTheme="minorHAnsi" w:cs="Times New Roman"/>
          <w:b/>
          <w:bCs/>
          <w:sz w:val="24"/>
          <w:szCs w:val="24"/>
          <w:lang w:val="el-GR" w:eastAsia="el-GR"/>
        </w:rPr>
        <w:lastRenderedPageBreak/>
        <w:t>Επεξήγηση όρων χρήσης έργων τρίτων</w:t>
      </w:r>
    </w:p>
    <w:p w:rsidR="00622D8C" w:rsidRDefault="00622D8C" w:rsidP="00622D8C">
      <w:pPr>
        <w:rPr>
          <w:rFonts w:asciiTheme="minorHAnsi" w:hAnsiTheme="minorHAnsi"/>
          <w:lang w:val="el-GR"/>
        </w:rPr>
      </w:pPr>
    </w:p>
    <w:tbl>
      <w:tblPr>
        <w:tblStyle w:val="a9"/>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2093"/>
        <w:gridCol w:w="6429"/>
      </w:tblGrid>
      <w:tr w:rsidR="00794F0C" w:rsidRPr="0048334D" w:rsidTr="003E07B6">
        <w:tc>
          <w:tcPr>
            <w:tcW w:w="2093" w:type="dxa"/>
          </w:tcPr>
          <w:p w:rsidR="00794F0C" w:rsidRPr="00021A16" w:rsidRDefault="00794F0C" w:rsidP="00622D8C">
            <w:pPr>
              <w:rPr>
                <w:rFonts w:asciiTheme="minorHAnsi" w:hAnsiTheme="minorHAnsi"/>
                <w:sz w:val="36"/>
                <w:szCs w:val="36"/>
                <w:lang w:val="el-GR"/>
              </w:rPr>
            </w:pPr>
            <w:r w:rsidRPr="00021A16">
              <w:rPr>
                <w:rFonts w:asciiTheme="minorHAnsi" w:hAnsiTheme="minorHAnsi"/>
                <w:sz w:val="36"/>
                <w:szCs w:val="36"/>
                <w:lang w:val="el-GR"/>
              </w:rPr>
              <w:t>©</w:t>
            </w:r>
          </w:p>
        </w:tc>
        <w:tc>
          <w:tcPr>
            <w:tcW w:w="6429" w:type="dxa"/>
          </w:tcPr>
          <w:p w:rsidR="00794F0C" w:rsidRDefault="00794F0C" w:rsidP="00622D8C">
            <w:pPr>
              <w:rPr>
                <w:rFonts w:asciiTheme="minorHAnsi" w:hAnsiTheme="minorHAnsi"/>
                <w:lang w:val="el-GR"/>
              </w:rPr>
            </w:pPr>
            <w:r w:rsidRPr="00794F0C">
              <w:rPr>
                <w:rFonts w:asciiTheme="minorHAnsi" w:hAnsiTheme="minorHAnsi"/>
                <w:lang w:val="el-GR"/>
              </w:rPr>
              <w:t>Δεν επιτρέπεται η επαναχρησιμοποίηση του έργου, παρά μόνο εάν ζητηθεί εκ νέου άδεια από το δημιουργό.</w:t>
            </w:r>
          </w:p>
        </w:tc>
      </w:tr>
      <w:tr w:rsidR="00794F0C" w:rsidRPr="0048334D" w:rsidTr="003E07B6">
        <w:tc>
          <w:tcPr>
            <w:tcW w:w="2093" w:type="dxa"/>
          </w:tcPr>
          <w:p w:rsidR="00794F0C" w:rsidRDefault="00794F0C" w:rsidP="00622D8C">
            <w:pPr>
              <w:rPr>
                <w:rFonts w:asciiTheme="minorHAnsi" w:hAnsiTheme="minorHAnsi"/>
                <w:lang w:val="el-GR"/>
              </w:rPr>
            </w:pPr>
            <w:r w:rsidRPr="00794F0C">
              <w:rPr>
                <w:rFonts w:asciiTheme="minorHAnsi" w:hAnsiTheme="minorHAnsi"/>
                <w:lang w:val="el-GR"/>
              </w:rPr>
              <w:t>διαθέσιμο με άδεια CC-BY</w:t>
            </w:r>
          </w:p>
        </w:tc>
        <w:tc>
          <w:tcPr>
            <w:tcW w:w="6429" w:type="dxa"/>
          </w:tcPr>
          <w:p w:rsidR="00794F0C" w:rsidRDefault="00794F0C" w:rsidP="00794F0C">
            <w:pPr>
              <w:tabs>
                <w:tab w:val="left" w:pos="1263"/>
              </w:tabs>
              <w:rPr>
                <w:rFonts w:asciiTheme="minorHAnsi" w:hAnsiTheme="minorHAnsi"/>
                <w:lang w:val="el-GR"/>
              </w:rPr>
            </w:pPr>
            <w:r w:rsidRPr="00794F0C">
              <w:rPr>
                <w:rFonts w:asciiTheme="minorHAnsi" w:hAnsiTheme="minorHAnsi"/>
                <w:lang w:val="el-GR"/>
              </w:rPr>
              <w:t>Επιτρέπεται η επαναχρησιμοποίηση του έργου και η δημιουργία παραγώγων αυτού με απλή αναφορά του δημιουργού.</w:t>
            </w:r>
          </w:p>
        </w:tc>
      </w:tr>
      <w:tr w:rsidR="00794F0C" w:rsidRPr="0048334D" w:rsidTr="003E07B6">
        <w:tc>
          <w:tcPr>
            <w:tcW w:w="2093" w:type="dxa"/>
          </w:tcPr>
          <w:p w:rsidR="00794F0C" w:rsidRDefault="00794F0C" w:rsidP="00622D8C">
            <w:pPr>
              <w:rPr>
                <w:rFonts w:asciiTheme="minorHAnsi" w:hAnsiTheme="minorHAnsi"/>
                <w:lang w:val="el-GR"/>
              </w:rPr>
            </w:pPr>
            <w:r w:rsidRPr="00794F0C">
              <w:rPr>
                <w:rFonts w:asciiTheme="minorHAnsi" w:hAnsiTheme="minorHAnsi"/>
                <w:lang w:val="el-GR"/>
              </w:rPr>
              <w:t>διαθέσιμο με άδεια CC-BY-SA</w:t>
            </w:r>
          </w:p>
        </w:tc>
        <w:tc>
          <w:tcPr>
            <w:tcW w:w="6429" w:type="dxa"/>
          </w:tcPr>
          <w:p w:rsidR="00794F0C" w:rsidRDefault="00794F0C" w:rsidP="00622D8C">
            <w:pPr>
              <w:rPr>
                <w:rFonts w:asciiTheme="minorHAnsi" w:hAnsiTheme="minorHAnsi"/>
                <w:lang w:val="el-GR"/>
              </w:rPr>
            </w:pPr>
            <w:r w:rsidRPr="00794F0C">
              <w:rPr>
                <w:rFonts w:asciiTheme="minorHAnsi" w:hAnsiTheme="minorHAnsi"/>
                <w:lang w:val="el-GR"/>
              </w:rPr>
              <w:t>Επιτρέπεται η επαναχρησιμοποίηση του έργου με αναφορά του δημιουργού, και διάθεση του έργου ή του παράγωγου αυτού με την ίδια άδεια.</w:t>
            </w:r>
          </w:p>
        </w:tc>
      </w:tr>
      <w:tr w:rsidR="00794F0C" w:rsidTr="003E07B6">
        <w:tc>
          <w:tcPr>
            <w:tcW w:w="2093" w:type="dxa"/>
          </w:tcPr>
          <w:p w:rsidR="00794F0C" w:rsidRDefault="00794F0C" w:rsidP="00794F0C">
            <w:pPr>
              <w:rPr>
                <w:rFonts w:asciiTheme="minorHAnsi" w:hAnsiTheme="minorHAnsi"/>
                <w:lang w:val="el-GR"/>
              </w:rPr>
            </w:pPr>
            <w:r w:rsidRPr="00794F0C">
              <w:rPr>
                <w:rFonts w:asciiTheme="minorHAnsi" w:hAnsiTheme="minorHAnsi"/>
                <w:lang w:val="el-GR"/>
              </w:rPr>
              <w:t>διαθέσιμο με άδεια CC-BY-ND</w:t>
            </w:r>
          </w:p>
        </w:tc>
        <w:tc>
          <w:tcPr>
            <w:tcW w:w="6429" w:type="dxa"/>
          </w:tcPr>
          <w:p w:rsidR="00794F0C" w:rsidRDefault="00794F0C" w:rsidP="00794F0C">
            <w:pPr>
              <w:tabs>
                <w:tab w:val="left" w:pos="1562"/>
              </w:tabs>
              <w:rPr>
                <w:rFonts w:asciiTheme="minorHAnsi" w:hAnsiTheme="minorHAnsi"/>
                <w:lang w:val="el-GR"/>
              </w:rPr>
            </w:pPr>
            <w:r w:rsidRPr="00794F0C">
              <w:rPr>
                <w:rFonts w:asciiTheme="minorHAnsi" w:hAnsiTheme="minorHAnsi"/>
                <w:lang w:val="el-GR"/>
              </w:rPr>
              <w:t>Επιτρέπεται η επαναχρησιμοποίηση του έρ</w:t>
            </w:r>
            <w:r>
              <w:rPr>
                <w:rFonts w:asciiTheme="minorHAnsi" w:hAnsiTheme="minorHAnsi"/>
                <w:lang w:val="el-GR"/>
              </w:rPr>
              <w:t xml:space="preserve">γου με αναφορά του δημιουργού. </w:t>
            </w:r>
            <w:r w:rsidRPr="00794F0C">
              <w:rPr>
                <w:rFonts w:asciiTheme="minorHAnsi" w:hAnsiTheme="minorHAnsi"/>
                <w:lang w:val="el-GR"/>
              </w:rPr>
              <w:t>Δεν επιτρέπεται η δημιουργία παραγώγων του έργου.</w:t>
            </w:r>
          </w:p>
        </w:tc>
      </w:tr>
      <w:tr w:rsidR="00794F0C" w:rsidTr="003E07B6">
        <w:tc>
          <w:tcPr>
            <w:tcW w:w="2093" w:type="dxa"/>
          </w:tcPr>
          <w:p w:rsidR="00794F0C" w:rsidRDefault="00794F0C" w:rsidP="00622D8C">
            <w:pPr>
              <w:rPr>
                <w:rFonts w:asciiTheme="minorHAnsi" w:hAnsiTheme="minorHAnsi"/>
                <w:lang w:val="el-GR"/>
              </w:rPr>
            </w:pPr>
            <w:r w:rsidRPr="00794F0C">
              <w:rPr>
                <w:rFonts w:asciiTheme="minorHAnsi" w:hAnsiTheme="minorHAnsi"/>
                <w:lang w:val="el-GR"/>
              </w:rPr>
              <w:t>διαθέσιμο με άδεια CC-BY-NC</w:t>
            </w:r>
          </w:p>
        </w:tc>
        <w:tc>
          <w:tcPr>
            <w:tcW w:w="6429" w:type="dxa"/>
          </w:tcPr>
          <w:p w:rsidR="00794F0C" w:rsidRDefault="00794F0C" w:rsidP="00794F0C">
            <w:pPr>
              <w:rPr>
                <w:rFonts w:asciiTheme="minorHAnsi" w:hAnsiTheme="minorHAnsi"/>
                <w:lang w:val="el-GR"/>
              </w:rPr>
            </w:pPr>
            <w:r w:rsidRPr="00794F0C">
              <w:rPr>
                <w:rFonts w:asciiTheme="minorHAnsi" w:hAnsiTheme="minorHAnsi"/>
                <w:lang w:val="el-GR"/>
              </w:rPr>
              <w:t>Επιτρέπεται η επαναχρησιμοποίηση του έρ</w:t>
            </w:r>
            <w:r>
              <w:rPr>
                <w:rFonts w:asciiTheme="minorHAnsi" w:hAnsiTheme="minorHAnsi"/>
                <w:lang w:val="el-GR"/>
              </w:rPr>
              <w:t xml:space="preserve">γου με αναφορά του δημιουργού. </w:t>
            </w:r>
            <w:r w:rsidRPr="00794F0C">
              <w:rPr>
                <w:rFonts w:asciiTheme="minorHAnsi" w:hAnsiTheme="minorHAnsi"/>
                <w:lang w:val="el-GR"/>
              </w:rPr>
              <w:t>Δεν επιτρέπεται η εμπορική χρήση του έργου.</w:t>
            </w:r>
          </w:p>
        </w:tc>
      </w:tr>
      <w:tr w:rsidR="00794F0C" w:rsidTr="003E07B6">
        <w:tc>
          <w:tcPr>
            <w:tcW w:w="2093" w:type="dxa"/>
          </w:tcPr>
          <w:p w:rsidR="00794F0C" w:rsidRDefault="00794F0C" w:rsidP="00622D8C">
            <w:pPr>
              <w:rPr>
                <w:rFonts w:asciiTheme="minorHAnsi" w:hAnsiTheme="minorHAnsi"/>
                <w:lang w:val="el-GR"/>
              </w:rPr>
            </w:pPr>
            <w:r w:rsidRPr="00794F0C">
              <w:rPr>
                <w:rFonts w:asciiTheme="minorHAnsi" w:hAnsiTheme="minorHAnsi"/>
                <w:lang w:val="el-GR"/>
              </w:rPr>
              <w:t>διαθέσιμο με άδεια CC-BY-NC-SA</w:t>
            </w:r>
          </w:p>
        </w:tc>
        <w:tc>
          <w:tcPr>
            <w:tcW w:w="6429" w:type="dxa"/>
          </w:tcPr>
          <w:p w:rsidR="00794F0C" w:rsidRDefault="00021A16" w:rsidP="00021A16">
            <w:pPr>
              <w:rPr>
                <w:rFonts w:asciiTheme="minorHAnsi" w:hAnsiTheme="minorHAnsi"/>
                <w:lang w:val="el-GR"/>
              </w:rPr>
            </w:pPr>
            <w:r w:rsidRPr="00021A16">
              <w:rPr>
                <w:rFonts w:asciiTheme="minorHAnsi" w:hAnsiTheme="minorHAnsi"/>
                <w:lang w:val="el-GR"/>
              </w:rPr>
              <w:t>Επιτρέπεται η επαναχρησιμοποίηση του έ</w:t>
            </w:r>
            <w:r>
              <w:rPr>
                <w:rFonts w:asciiTheme="minorHAnsi" w:hAnsiTheme="minorHAnsi"/>
                <w:lang w:val="el-GR"/>
              </w:rPr>
              <w:t xml:space="preserve">ργου με αναφορά του δημιουργού </w:t>
            </w:r>
            <w:r w:rsidRPr="00021A16">
              <w:rPr>
                <w:rFonts w:asciiTheme="minorHAnsi" w:hAnsiTheme="minorHAnsi"/>
                <w:lang w:val="el-GR"/>
              </w:rPr>
              <w:t>και διάθεση του έργου ή του πα</w:t>
            </w:r>
            <w:r>
              <w:rPr>
                <w:rFonts w:asciiTheme="minorHAnsi" w:hAnsiTheme="minorHAnsi"/>
                <w:lang w:val="el-GR"/>
              </w:rPr>
              <w:t xml:space="preserve">ράγωγου αυτού με την ίδια άδεια. </w:t>
            </w:r>
            <w:r w:rsidRPr="00021A16">
              <w:rPr>
                <w:rFonts w:asciiTheme="minorHAnsi" w:hAnsiTheme="minorHAnsi"/>
                <w:lang w:val="el-GR"/>
              </w:rPr>
              <w:t>Δεν επιτρέπεται η εμπορική χρήση του έργου.</w:t>
            </w:r>
          </w:p>
        </w:tc>
      </w:tr>
      <w:tr w:rsidR="00794F0C" w:rsidRPr="0048334D" w:rsidTr="003E07B6">
        <w:tc>
          <w:tcPr>
            <w:tcW w:w="2093" w:type="dxa"/>
          </w:tcPr>
          <w:p w:rsidR="00794F0C" w:rsidRDefault="00021A16" w:rsidP="00021A16">
            <w:pPr>
              <w:rPr>
                <w:rFonts w:asciiTheme="minorHAnsi" w:hAnsiTheme="minorHAnsi"/>
                <w:lang w:val="el-GR"/>
              </w:rPr>
            </w:pPr>
            <w:r w:rsidRPr="00021A16">
              <w:rPr>
                <w:rFonts w:asciiTheme="minorHAnsi" w:hAnsiTheme="minorHAnsi"/>
                <w:lang w:val="el-GR"/>
              </w:rPr>
              <w:t>διαθέσιμο με άδεια CC-BY-NC-ND</w:t>
            </w:r>
          </w:p>
        </w:tc>
        <w:tc>
          <w:tcPr>
            <w:tcW w:w="6429" w:type="dxa"/>
          </w:tcPr>
          <w:p w:rsidR="00794F0C" w:rsidRDefault="00021A16" w:rsidP="00021A16">
            <w:pPr>
              <w:rPr>
                <w:rFonts w:asciiTheme="minorHAnsi" w:hAnsiTheme="minorHAnsi"/>
                <w:lang w:val="el-GR"/>
              </w:rPr>
            </w:pPr>
            <w:r w:rsidRPr="00021A16">
              <w:rPr>
                <w:rFonts w:asciiTheme="minorHAnsi" w:hAnsiTheme="minorHAnsi"/>
                <w:lang w:val="el-GR"/>
              </w:rPr>
              <w:t>Επιτρέπεται η επαναχρησιμοποίηση του έργου με αναφορά του δημιουργού.</w:t>
            </w:r>
            <w:r>
              <w:rPr>
                <w:rFonts w:asciiTheme="minorHAnsi" w:hAnsiTheme="minorHAnsi"/>
                <w:lang w:val="el-GR"/>
              </w:rPr>
              <w:t xml:space="preserve"> </w:t>
            </w:r>
            <w:r w:rsidRPr="00021A16">
              <w:rPr>
                <w:rFonts w:asciiTheme="minorHAnsi" w:hAnsiTheme="minorHAnsi"/>
                <w:lang w:val="el-GR"/>
              </w:rPr>
              <w:t>Δεν επιτρέπεται η εμπορική χρήση του έργου και η δημιουργία παραγώγων του.</w:t>
            </w:r>
          </w:p>
        </w:tc>
      </w:tr>
      <w:tr w:rsidR="00794F0C" w:rsidRPr="0048334D" w:rsidTr="003E07B6">
        <w:tc>
          <w:tcPr>
            <w:tcW w:w="2093" w:type="dxa"/>
          </w:tcPr>
          <w:p w:rsidR="00794F0C" w:rsidRDefault="00021A16" w:rsidP="00021A16">
            <w:pPr>
              <w:rPr>
                <w:rFonts w:asciiTheme="minorHAnsi" w:hAnsiTheme="minorHAnsi"/>
                <w:lang w:val="el-GR"/>
              </w:rPr>
            </w:pPr>
            <w:r w:rsidRPr="00021A16">
              <w:rPr>
                <w:rFonts w:asciiTheme="minorHAnsi" w:hAnsiTheme="minorHAnsi"/>
                <w:lang w:val="el-GR"/>
              </w:rPr>
              <w:t>διαθέσιμο με άδεια CC0 Public Domain</w:t>
            </w:r>
          </w:p>
        </w:tc>
        <w:tc>
          <w:tcPr>
            <w:tcW w:w="6429" w:type="dxa"/>
          </w:tcPr>
          <w:p w:rsidR="00794F0C" w:rsidRDefault="00021A16" w:rsidP="00622D8C">
            <w:pPr>
              <w:rPr>
                <w:rFonts w:asciiTheme="minorHAnsi" w:hAnsiTheme="minorHAnsi"/>
                <w:lang w:val="el-GR"/>
              </w:rPr>
            </w:pPr>
            <w:r w:rsidRPr="00021A16">
              <w:rPr>
                <w:rFonts w:asciiTheme="minorHAnsi" w:hAnsiTheme="minorHAnsi"/>
                <w:lang w:val="el-GR"/>
              </w:rPr>
              <w:t>Επιτρέπεται η επαναχρησιμοποίηση του έργου, η δημιουργία παραγώγων αυτού και η εμπορική του χρήση, χωρίς αναφορά του δημιουργού.</w:t>
            </w:r>
          </w:p>
        </w:tc>
      </w:tr>
      <w:tr w:rsidR="00794F0C" w:rsidRPr="0048334D" w:rsidTr="003E07B6">
        <w:tc>
          <w:tcPr>
            <w:tcW w:w="2093" w:type="dxa"/>
          </w:tcPr>
          <w:p w:rsidR="00794F0C" w:rsidRDefault="00021A16" w:rsidP="00622D8C">
            <w:pPr>
              <w:rPr>
                <w:rFonts w:asciiTheme="minorHAnsi" w:hAnsiTheme="minorHAnsi"/>
                <w:lang w:val="el-GR"/>
              </w:rPr>
            </w:pPr>
            <w:r w:rsidRPr="00021A16">
              <w:rPr>
                <w:rFonts w:asciiTheme="minorHAnsi" w:hAnsiTheme="minorHAnsi"/>
                <w:lang w:val="el-GR"/>
              </w:rPr>
              <w:t>διαθέσιμο ως κοινό κτήμα</w:t>
            </w:r>
          </w:p>
        </w:tc>
        <w:tc>
          <w:tcPr>
            <w:tcW w:w="6429" w:type="dxa"/>
          </w:tcPr>
          <w:p w:rsidR="00794F0C" w:rsidRDefault="00021A16" w:rsidP="00622D8C">
            <w:pPr>
              <w:rPr>
                <w:rFonts w:asciiTheme="minorHAnsi" w:hAnsiTheme="minorHAnsi"/>
                <w:lang w:val="el-GR"/>
              </w:rPr>
            </w:pPr>
            <w:r w:rsidRPr="00021A16">
              <w:rPr>
                <w:rFonts w:asciiTheme="minorHAnsi" w:hAnsiTheme="minorHAnsi"/>
                <w:lang w:val="el-GR"/>
              </w:rPr>
              <w:t>Επιτρέπεται η επαναχρησιμοποίηση του έργου, η δημιουργία παραγώγων αυτού και η εμπορική του χρήση, χωρίς αναφορά του δημιουργού.</w:t>
            </w:r>
          </w:p>
        </w:tc>
      </w:tr>
      <w:tr w:rsidR="00794F0C" w:rsidRPr="0048334D" w:rsidTr="003E07B6">
        <w:tc>
          <w:tcPr>
            <w:tcW w:w="2093" w:type="dxa"/>
          </w:tcPr>
          <w:p w:rsidR="00794F0C" w:rsidRDefault="00021A16" w:rsidP="00622D8C">
            <w:pPr>
              <w:rPr>
                <w:rFonts w:asciiTheme="minorHAnsi" w:hAnsiTheme="minorHAnsi"/>
                <w:lang w:val="el-GR"/>
              </w:rPr>
            </w:pPr>
            <w:r w:rsidRPr="00021A16">
              <w:rPr>
                <w:rFonts w:asciiTheme="minorHAnsi" w:hAnsiTheme="minorHAnsi"/>
                <w:lang w:val="el-GR"/>
              </w:rPr>
              <w:t>χωρίς σήμανση</w:t>
            </w:r>
          </w:p>
        </w:tc>
        <w:tc>
          <w:tcPr>
            <w:tcW w:w="6429" w:type="dxa"/>
          </w:tcPr>
          <w:p w:rsidR="00794F0C" w:rsidRDefault="00021A16" w:rsidP="00622D8C">
            <w:pPr>
              <w:rPr>
                <w:rFonts w:asciiTheme="minorHAnsi" w:hAnsiTheme="minorHAnsi"/>
                <w:lang w:val="el-GR"/>
              </w:rPr>
            </w:pPr>
            <w:r w:rsidRPr="00021A16">
              <w:rPr>
                <w:rFonts w:asciiTheme="minorHAnsi" w:hAnsiTheme="minorHAnsi"/>
                <w:lang w:val="el-GR"/>
              </w:rPr>
              <w:t>Συνήθως δεν επιτρέπεται η επαναχρησιμοποίηση του έργου.</w:t>
            </w:r>
          </w:p>
        </w:tc>
      </w:tr>
    </w:tbl>
    <w:p w:rsidR="00794F0C" w:rsidRPr="00794F0C" w:rsidRDefault="00794F0C" w:rsidP="00622D8C">
      <w:pPr>
        <w:rPr>
          <w:rFonts w:asciiTheme="minorHAnsi" w:hAnsiTheme="minorHAnsi"/>
          <w:lang w:val="el-GR"/>
        </w:rPr>
      </w:pPr>
    </w:p>
    <w:p w:rsidR="00021A16" w:rsidRDefault="00021A16" w:rsidP="00622D8C">
      <w:pPr>
        <w:rPr>
          <w:rFonts w:asciiTheme="minorHAnsi" w:eastAsia="Times New Roman" w:hAnsiTheme="minorHAnsi" w:cs="Times New Roman"/>
          <w:b/>
          <w:sz w:val="24"/>
          <w:szCs w:val="32"/>
          <w:lang w:val="el-GR"/>
        </w:rPr>
      </w:pPr>
    </w:p>
    <w:p w:rsidR="00622D8C" w:rsidRPr="00A36113" w:rsidRDefault="00622D8C" w:rsidP="00622D8C">
      <w:pPr>
        <w:rPr>
          <w:rFonts w:asciiTheme="minorHAnsi" w:eastAsia="Times New Roman" w:hAnsiTheme="minorHAnsi" w:cs="Times New Roman"/>
          <w:b/>
          <w:sz w:val="24"/>
          <w:szCs w:val="32"/>
          <w:lang w:val="el-GR"/>
        </w:rPr>
      </w:pPr>
      <w:r w:rsidRPr="00A36113">
        <w:rPr>
          <w:rFonts w:asciiTheme="minorHAnsi" w:eastAsia="Times New Roman" w:hAnsiTheme="minorHAnsi" w:cs="Times New Roman"/>
          <w:b/>
          <w:sz w:val="24"/>
          <w:szCs w:val="32"/>
          <w:lang w:val="el-GR"/>
        </w:rPr>
        <w:t>Διατήρηση Σημειωμάτων</w:t>
      </w:r>
    </w:p>
    <w:p w:rsidR="00622D8C" w:rsidRPr="00A36113" w:rsidRDefault="00622D8C" w:rsidP="00622D8C">
      <w:pPr>
        <w:pStyle w:val="a5"/>
        <w:numPr>
          <w:ilvl w:val="0"/>
          <w:numId w:val="1"/>
        </w:numPr>
        <w:rPr>
          <w:rFonts w:asciiTheme="minorHAnsi" w:hAnsiTheme="minorHAnsi"/>
          <w:lang w:val="el-GR"/>
        </w:rPr>
      </w:pPr>
      <w:r w:rsidRPr="00A36113">
        <w:rPr>
          <w:rFonts w:asciiTheme="minorHAnsi" w:hAnsiTheme="minorHAnsi"/>
          <w:lang w:val="el-GR"/>
        </w:rPr>
        <w:t>Οποιαδήποτε αναπαραγωγή ή διασκευή του υλικού θα πρέπει να συμπεριλαμβάνει:</w:t>
      </w:r>
    </w:p>
    <w:p w:rsidR="00622D8C" w:rsidRPr="00A36113" w:rsidRDefault="00A36113" w:rsidP="00622D8C">
      <w:pPr>
        <w:pStyle w:val="a5"/>
        <w:numPr>
          <w:ilvl w:val="0"/>
          <w:numId w:val="1"/>
        </w:numPr>
        <w:rPr>
          <w:rFonts w:asciiTheme="minorHAnsi" w:hAnsiTheme="minorHAnsi"/>
          <w:lang w:val="el-GR"/>
        </w:rPr>
      </w:pPr>
      <w:r w:rsidRPr="00A36113">
        <w:rPr>
          <w:rFonts w:asciiTheme="minorHAnsi" w:hAnsiTheme="minorHAnsi"/>
          <w:lang w:val="el-GR"/>
        </w:rPr>
        <w:t>Τ</w:t>
      </w:r>
      <w:r w:rsidR="00622D8C" w:rsidRPr="00A36113">
        <w:rPr>
          <w:rFonts w:asciiTheme="minorHAnsi" w:hAnsiTheme="minorHAnsi"/>
          <w:lang w:val="el-GR"/>
        </w:rPr>
        <w:t>ο Σημείωμα Αναφοράς</w:t>
      </w:r>
    </w:p>
    <w:p w:rsidR="00622D8C" w:rsidRPr="00A36113" w:rsidRDefault="00A36113" w:rsidP="00622D8C">
      <w:pPr>
        <w:pStyle w:val="a5"/>
        <w:numPr>
          <w:ilvl w:val="0"/>
          <w:numId w:val="1"/>
        </w:numPr>
        <w:rPr>
          <w:rFonts w:asciiTheme="minorHAnsi" w:hAnsiTheme="minorHAnsi"/>
          <w:lang w:val="el-GR"/>
        </w:rPr>
      </w:pPr>
      <w:r w:rsidRPr="00A36113">
        <w:rPr>
          <w:rFonts w:asciiTheme="minorHAnsi" w:hAnsiTheme="minorHAnsi"/>
          <w:lang w:val="el-GR"/>
        </w:rPr>
        <w:t>Τ</w:t>
      </w:r>
      <w:r w:rsidR="00622D8C" w:rsidRPr="00A36113">
        <w:rPr>
          <w:rFonts w:asciiTheme="minorHAnsi" w:hAnsiTheme="minorHAnsi"/>
          <w:lang w:val="el-GR"/>
        </w:rPr>
        <w:t>ο Σημείωμα Αδειοδότησης</w:t>
      </w:r>
    </w:p>
    <w:p w:rsidR="00622D8C" w:rsidRPr="00A36113" w:rsidRDefault="00A36113" w:rsidP="00622D8C">
      <w:pPr>
        <w:pStyle w:val="a5"/>
        <w:numPr>
          <w:ilvl w:val="0"/>
          <w:numId w:val="1"/>
        </w:numPr>
        <w:rPr>
          <w:rFonts w:asciiTheme="minorHAnsi" w:hAnsiTheme="minorHAnsi"/>
          <w:lang w:val="el-GR"/>
        </w:rPr>
      </w:pPr>
      <w:r w:rsidRPr="00A36113">
        <w:rPr>
          <w:rFonts w:asciiTheme="minorHAnsi" w:hAnsiTheme="minorHAnsi"/>
          <w:lang w:val="el-GR"/>
        </w:rPr>
        <w:t>Τ</w:t>
      </w:r>
      <w:r w:rsidR="00622D8C" w:rsidRPr="00A36113">
        <w:rPr>
          <w:rFonts w:asciiTheme="minorHAnsi" w:hAnsiTheme="minorHAnsi"/>
          <w:lang w:val="el-GR"/>
        </w:rPr>
        <w:t xml:space="preserve">η δήλωση Διατήρησης Σημειωμάτων </w:t>
      </w:r>
    </w:p>
    <w:p w:rsidR="00622D8C" w:rsidRPr="00A36113" w:rsidRDefault="00A36113" w:rsidP="00622D8C">
      <w:pPr>
        <w:pStyle w:val="a5"/>
        <w:numPr>
          <w:ilvl w:val="0"/>
          <w:numId w:val="1"/>
        </w:numPr>
        <w:rPr>
          <w:rFonts w:asciiTheme="minorHAnsi" w:hAnsiTheme="minorHAnsi"/>
          <w:lang w:val="el-GR"/>
        </w:rPr>
      </w:pPr>
      <w:r w:rsidRPr="00A36113">
        <w:rPr>
          <w:rFonts w:asciiTheme="minorHAnsi" w:hAnsiTheme="minorHAnsi"/>
          <w:lang w:val="el-GR"/>
        </w:rPr>
        <w:t>Τ</w:t>
      </w:r>
      <w:r w:rsidR="00622D8C" w:rsidRPr="00A36113">
        <w:rPr>
          <w:rFonts w:asciiTheme="minorHAnsi" w:hAnsiTheme="minorHAnsi"/>
          <w:lang w:val="el-GR"/>
        </w:rPr>
        <w:t>ο Σημείωμα Χρήσης Έργων Τρίτων (εφόσον υπάρχει)</w:t>
      </w:r>
      <w:r w:rsidRPr="00A36113">
        <w:rPr>
          <w:rFonts w:asciiTheme="minorHAnsi" w:hAnsiTheme="minorHAnsi"/>
          <w:lang w:val="el-GR"/>
        </w:rPr>
        <w:t xml:space="preserve"> </w:t>
      </w:r>
      <w:r w:rsidR="00622D8C" w:rsidRPr="00A36113">
        <w:rPr>
          <w:rFonts w:asciiTheme="minorHAnsi" w:hAnsiTheme="minorHAnsi"/>
          <w:lang w:val="el-GR"/>
        </w:rPr>
        <w:t>μαζί με τους συνοδευόμενους υπερσυνδέσμους.</w:t>
      </w:r>
    </w:p>
    <w:p w:rsidR="00021A16" w:rsidRDefault="00021A16">
      <w:pPr>
        <w:rPr>
          <w:rFonts w:asciiTheme="minorHAnsi" w:hAnsiTheme="minorHAnsi"/>
          <w:lang w:val="el-GR"/>
        </w:rPr>
      </w:pPr>
      <w:r>
        <w:rPr>
          <w:rFonts w:asciiTheme="minorHAnsi" w:hAnsiTheme="minorHAnsi"/>
          <w:lang w:val="el-GR"/>
        </w:rPr>
        <w:br w:type="page"/>
      </w:r>
    </w:p>
    <w:p w:rsidR="00622D8C" w:rsidRPr="00622D8C" w:rsidRDefault="00622D8C" w:rsidP="00622D8C">
      <w:pPr>
        <w:rPr>
          <w:rFonts w:asciiTheme="minorHAnsi" w:eastAsia="Times New Roman" w:hAnsiTheme="minorHAnsi" w:cs="Times New Roman"/>
          <w:b/>
          <w:sz w:val="24"/>
          <w:szCs w:val="32"/>
          <w:lang w:val="el-GR"/>
        </w:rPr>
      </w:pPr>
      <w:r w:rsidRPr="00622D8C">
        <w:rPr>
          <w:rFonts w:asciiTheme="minorHAnsi" w:eastAsia="Times New Roman" w:hAnsiTheme="minorHAnsi" w:cs="Times New Roman"/>
          <w:b/>
          <w:sz w:val="24"/>
          <w:szCs w:val="32"/>
          <w:lang w:val="el-GR"/>
        </w:rPr>
        <w:lastRenderedPageBreak/>
        <w:t xml:space="preserve">Σημείωμα Χρήσης Έργων Τρίτων </w:t>
      </w:r>
    </w:p>
    <w:p w:rsidR="00622D8C" w:rsidRDefault="00622D8C" w:rsidP="00622D8C">
      <w:pPr>
        <w:rPr>
          <w:rFonts w:asciiTheme="minorHAnsi" w:hAnsiTheme="minorHAnsi"/>
          <w:lang w:val="el-GR"/>
        </w:rPr>
      </w:pPr>
      <w:r w:rsidRPr="00622D8C">
        <w:rPr>
          <w:rFonts w:asciiTheme="minorHAnsi" w:hAnsiTheme="minorHAnsi"/>
          <w:lang w:val="el-GR"/>
        </w:rPr>
        <w:t>Το Έργο αυτό κάνει χρήση των ακόλουθων έργων:</w:t>
      </w:r>
    </w:p>
    <w:p w:rsidR="00FB7C6A" w:rsidRPr="00FB7C6A" w:rsidRDefault="00FB7C6A" w:rsidP="00622D8C">
      <w:pPr>
        <w:rPr>
          <w:rFonts w:asciiTheme="minorHAnsi" w:hAnsiTheme="minorHAnsi"/>
          <w:lang w:val="el-GR"/>
        </w:rPr>
      </w:pPr>
      <w:r>
        <w:rPr>
          <w:rFonts w:asciiTheme="minorHAnsi" w:hAnsiTheme="minorHAnsi"/>
          <w:lang w:val="el-GR"/>
        </w:rPr>
        <w:t xml:space="preserve">Σπυρίδων Νομικός, «Νέες Τεχνολογίες Εκτύπωσης – Τυπωμένα Ηλεκτρονικά», </w:t>
      </w:r>
      <w:proofErr w:type="spellStart"/>
      <w:r>
        <w:rPr>
          <w:rFonts w:asciiTheme="minorHAnsi" w:hAnsiTheme="minorHAnsi"/>
          <w:lang w:val="el-GR"/>
        </w:rPr>
        <w:t>Αυτοέκδοση</w:t>
      </w:r>
      <w:proofErr w:type="spellEnd"/>
      <w:r>
        <w:rPr>
          <w:rFonts w:asciiTheme="minorHAnsi" w:hAnsiTheme="minorHAnsi"/>
          <w:lang w:val="el-GR"/>
        </w:rPr>
        <w:t xml:space="preserve"> 2008, </w:t>
      </w:r>
      <w:r>
        <w:rPr>
          <w:rFonts w:asciiTheme="minorHAnsi" w:hAnsiTheme="minorHAnsi"/>
        </w:rPr>
        <w:t>ISBN</w:t>
      </w:r>
      <w:r>
        <w:rPr>
          <w:rFonts w:asciiTheme="minorHAnsi" w:hAnsiTheme="minorHAnsi"/>
          <w:lang w:val="el-GR"/>
        </w:rPr>
        <w:t>:978-960-92682-1-9</w:t>
      </w:r>
    </w:p>
    <w:sectPr w:rsidR="00FB7C6A" w:rsidRPr="00FB7C6A" w:rsidSect="00E10403">
      <w:footerReference w:type="default" r:id="rId74"/>
      <w:pgSz w:w="11906" w:h="16838"/>
      <w:pgMar w:top="1440" w:right="1800" w:bottom="1440" w:left="180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22C6" w:rsidRDefault="004722C6">
      <w:pPr>
        <w:spacing w:after="0" w:line="240" w:lineRule="auto"/>
      </w:pPr>
      <w:r>
        <w:separator/>
      </w:r>
    </w:p>
  </w:endnote>
  <w:endnote w:type="continuationSeparator" w:id="0">
    <w:p w:rsidR="004722C6" w:rsidRDefault="004722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A1"/>
    <w:family w:val="swiss"/>
    <w:pitch w:val="variable"/>
    <w:sig w:usb0="E0002AFF" w:usb1="C0007843" w:usb2="00000009" w:usb3="00000000" w:csb0="000001FF" w:csb1="00000000"/>
  </w:font>
  <w:font w:name="Times New Roman">
    <w:panose1 w:val="02020603050405020304"/>
    <w:charset w:val="A1"/>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Cambria">
    <w:panose1 w:val="02040503050406030204"/>
    <w:charset w:val="A1"/>
    <w:family w:val="roman"/>
    <w:pitch w:val="variable"/>
    <w:sig w:usb0="E00002FF" w:usb1="400004FF" w:usb2="00000000" w:usb3="00000000" w:csb0="0000019F" w:csb1="00000000"/>
  </w:font>
  <w:font w:name="Tahoma">
    <w:panose1 w:val="020B0604030504040204"/>
    <w:charset w:val="A1"/>
    <w:family w:val="swiss"/>
    <w:pitch w:val="variable"/>
    <w:sig w:usb0="E1002EFF" w:usb1="C000605B" w:usb2="00000029" w:usb3="00000000" w:csb0="000101FF" w:csb1="00000000"/>
  </w:font>
  <w:font w:name="GrHelvetica">
    <w:altName w:val="Courier New"/>
    <w:charset w:val="55"/>
    <w:family w:val="auto"/>
    <w:pitch w:val="variable"/>
    <w:sig w:usb0="81000000" w:usb1="00000000" w:usb2="00000000" w:usb3="00000000" w:csb0="00000008" w:csb1="00000000"/>
  </w:font>
  <w:font w:name="Verdana">
    <w:panose1 w:val="020B0604030504040204"/>
    <w:charset w:val="A1"/>
    <w:family w:val="swiss"/>
    <w:pitch w:val="variable"/>
    <w:sig w:usb0="A10006FF" w:usb1="4000205B" w:usb2="00000010" w:usb3="00000000" w:csb0="0000019F" w:csb1="00000000"/>
  </w:font>
  <w:font w:name="Arial Bold">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TimesNewRomanPSMT">
    <w:altName w:val="Times New Roman"/>
    <w:panose1 w:val="00000000000000000000"/>
    <w:charset w:val="00"/>
    <w:family w:val="roman"/>
    <w:notTrueType/>
    <w:pitch w:val="default"/>
    <w:sig w:usb0="00000083" w:usb1="00000000" w:usb2="00000000" w:usb3="00000000" w:csb0="00000009" w:csb1="00000000"/>
  </w:font>
  <w:font w:name="Garamond">
    <w:panose1 w:val="02020404030301010803"/>
    <w:charset w:val="A1"/>
    <w:family w:val="roman"/>
    <w:pitch w:val="variable"/>
    <w:sig w:usb0="00000287" w:usb1="00000000" w:usb2="00000000" w:usb3="00000000" w:csb0="0000009F" w:csb1="00000000"/>
  </w:font>
  <w:font w:name="UB-Times-Normal">
    <w:altName w:val="Arial"/>
    <w:panose1 w:val="00000000000000000000"/>
    <w:charset w:val="00"/>
    <w:family w:val="swiss"/>
    <w:notTrueType/>
    <w:pitch w:val="default"/>
    <w:sig w:usb0="00000003" w:usb1="00000000" w:usb2="00000000" w:usb3="00000000" w:csb0="00000001" w:csb1="00000000"/>
  </w:font>
  <w:font w:name="Sabon-Roman">
    <w:altName w:val="Times New Roman"/>
    <w:panose1 w:val="00000000000000000000"/>
    <w:charset w:val="00"/>
    <w:family w:val="roman"/>
    <w:notTrueType/>
    <w:pitch w:val="default"/>
    <w:sig w:usb0="00000083" w:usb1="00000000" w:usb2="00000000" w:usb3="00000000" w:csb0="00000009" w:csb1="00000000"/>
  </w:font>
  <w:font w:name="Univers-CondensedBoldOblique">
    <w:altName w:val="Arial"/>
    <w:panose1 w:val="00000000000000000000"/>
    <w:charset w:val="00"/>
    <w:family w:val="swiss"/>
    <w:notTrueType/>
    <w:pitch w:val="default"/>
    <w:sig w:usb0="00000003" w:usb1="00000000" w:usb2="00000000" w:usb3="00000000" w:csb0="00000001" w:csb1="00000000"/>
  </w:font>
  <w:font w:name="UB-Times-Italic">
    <w:altName w:val="Arial"/>
    <w:panose1 w:val="00000000000000000000"/>
    <w:charset w:val="00"/>
    <w:family w:val="swiss"/>
    <w:notTrueType/>
    <w:pitch w:val="default"/>
    <w:sig w:usb0="00000003" w:usb1="00000000" w:usb2="00000000" w:usb3="00000000" w:csb0="00000001" w:csb1="00000000"/>
  </w:font>
  <w:font w:name="Bookman Old Style">
    <w:panose1 w:val="02050604050505020204"/>
    <w:charset w:val="A1"/>
    <w:family w:val="roman"/>
    <w:pitch w:val="variable"/>
    <w:sig w:usb0="00000287" w:usb1="00000000" w:usb2="00000000" w:usb3="00000000" w:csb0="0000009F" w:csb1="00000000"/>
  </w:font>
  <w:font w:name="Century Schoolbook">
    <w:panose1 w:val="02040604050505020304"/>
    <w:charset w:val="A1"/>
    <w:family w:val="roman"/>
    <w:pitch w:val="variable"/>
    <w:sig w:usb0="00000287" w:usb1="00000000" w:usb2="00000000" w:usb3="00000000" w:csb0="0000009F" w:csb1="00000000"/>
  </w:font>
  <w:font w:name="Univers-CondensedBold">
    <w:altName w:val="Arial"/>
    <w:panose1 w:val="00000000000000000000"/>
    <w:charset w:val="00"/>
    <w:family w:val="swiss"/>
    <w:notTrueType/>
    <w:pitch w:val="default"/>
    <w:sig w:usb0="00000083" w:usb1="00000000" w:usb2="00000000" w:usb3="00000000" w:csb0="00000009" w:csb1="00000000"/>
  </w:font>
  <w:font w:name="Helvetica-Bold">
    <w:panose1 w:val="00000000000000000000"/>
    <w:charset w:val="A1"/>
    <w:family w:val="auto"/>
    <w:notTrueType/>
    <w:pitch w:val="default"/>
    <w:sig w:usb0="00000081" w:usb1="00000000" w:usb2="00000000" w:usb3="00000000" w:csb0="00000008"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84415106"/>
      <w:docPartObj>
        <w:docPartGallery w:val="Page Numbers (Bottom of Page)"/>
        <w:docPartUnique/>
      </w:docPartObj>
    </w:sdtPr>
    <w:sdtEndPr>
      <w:rPr>
        <w:sz w:val="28"/>
        <w:szCs w:val="28"/>
      </w:rPr>
    </w:sdtEndPr>
    <w:sdtContent>
      <w:p w:rsidR="004722C6" w:rsidRDefault="004722C6">
        <w:pPr>
          <w:pStyle w:val="a7"/>
          <w:jc w:val="right"/>
        </w:pPr>
        <w:r w:rsidRPr="00AB5470">
          <w:rPr>
            <w:sz w:val="28"/>
            <w:szCs w:val="28"/>
          </w:rPr>
          <w:fldChar w:fldCharType="begin"/>
        </w:r>
        <w:r w:rsidRPr="00AB5470">
          <w:rPr>
            <w:sz w:val="28"/>
            <w:szCs w:val="28"/>
          </w:rPr>
          <w:instrText xml:space="preserve"> PAGE   \* MERGEFORMAT </w:instrText>
        </w:r>
        <w:r w:rsidRPr="00AB5470">
          <w:rPr>
            <w:sz w:val="28"/>
            <w:szCs w:val="28"/>
          </w:rPr>
          <w:fldChar w:fldCharType="separate"/>
        </w:r>
        <w:r w:rsidR="008506BD">
          <w:rPr>
            <w:noProof/>
            <w:sz w:val="28"/>
            <w:szCs w:val="28"/>
          </w:rPr>
          <w:t>2</w:t>
        </w:r>
        <w:r w:rsidRPr="00AB5470">
          <w:rPr>
            <w:sz w:val="28"/>
            <w:szCs w:val="28"/>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22C6" w:rsidRDefault="004722C6">
      <w:pPr>
        <w:spacing w:after="0" w:line="240" w:lineRule="auto"/>
      </w:pPr>
      <w:r>
        <w:separator/>
      </w:r>
    </w:p>
  </w:footnote>
  <w:footnote w:type="continuationSeparator" w:id="0">
    <w:p w:rsidR="004722C6" w:rsidRDefault="004722C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1F3835"/>
    <w:multiLevelType w:val="hybridMultilevel"/>
    <w:tmpl w:val="035065FA"/>
    <w:lvl w:ilvl="0" w:tplc="830018B2">
      <w:start w:val="1"/>
      <w:numFmt w:val="bullet"/>
      <w:lvlText w:val="•"/>
      <w:lvlJc w:val="left"/>
      <w:pPr>
        <w:tabs>
          <w:tab w:val="num" w:pos="720"/>
        </w:tabs>
        <w:ind w:left="720" w:hanging="360"/>
      </w:pPr>
      <w:rPr>
        <w:rFonts w:ascii="Arial" w:hAnsi="Arial" w:hint="default"/>
      </w:rPr>
    </w:lvl>
    <w:lvl w:ilvl="1" w:tplc="D4F2E856" w:tentative="1">
      <w:start w:val="1"/>
      <w:numFmt w:val="bullet"/>
      <w:lvlText w:val="•"/>
      <w:lvlJc w:val="left"/>
      <w:pPr>
        <w:tabs>
          <w:tab w:val="num" w:pos="1440"/>
        </w:tabs>
        <w:ind w:left="1440" w:hanging="360"/>
      </w:pPr>
      <w:rPr>
        <w:rFonts w:ascii="Arial" w:hAnsi="Arial" w:hint="default"/>
      </w:rPr>
    </w:lvl>
    <w:lvl w:ilvl="2" w:tplc="C9984B00" w:tentative="1">
      <w:start w:val="1"/>
      <w:numFmt w:val="bullet"/>
      <w:lvlText w:val="•"/>
      <w:lvlJc w:val="left"/>
      <w:pPr>
        <w:tabs>
          <w:tab w:val="num" w:pos="2160"/>
        </w:tabs>
        <w:ind w:left="2160" w:hanging="360"/>
      </w:pPr>
      <w:rPr>
        <w:rFonts w:ascii="Arial" w:hAnsi="Arial" w:hint="default"/>
      </w:rPr>
    </w:lvl>
    <w:lvl w:ilvl="3" w:tplc="A89AA048" w:tentative="1">
      <w:start w:val="1"/>
      <w:numFmt w:val="bullet"/>
      <w:lvlText w:val="•"/>
      <w:lvlJc w:val="left"/>
      <w:pPr>
        <w:tabs>
          <w:tab w:val="num" w:pos="2880"/>
        </w:tabs>
        <w:ind w:left="2880" w:hanging="360"/>
      </w:pPr>
      <w:rPr>
        <w:rFonts w:ascii="Arial" w:hAnsi="Arial" w:hint="default"/>
      </w:rPr>
    </w:lvl>
    <w:lvl w:ilvl="4" w:tplc="7D9AE498" w:tentative="1">
      <w:start w:val="1"/>
      <w:numFmt w:val="bullet"/>
      <w:lvlText w:val="•"/>
      <w:lvlJc w:val="left"/>
      <w:pPr>
        <w:tabs>
          <w:tab w:val="num" w:pos="3600"/>
        </w:tabs>
        <w:ind w:left="3600" w:hanging="360"/>
      </w:pPr>
      <w:rPr>
        <w:rFonts w:ascii="Arial" w:hAnsi="Arial" w:hint="default"/>
      </w:rPr>
    </w:lvl>
    <w:lvl w:ilvl="5" w:tplc="2BF0E438" w:tentative="1">
      <w:start w:val="1"/>
      <w:numFmt w:val="bullet"/>
      <w:lvlText w:val="•"/>
      <w:lvlJc w:val="left"/>
      <w:pPr>
        <w:tabs>
          <w:tab w:val="num" w:pos="4320"/>
        </w:tabs>
        <w:ind w:left="4320" w:hanging="360"/>
      </w:pPr>
      <w:rPr>
        <w:rFonts w:ascii="Arial" w:hAnsi="Arial" w:hint="default"/>
      </w:rPr>
    </w:lvl>
    <w:lvl w:ilvl="6" w:tplc="FEB2808A" w:tentative="1">
      <w:start w:val="1"/>
      <w:numFmt w:val="bullet"/>
      <w:lvlText w:val="•"/>
      <w:lvlJc w:val="left"/>
      <w:pPr>
        <w:tabs>
          <w:tab w:val="num" w:pos="5040"/>
        </w:tabs>
        <w:ind w:left="5040" w:hanging="360"/>
      </w:pPr>
      <w:rPr>
        <w:rFonts w:ascii="Arial" w:hAnsi="Arial" w:hint="default"/>
      </w:rPr>
    </w:lvl>
    <w:lvl w:ilvl="7" w:tplc="AFE6A87E" w:tentative="1">
      <w:start w:val="1"/>
      <w:numFmt w:val="bullet"/>
      <w:lvlText w:val="•"/>
      <w:lvlJc w:val="left"/>
      <w:pPr>
        <w:tabs>
          <w:tab w:val="num" w:pos="5760"/>
        </w:tabs>
        <w:ind w:left="5760" w:hanging="360"/>
      </w:pPr>
      <w:rPr>
        <w:rFonts w:ascii="Arial" w:hAnsi="Arial" w:hint="default"/>
      </w:rPr>
    </w:lvl>
    <w:lvl w:ilvl="8" w:tplc="93E40ED6" w:tentative="1">
      <w:start w:val="1"/>
      <w:numFmt w:val="bullet"/>
      <w:lvlText w:val="•"/>
      <w:lvlJc w:val="left"/>
      <w:pPr>
        <w:tabs>
          <w:tab w:val="num" w:pos="6480"/>
        </w:tabs>
        <w:ind w:left="6480" w:hanging="360"/>
      </w:pPr>
      <w:rPr>
        <w:rFonts w:ascii="Arial" w:hAnsi="Arial" w:hint="default"/>
      </w:rPr>
    </w:lvl>
  </w:abstractNum>
  <w:abstractNum w:abstractNumId="1">
    <w:nsid w:val="2B1052DF"/>
    <w:multiLevelType w:val="multilevel"/>
    <w:tmpl w:val="FE34AE62"/>
    <w:lvl w:ilvl="0">
      <w:start w:val="1"/>
      <w:numFmt w:val="decimal"/>
      <w:pStyle w:val="1"/>
      <w:lvlText w:val="%1."/>
      <w:lvlJc w:val="left"/>
      <w:pPr>
        <w:tabs>
          <w:tab w:val="num" w:pos="360"/>
        </w:tabs>
        <w:ind w:left="360" w:hanging="360"/>
      </w:pPr>
      <w:rPr>
        <w:rFonts w:hint="default"/>
      </w:rPr>
    </w:lvl>
    <w:lvl w:ilvl="1">
      <w:start w:val="1"/>
      <w:numFmt w:val="decimal"/>
      <w:pStyle w:val="2"/>
      <w:lvlText w:val="%1.%2."/>
      <w:lvlJc w:val="left"/>
      <w:pPr>
        <w:tabs>
          <w:tab w:val="num" w:pos="792"/>
        </w:tabs>
        <w:ind w:left="792" w:hanging="79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
    <w:nsid w:val="2F620475"/>
    <w:multiLevelType w:val="hybridMultilevel"/>
    <w:tmpl w:val="637863F4"/>
    <w:lvl w:ilvl="0" w:tplc="0408000B">
      <w:start w:val="1"/>
      <w:numFmt w:val="bullet"/>
      <w:lvlText w:val=""/>
      <w:lvlJc w:val="left"/>
      <w:pPr>
        <w:tabs>
          <w:tab w:val="num" w:pos="1800"/>
        </w:tabs>
        <w:ind w:left="1800" w:hanging="360"/>
      </w:pPr>
      <w:rPr>
        <w:rFonts w:ascii="Wingdings" w:hAnsi="Wingdings" w:hint="default"/>
      </w:rPr>
    </w:lvl>
    <w:lvl w:ilvl="1" w:tplc="04080003" w:tentative="1">
      <w:start w:val="1"/>
      <w:numFmt w:val="bullet"/>
      <w:lvlText w:val="o"/>
      <w:lvlJc w:val="left"/>
      <w:pPr>
        <w:tabs>
          <w:tab w:val="num" w:pos="2520"/>
        </w:tabs>
        <w:ind w:left="2520" w:hanging="360"/>
      </w:pPr>
      <w:rPr>
        <w:rFonts w:ascii="Courier New" w:hAnsi="Courier New" w:cs="Arial" w:hint="default"/>
      </w:rPr>
    </w:lvl>
    <w:lvl w:ilvl="2" w:tplc="04080005" w:tentative="1">
      <w:start w:val="1"/>
      <w:numFmt w:val="bullet"/>
      <w:lvlText w:val=""/>
      <w:lvlJc w:val="left"/>
      <w:pPr>
        <w:tabs>
          <w:tab w:val="num" w:pos="3240"/>
        </w:tabs>
        <w:ind w:left="3240" w:hanging="360"/>
      </w:pPr>
      <w:rPr>
        <w:rFonts w:ascii="Wingdings" w:hAnsi="Wingdings" w:hint="default"/>
      </w:rPr>
    </w:lvl>
    <w:lvl w:ilvl="3" w:tplc="04080001" w:tentative="1">
      <w:start w:val="1"/>
      <w:numFmt w:val="bullet"/>
      <w:lvlText w:val=""/>
      <w:lvlJc w:val="left"/>
      <w:pPr>
        <w:tabs>
          <w:tab w:val="num" w:pos="3960"/>
        </w:tabs>
        <w:ind w:left="3960" w:hanging="360"/>
      </w:pPr>
      <w:rPr>
        <w:rFonts w:ascii="Symbol" w:hAnsi="Symbol" w:hint="default"/>
      </w:rPr>
    </w:lvl>
    <w:lvl w:ilvl="4" w:tplc="04080003" w:tentative="1">
      <w:start w:val="1"/>
      <w:numFmt w:val="bullet"/>
      <w:lvlText w:val="o"/>
      <w:lvlJc w:val="left"/>
      <w:pPr>
        <w:tabs>
          <w:tab w:val="num" w:pos="4680"/>
        </w:tabs>
        <w:ind w:left="4680" w:hanging="360"/>
      </w:pPr>
      <w:rPr>
        <w:rFonts w:ascii="Courier New" w:hAnsi="Courier New" w:cs="Arial" w:hint="default"/>
      </w:rPr>
    </w:lvl>
    <w:lvl w:ilvl="5" w:tplc="04080005" w:tentative="1">
      <w:start w:val="1"/>
      <w:numFmt w:val="bullet"/>
      <w:lvlText w:val=""/>
      <w:lvlJc w:val="left"/>
      <w:pPr>
        <w:tabs>
          <w:tab w:val="num" w:pos="5400"/>
        </w:tabs>
        <w:ind w:left="5400" w:hanging="360"/>
      </w:pPr>
      <w:rPr>
        <w:rFonts w:ascii="Wingdings" w:hAnsi="Wingdings" w:hint="default"/>
      </w:rPr>
    </w:lvl>
    <w:lvl w:ilvl="6" w:tplc="04080001" w:tentative="1">
      <w:start w:val="1"/>
      <w:numFmt w:val="bullet"/>
      <w:lvlText w:val=""/>
      <w:lvlJc w:val="left"/>
      <w:pPr>
        <w:tabs>
          <w:tab w:val="num" w:pos="6120"/>
        </w:tabs>
        <w:ind w:left="6120" w:hanging="360"/>
      </w:pPr>
      <w:rPr>
        <w:rFonts w:ascii="Symbol" w:hAnsi="Symbol" w:hint="default"/>
      </w:rPr>
    </w:lvl>
    <w:lvl w:ilvl="7" w:tplc="04080003" w:tentative="1">
      <w:start w:val="1"/>
      <w:numFmt w:val="bullet"/>
      <w:lvlText w:val="o"/>
      <w:lvlJc w:val="left"/>
      <w:pPr>
        <w:tabs>
          <w:tab w:val="num" w:pos="6840"/>
        </w:tabs>
        <w:ind w:left="6840" w:hanging="360"/>
      </w:pPr>
      <w:rPr>
        <w:rFonts w:ascii="Courier New" w:hAnsi="Courier New" w:cs="Arial" w:hint="default"/>
      </w:rPr>
    </w:lvl>
    <w:lvl w:ilvl="8" w:tplc="04080005" w:tentative="1">
      <w:start w:val="1"/>
      <w:numFmt w:val="bullet"/>
      <w:lvlText w:val=""/>
      <w:lvlJc w:val="left"/>
      <w:pPr>
        <w:tabs>
          <w:tab w:val="num" w:pos="7560"/>
        </w:tabs>
        <w:ind w:left="7560" w:hanging="360"/>
      </w:pPr>
      <w:rPr>
        <w:rFonts w:ascii="Wingdings" w:hAnsi="Wingdings" w:hint="default"/>
      </w:rPr>
    </w:lvl>
  </w:abstractNum>
  <w:abstractNum w:abstractNumId="3">
    <w:nsid w:val="33E879F9"/>
    <w:multiLevelType w:val="multilevel"/>
    <w:tmpl w:val="531E349A"/>
    <w:lvl w:ilvl="0">
      <w:start w:val="1"/>
      <w:numFmt w:val="decimal"/>
      <w:pStyle w:val="10"/>
      <w:lvlText w:val="%1."/>
      <w:lvlJc w:val="left"/>
      <w:pPr>
        <w:ind w:left="360" w:hanging="360"/>
      </w:pPr>
    </w:lvl>
    <w:lvl w:ilvl="1">
      <w:start w:val="1"/>
      <w:numFmt w:val="decimal"/>
      <w:pStyle w:val="20"/>
      <w:lvlText w:val="%1.%2"/>
      <w:lvlJc w:val="left"/>
      <w:pPr>
        <w:ind w:left="576" w:hanging="576"/>
      </w:pPr>
    </w:lvl>
    <w:lvl w:ilvl="2">
      <w:start w:val="1"/>
      <w:numFmt w:val="decimal"/>
      <w:pStyle w:val="3"/>
      <w:lvlText w:val="%1.%2.%3"/>
      <w:lvlJc w:val="left"/>
      <w:pPr>
        <w:ind w:left="720" w:hanging="720"/>
      </w:p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4">
    <w:nsid w:val="375E42A7"/>
    <w:multiLevelType w:val="hybridMultilevel"/>
    <w:tmpl w:val="84B45B62"/>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nsid w:val="4561636A"/>
    <w:multiLevelType w:val="hybridMultilevel"/>
    <w:tmpl w:val="42EA60F4"/>
    <w:lvl w:ilvl="0" w:tplc="E4982C92">
      <w:start w:val="1"/>
      <w:numFmt w:val="bullet"/>
      <w:lvlText w:val="•"/>
      <w:lvlJc w:val="left"/>
      <w:pPr>
        <w:tabs>
          <w:tab w:val="num" w:pos="720"/>
        </w:tabs>
        <w:ind w:left="720" w:hanging="360"/>
      </w:pPr>
      <w:rPr>
        <w:rFonts w:ascii="Arial" w:hAnsi="Arial" w:hint="default"/>
      </w:rPr>
    </w:lvl>
    <w:lvl w:ilvl="1" w:tplc="67EC4820" w:tentative="1">
      <w:start w:val="1"/>
      <w:numFmt w:val="bullet"/>
      <w:lvlText w:val="•"/>
      <w:lvlJc w:val="left"/>
      <w:pPr>
        <w:tabs>
          <w:tab w:val="num" w:pos="1440"/>
        </w:tabs>
        <w:ind w:left="1440" w:hanging="360"/>
      </w:pPr>
      <w:rPr>
        <w:rFonts w:ascii="Arial" w:hAnsi="Arial" w:hint="default"/>
      </w:rPr>
    </w:lvl>
    <w:lvl w:ilvl="2" w:tplc="4D3EBCE2" w:tentative="1">
      <w:start w:val="1"/>
      <w:numFmt w:val="bullet"/>
      <w:lvlText w:val="•"/>
      <w:lvlJc w:val="left"/>
      <w:pPr>
        <w:tabs>
          <w:tab w:val="num" w:pos="2160"/>
        </w:tabs>
        <w:ind w:left="2160" w:hanging="360"/>
      </w:pPr>
      <w:rPr>
        <w:rFonts w:ascii="Arial" w:hAnsi="Arial" w:hint="default"/>
      </w:rPr>
    </w:lvl>
    <w:lvl w:ilvl="3" w:tplc="D15C53FC" w:tentative="1">
      <w:start w:val="1"/>
      <w:numFmt w:val="bullet"/>
      <w:lvlText w:val="•"/>
      <w:lvlJc w:val="left"/>
      <w:pPr>
        <w:tabs>
          <w:tab w:val="num" w:pos="2880"/>
        </w:tabs>
        <w:ind w:left="2880" w:hanging="360"/>
      </w:pPr>
      <w:rPr>
        <w:rFonts w:ascii="Arial" w:hAnsi="Arial" w:hint="default"/>
      </w:rPr>
    </w:lvl>
    <w:lvl w:ilvl="4" w:tplc="44A6F648" w:tentative="1">
      <w:start w:val="1"/>
      <w:numFmt w:val="bullet"/>
      <w:lvlText w:val="•"/>
      <w:lvlJc w:val="left"/>
      <w:pPr>
        <w:tabs>
          <w:tab w:val="num" w:pos="3600"/>
        </w:tabs>
        <w:ind w:left="3600" w:hanging="360"/>
      </w:pPr>
      <w:rPr>
        <w:rFonts w:ascii="Arial" w:hAnsi="Arial" w:hint="default"/>
      </w:rPr>
    </w:lvl>
    <w:lvl w:ilvl="5" w:tplc="D082C5E2" w:tentative="1">
      <w:start w:val="1"/>
      <w:numFmt w:val="bullet"/>
      <w:lvlText w:val="•"/>
      <w:lvlJc w:val="left"/>
      <w:pPr>
        <w:tabs>
          <w:tab w:val="num" w:pos="4320"/>
        </w:tabs>
        <w:ind w:left="4320" w:hanging="360"/>
      </w:pPr>
      <w:rPr>
        <w:rFonts w:ascii="Arial" w:hAnsi="Arial" w:hint="default"/>
      </w:rPr>
    </w:lvl>
    <w:lvl w:ilvl="6" w:tplc="25C2CD66" w:tentative="1">
      <w:start w:val="1"/>
      <w:numFmt w:val="bullet"/>
      <w:lvlText w:val="•"/>
      <w:lvlJc w:val="left"/>
      <w:pPr>
        <w:tabs>
          <w:tab w:val="num" w:pos="5040"/>
        </w:tabs>
        <w:ind w:left="5040" w:hanging="360"/>
      </w:pPr>
      <w:rPr>
        <w:rFonts w:ascii="Arial" w:hAnsi="Arial" w:hint="default"/>
      </w:rPr>
    </w:lvl>
    <w:lvl w:ilvl="7" w:tplc="47DC5698" w:tentative="1">
      <w:start w:val="1"/>
      <w:numFmt w:val="bullet"/>
      <w:lvlText w:val="•"/>
      <w:lvlJc w:val="left"/>
      <w:pPr>
        <w:tabs>
          <w:tab w:val="num" w:pos="5760"/>
        </w:tabs>
        <w:ind w:left="5760" w:hanging="360"/>
      </w:pPr>
      <w:rPr>
        <w:rFonts w:ascii="Arial" w:hAnsi="Arial" w:hint="default"/>
      </w:rPr>
    </w:lvl>
    <w:lvl w:ilvl="8" w:tplc="770ED8AC" w:tentative="1">
      <w:start w:val="1"/>
      <w:numFmt w:val="bullet"/>
      <w:lvlText w:val="•"/>
      <w:lvlJc w:val="left"/>
      <w:pPr>
        <w:tabs>
          <w:tab w:val="num" w:pos="6480"/>
        </w:tabs>
        <w:ind w:left="6480" w:hanging="360"/>
      </w:pPr>
      <w:rPr>
        <w:rFonts w:ascii="Arial" w:hAnsi="Arial" w:hint="default"/>
      </w:rPr>
    </w:lvl>
  </w:abstractNum>
  <w:abstractNum w:abstractNumId="6">
    <w:nsid w:val="75934B6D"/>
    <w:multiLevelType w:val="multilevel"/>
    <w:tmpl w:val="04080023"/>
    <w:styleLink w:val="a"/>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num w:numId="1">
    <w:abstractNumId w:val="4"/>
  </w:num>
  <w:num w:numId="2">
    <w:abstractNumId w:val="3"/>
  </w:num>
  <w:num w:numId="3">
    <w:abstractNumId w:val="5"/>
  </w:num>
  <w:num w:numId="4">
    <w:abstractNumId w:val="0"/>
  </w:num>
  <w:num w:numId="5">
    <w:abstractNumId w:val="2"/>
  </w:num>
  <w:num w:numId="6">
    <w:abstractNumId w:val="6"/>
  </w:num>
  <w:num w:numId="7">
    <w:abstractNumId w:val="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399D"/>
    <w:rsid w:val="000023C0"/>
    <w:rsid w:val="00021A16"/>
    <w:rsid w:val="00034A28"/>
    <w:rsid w:val="00046B4D"/>
    <w:rsid w:val="00050723"/>
    <w:rsid w:val="00082C02"/>
    <w:rsid w:val="00091342"/>
    <w:rsid w:val="000B1FEC"/>
    <w:rsid w:val="000E0BD3"/>
    <w:rsid w:val="00110ADD"/>
    <w:rsid w:val="00124510"/>
    <w:rsid w:val="001509F1"/>
    <w:rsid w:val="00156ABF"/>
    <w:rsid w:val="0017308B"/>
    <w:rsid w:val="00194318"/>
    <w:rsid w:val="001D479D"/>
    <w:rsid w:val="00224459"/>
    <w:rsid w:val="002312E0"/>
    <w:rsid w:val="00251B16"/>
    <w:rsid w:val="00251F93"/>
    <w:rsid w:val="002962FE"/>
    <w:rsid w:val="002C12EC"/>
    <w:rsid w:val="00330C19"/>
    <w:rsid w:val="003A5263"/>
    <w:rsid w:val="003E07B6"/>
    <w:rsid w:val="003E19A4"/>
    <w:rsid w:val="0040090D"/>
    <w:rsid w:val="00404494"/>
    <w:rsid w:val="00412BD3"/>
    <w:rsid w:val="00443DC2"/>
    <w:rsid w:val="004616B2"/>
    <w:rsid w:val="004722C6"/>
    <w:rsid w:val="0048334D"/>
    <w:rsid w:val="00492406"/>
    <w:rsid w:val="004B683B"/>
    <w:rsid w:val="004D22C5"/>
    <w:rsid w:val="004F6F1A"/>
    <w:rsid w:val="0051708A"/>
    <w:rsid w:val="00524A80"/>
    <w:rsid w:val="00555CCF"/>
    <w:rsid w:val="00561F7D"/>
    <w:rsid w:val="00585195"/>
    <w:rsid w:val="0059100E"/>
    <w:rsid w:val="005A4EC8"/>
    <w:rsid w:val="00610FD2"/>
    <w:rsid w:val="00620220"/>
    <w:rsid w:val="00622D8C"/>
    <w:rsid w:val="006244CF"/>
    <w:rsid w:val="00631ED6"/>
    <w:rsid w:val="0066673F"/>
    <w:rsid w:val="00670635"/>
    <w:rsid w:val="00670806"/>
    <w:rsid w:val="00681616"/>
    <w:rsid w:val="006A77FC"/>
    <w:rsid w:val="006B1DB3"/>
    <w:rsid w:val="006B5BB0"/>
    <w:rsid w:val="006C74D6"/>
    <w:rsid w:val="006F2B13"/>
    <w:rsid w:val="00765CFA"/>
    <w:rsid w:val="00771088"/>
    <w:rsid w:val="00794F0C"/>
    <w:rsid w:val="00796961"/>
    <w:rsid w:val="00797D0C"/>
    <w:rsid w:val="007A2911"/>
    <w:rsid w:val="007A718D"/>
    <w:rsid w:val="007C14DB"/>
    <w:rsid w:val="00801848"/>
    <w:rsid w:val="00813B7B"/>
    <w:rsid w:val="00830E5B"/>
    <w:rsid w:val="00831DD5"/>
    <w:rsid w:val="008506BD"/>
    <w:rsid w:val="00877473"/>
    <w:rsid w:val="00890B02"/>
    <w:rsid w:val="0089231A"/>
    <w:rsid w:val="00892742"/>
    <w:rsid w:val="0089557D"/>
    <w:rsid w:val="008B711F"/>
    <w:rsid w:val="008C0A18"/>
    <w:rsid w:val="008D57A5"/>
    <w:rsid w:val="008E11E4"/>
    <w:rsid w:val="00910930"/>
    <w:rsid w:val="009146EA"/>
    <w:rsid w:val="00924347"/>
    <w:rsid w:val="00952845"/>
    <w:rsid w:val="00976633"/>
    <w:rsid w:val="00983C0D"/>
    <w:rsid w:val="009A5D62"/>
    <w:rsid w:val="009D1D2E"/>
    <w:rsid w:val="009D2669"/>
    <w:rsid w:val="00A07F4D"/>
    <w:rsid w:val="00A123F0"/>
    <w:rsid w:val="00A26A14"/>
    <w:rsid w:val="00A36113"/>
    <w:rsid w:val="00A96B59"/>
    <w:rsid w:val="00A97906"/>
    <w:rsid w:val="00AC1731"/>
    <w:rsid w:val="00AC2AAC"/>
    <w:rsid w:val="00AD5A3D"/>
    <w:rsid w:val="00AD7803"/>
    <w:rsid w:val="00B03879"/>
    <w:rsid w:val="00B23A6A"/>
    <w:rsid w:val="00B3399D"/>
    <w:rsid w:val="00B42635"/>
    <w:rsid w:val="00B44ABE"/>
    <w:rsid w:val="00B72F36"/>
    <w:rsid w:val="00B752AA"/>
    <w:rsid w:val="00BD3346"/>
    <w:rsid w:val="00C326BF"/>
    <w:rsid w:val="00C457C1"/>
    <w:rsid w:val="00C6472A"/>
    <w:rsid w:val="00C71C68"/>
    <w:rsid w:val="00C7453C"/>
    <w:rsid w:val="00C75A5C"/>
    <w:rsid w:val="00C846D0"/>
    <w:rsid w:val="00C94E74"/>
    <w:rsid w:val="00CC3445"/>
    <w:rsid w:val="00CD3DCF"/>
    <w:rsid w:val="00CF0F38"/>
    <w:rsid w:val="00D01161"/>
    <w:rsid w:val="00D16348"/>
    <w:rsid w:val="00D26F81"/>
    <w:rsid w:val="00D33B00"/>
    <w:rsid w:val="00D6375B"/>
    <w:rsid w:val="00D66F27"/>
    <w:rsid w:val="00D70A2A"/>
    <w:rsid w:val="00D75310"/>
    <w:rsid w:val="00D8684C"/>
    <w:rsid w:val="00D96A5B"/>
    <w:rsid w:val="00E01BC1"/>
    <w:rsid w:val="00E02D3B"/>
    <w:rsid w:val="00E10403"/>
    <w:rsid w:val="00E6417D"/>
    <w:rsid w:val="00E828B3"/>
    <w:rsid w:val="00EC5992"/>
    <w:rsid w:val="00EE047E"/>
    <w:rsid w:val="00EE172C"/>
    <w:rsid w:val="00EF3AFC"/>
    <w:rsid w:val="00F12ED0"/>
    <w:rsid w:val="00F20A01"/>
    <w:rsid w:val="00F652D1"/>
    <w:rsid w:val="00F9128D"/>
    <w:rsid w:val="00FB7C6A"/>
    <w:rsid w:val="00FD0A80"/>
    <w:rsid w:val="00FD500A"/>
    <w:rsid w:val="00FE7731"/>
    <w:rsid w:val="00FF73CF"/>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List" w:uiPriority="0"/>
    <w:lsdException w:name="Title" w:semiHidden="0" w:uiPriority="0" w:unhideWhenUsed="0" w:qFormat="1"/>
    <w:lsdException w:name="Closing" w:uiPriority="0"/>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HTML Top of Form" w:uiPriority="0"/>
    <w:lsdException w:name="HTML Bottom of Form" w:uiPriority="0"/>
    <w:lsdException w:name="Normal (Web)" w:uiPriority="0"/>
    <w:lsdException w:name="HTML Preformatted" w:uiPriority="0"/>
    <w:lsdException w:name="annotation subject" w:uiPriority="0"/>
    <w:lsdException w:name="Outline List 3" w:uiPriority="0"/>
    <w:lsdException w:name="Table Grid 3"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3E19A4"/>
    <w:rPr>
      <w:rFonts w:ascii="Arial" w:eastAsiaTheme="minorEastAsia" w:hAnsi="Arial"/>
      <w:lang w:bidi="en-US"/>
    </w:rPr>
  </w:style>
  <w:style w:type="paragraph" w:styleId="10">
    <w:name w:val="heading 1"/>
    <w:basedOn w:val="a0"/>
    <w:next w:val="a0"/>
    <w:link w:val="1Char"/>
    <w:qFormat/>
    <w:rsid w:val="00082C02"/>
    <w:pPr>
      <w:numPr>
        <w:numId w:val="2"/>
      </w:numPr>
      <w:spacing w:before="480" w:after="0"/>
      <w:contextualSpacing/>
      <w:outlineLvl w:val="0"/>
    </w:pPr>
    <w:rPr>
      <w:rFonts w:eastAsiaTheme="majorEastAsia" w:cstheme="majorBidi"/>
      <w:b/>
      <w:bCs/>
      <w:sz w:val="30"/>
      <w:szCs w:val="28"/>
    </w:rPr>
  </w:style>
  <w:style w:type="paragraph" w:styleId="20">
    <w:name w:val="heading 2"/>
    <w:basedOn w:val="a0"/>
    <w:next w:val="a0"/>
    <w:link w:val="2Char"/>
    <w:unhideWhenUsed/>
    <w:qFormat/>
    <w:rsid w:val="00082C02"/>
    <w:pPr>
      <w:numPr>
        <w:ilvl w:val="1"/>
        <w:numId w:val="2"/>
      </w:numPr>
      <w:spacing w:before="200" w:after="0"/>
      <w:outlineLvl w:val="1"/>
    </w:pPr>
    <w:rPr>
      <w:rFonts w:eastAsiaTheme="majorEastAsia" w:cstheme="majorBidi"/>
      <w:b/>
      <w:bCs/>
      <w:sz w:val="28"/>
      <w:szCs w:val="26"/>
    </w:rPr>
  </w:style>
  <w:style w:type="paragraph" w:styleId="3">
    <w:name w:val="heading 3"/>
    <w:basedOn w:val="a0"/>
    <w:next w:val="a0"/>
    <w:link w:val="3Char"/>
    <w:unhideWhenUsed/>
    <w:qFormat/>
    <w:rsid w:val="00082C02"/>
    <w:pPr>
      <w:numPr>
        <w:ilvl w:val="2"/>
        <w:numId w:val="2"/>
      </w:numPr>
      <w:spacing w:before="200" w:after="0" w:line="271" w:lineRule="auto"/>
      <w:outlineLvl w:val="2"/>
    </w:pPr>
    <w:rPr>
      <w:rFonts w:eastAsiaTheme="majorEastAsia" w:cstheme="majorBidi"/>
      <w:b/>
      <w:bCs/>
      <w:sz w:val="26"/>
    </w:rPr>
  </w:style>
  <w:style w:type="paragraph" w:styleId="4">
    <w:name w:val="heading 4"/>
    <w:basedOn w:val="a0"/>
    <w:next w:val="a0"/>
    <w:link w:val="4Char"/>
    <w:unhideWhenUsed/>
    <w:qFormat/>
    <w:rsid w:val="00082C02"/>
    <w:pPr>
      <w:numPr>
        <w:ilvl w:val="3"/>
        <w:numId w:val="2"/>
      </w:numPr>
      <w:spacing w:before="200" w:after="0"/>
      <w:outlineLvl w:val="3"/>
    </w:pPr>
    <w:rPr>
      <w:rFonts w:eastAsiaTheme="majorEastAsia" w:cstheme="majorBidi"/>
      <w:b/>
      <w:bCs/>
      <w:iCs/>
      <w:sz w:val="24"/>
    </w:rPr>
  </w:style>
  <w:style w:type="paragraph" w:styleId="5">
    <w:name w:val="heading 5"/>
    <w:basedOn w:val="a0"/>
    <w:next w:val="a0"/>
    <w:link w:val="5Char"/>
    <w:unhideWhenUsed/>
    <w:qFormat/>
    <w:rsid w:val="00082C02"/>
    <w:pPr>
      <w:numPr>
        <w:ilvl w:val="4"/>
        <w:numId w:val="2"/>
      </w:numPr>
      <w:spacing w:before="200" w:after="0"/>
      <w:outlineLvl w:val="4"/>
    </w:pPr>
    <w:rPr>
      <w:rFonts w:eastAsiaTheme="majorEastAsia" w:cstheme="majorBidi"/>
      <w:b/>
      <w:bCs/>
    </w:rPr>
  </w:style>
  <w:style w:type="paragraph" w:styleId="6">
    <w:name w:val="heading 6"/>
    <w:basedOn w:val="a0"/>
    <w:next w:val="a0"/>
    <w:link w:val="6Char"/>
    <w:unhideWhenUsed/>
    <w:qFormat/>
    <w:rsid w:val="00B3399D"/>
    <w:pPr>
      <w:numPr>
        <w:ilvl w:val="5"/>
        <w:numId w:val="2"/>
      </w:numPr>
      <w:spacing w:after="0" w:line="271" w:lineRule="auto"/>
      <w:outlineLvl w:val="5"/>
    </w:pPr>
    <w:rPr>
      <w:rFonts w:asciiTheme="majorHAnsi" w:eastAsiaTheme="majorEastAsia" w:hAnsiTheme="majorHAnsi" w:cstheme="majorBidi"/>
      <w:b/>
      <w:bCs/>
      <w:i/>
      <w:iCs/>
      <w:color w:val="7F7F7F" w:themeColor="text1" w:themeTint="80"/>
    </w:rPr>
  </w:style>
  <w:style w:type="paragraph" w:styleId="7">
    <w:name w:val="heading 7"/>
    <w:basedOn w:val="a0"/>
    <w:next w:val="a0"/>
    <w:link w:val="7Char"/>
    <w:unhideWhenUsed/>
    <w:qFormat/>
    <w:rsid w:val="00B3399D"/>
    <w:pPr>
      <w:numPr>
        <w:ilvl w:val="6"/>
        <w:numId w:val="2"/>
      </w:numPr>
      <w:spacing w:after="0"/>
      <w:outlineLvl w:val="6"/>
    </w:pPr>
    <w:rPr>
      <w:rFonts w:asciiTheme="majorHAnsi" w:eastAsiaTheme="majorEastAsia" w:hAnsiTheme="majorHAnsi" w:cstheme="majorBidi"/>
      <w:i/>
      <w:iCs/>
    </w:rPr>
  </w:style>
  <w:style w:type="paragraph" w:styleId="8">
    <w:name w:val="heading 8"/>
    <w:basedOn w:val="a0"/>
    <w:next w:val="a0"/>
    <w:link w:val="8Char"/>
    <w:unhideWhenUsed/>
    <w:qFormat/>
    <w:rsid w:val="00B3399D"/>
    <w:pPr>
      <w:numPr>
        <w:ilvl w:val="7"/>
        <w:numId w:val="2"/>
      </w:numPr>
      <w:spacing w:after="0"/>
      <w:outlineLvl w:val="7"/>
    </w:pPr>
    <w:rPr>
      <w:rFonts w:asciiTheme="majorHAnsi" w:eastAsiaTheme="majorEastAsia" w:hAnsiTheme="majorHAnsi" w:cstheme="majorBidi"/>
      <w:sz w:val="20"/>
      <w:szCs w:val="20"/>
    </w:rPr>
  </w:style>
  <w:style w:type="paragraph" w:styleId="9">
    <w:name w:val="heading 9"/>
    <w:basedOn w:val="a0"/>
    <w:next w:val="a0"/>
    <w:link w:val="9Char"/>
    <w:unhideWhenUsed/>
    <w:qFormat/>
    <w:rsid w:val="00B3399D"/>
    <w:pPr>
      <w:numPr>
        <w:ilvl w:val="8"/>
        <w:numId w:val="2"/>
      </w:numPr>
      <w:spacing w:after="0"/>
      <w:outlineLvl w:val="8"/>
    </w:pPr>
    <w:rPr>
      <w:rFonts w:asciiTheme="majorHAnsi" w:eastAsiaTheme="majorEastAsia" w:hAnsiTheme="majorHAnsi" w:cstheme="majorBidi"/>
      <w:i/>
      <w:iCs/>
      <w:spacing w:val="5"/>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Char">
    <w:name w:val="Επικεφαλίδα 1 Char"/>
    <w:basedOn w:val="a1"/>
    <w:link w:val="10"/>
    <w:rsid w:val="00082C02"/>
    <w:rPr>
      <w:rFonts w:ascii="Arial" w:eastAsiaTheme="majorEastAsia" w:hAnsi="Arial" w:cstheme="majorBidi"/>
      <w:b/>
      <w:bCs/>
      <w:sz w:val="30"/>
      <w:szCs w:val="28"/>
      <w:lang w:bidi="en-US"/>
    </w:rPr>
  </w:style>
  <w:style w:type="character" w:customStyle="1" w:styleId="2Char">
    <w:name w:val="Επικεφαλίδα 2 Char"/>
    <w:basedOn w:val="a1"/>
    <w:link w:val="20"/>
    <w:rsid w:val="00082C02"/>
    <w:rPr>
      <w:rFonts w:ascii="Arial" w:eastAsiaTheme="majorEastAsia" w:hAnsi="Arial" w:cstheme="majorBidi"/>
      <w:b/>
      <w:bCs/>
      <w:sz w:val="28"/>
      <w:szCs w:val="26"/>
      <w:lang w:bidi="en-US"/>
    </w:rPr>
  </w:style>
  <w:style w:type="character" w:customStyle="1" w:styleId="3Char">
    <w:name w:val="Επικεφαλίδα 3 Char"/>
    <w:basedOn w:val="a1"/>
    <w:link w:val="3"/>
    <w:rsid w:val="00082C02"/>
    <w:rPr>
      <w:rFonts w:ascii="Arial" w:eastAsiaTheme="majorEastAsia" w:hAnsi="Arial" w:cstheme="majorBidi"/>
      <w:b/>
      <w:bCs/>
      <w:sz w:val="26"/>
      <w:lang w:bidi="en-US"/>
    </w:rPr>
  </w:style>
  <w:style w:type="character" w:customStyle="1" w:styleId="4Char">
    <w:name w:val="Επικεφαλίδα 4 Char"/>
    <w:basedOn w:val="a1"/>
    <w:link w:val="4"/>
    <w:rsid w:val="00082C02"/>
    <w:rPr>
      <w:rFonts w:ascii="Arial" w:eastAsiaTheme="majorEastAsia" w:hAnsi="Arial" w:cstheme="majorBidi"/>
      <w:b/>
      <w:bCs/>
      <w:iCs/>
      <w:sz w:val="24"/>
      <w:lang w:bidi="en-US"/>
    </w:rPr>
  </w:style>
  <w:style w:type="character" w:customStyle="1" w:styleId="5Char">
    <w:name w:val="Επικεφαλίδα 5 Char"/>
    <w:basedOn w:val="a1"/>
    <w:link w:val="5"/>
    <w:rsid w:val="00082C02"/>
    <w:rPr>
      <w:rFonts w:ascii="Arial" w:eastAsiaTheme="majorEastAsia" w:hAnsi="Arial" w:cstheme="majorBidi"/>
      <w:b/>
      <w:bCs/>
      <w:lang w:bidi="en-US"/>
    </w:rPr>
  </w:style>
  <w:style w:type="character" w:customStyle="1" w:styleId="6Char">
    <w:name w:val="Επικεφαλίδα 6 Char"/>
    <w:basedOn w:val="a1"/>
    <w:link w:val="6"/>
    <w:rsid w:val="00B3399D"/>
    <w:rPr>
      <w:rFonts w:asciiTheme="majorHAnsi" w:eastAsiaTheme="majorEastAsia" w:hAnsiTheme="majorHAnsi" w:cstheme="majorBidi"/>
      <w:b/>
      <w:bCs/>
      <w:i/>
      <w:iCs/>
      <w:color w:val="7F7F7F" w:themeColor="text1" w:themeTint="80"/>
      <w:lang w:bidi="en-US"/>
    </w:rPr>
  </w:style>
  <w:style w:type="character" w:customStyle="1" w:styleId="7Char">
    <w:name w:val="Επικεφαλίδα 7 Char"/>
    <w:basedOn w:val="a1"/>
    <w:link w:val="7"/>
    <w:rsid w:val="00B3399D"/>
    <w:rPr>
      <w:rFonts w:asciiTheme="majorHAnsi" w:eastAsiaTheme="majorEastAsia" w:hAnsiTheme="majorHAnsi" w:cstheme="majorBidi"/>
      <w:i/>
      <w:iCs/>
      <w:lang w:bidi="en-US"/>
    </w:rPr>
  </w:style>
  <w:style w:type="character" w:customStyle="1" w:styleId="8Char">
    <w:name w:val="Επικεφαλίδα 8 Char"/>
    <w:basedOn w:val="a1"/>
    <w:link w:val="8"/>
    <w:rsid w:val="00B3399D"/>
    <w:rPr>
      <w:rFonts w:asciiTheme="majorHAnsi" w:eastAsiaTheme="majorEastAsia" w:hAnsiTheme="majorHAnsi" w:cstheme="majorBidi"/>
      <w:sz w:val="20"/>
      <w:szCs w:val="20"/>
      <w:lang w:bidi="en-US"/>
    </w:rPr>
  </w:style>
  <w:style w:type="character" w:customStyle="1" w:styleId="9Char">
    <w:name w:val="Επικεφαλίδα 9 Char"/>
    <w:basedOn w:val="a1"/>
    <w:link w:val="9"/>
    <w:rsid w:val="00B3399D"/>
    <w:rPr>
      <w:rFonts w:asciiTheme="majorHAnsi" w:eastAsiaTheme="majorEastAsia" w:hAnsiTheme="majorHAnsi" w:cstheme="majorBidi"/>
      <w:i/>
      <w:iCs/>
      <w:spacing w:val="5"/>
      <w:sz w:val="20"/>
      <w:szCs w:val="20"/>
      <w:lang w:bidi="en-US"/>
    </w:rPr>
  </w:style>
  <w:style w:type="paragraph" w:styleId="a4">
    <w:name w:val="Title"/>
    <w:basedOn w:val="a0"/>
    <w:next w:val="a0"/>
    <w:link w:val="Char"/>
    <w:qFormat/>
    <w:rsid w:val="00983C0D"/>
    <w:pPr>
      <w:spacing w:line="240" w:lineRule="auto"/>
      <w:contextualSpacing/>
    </w:pPr>
    <w:rPr>
      <w:rFonts w:eastAsiaTheme="majorEastAsia" w:cstheme="majorBidi"/>
      <w:b/>
      <w:spacing w:val="5"/>
      <w:sz w:val="36"/>
      <w:szCs w:val="52"/>
    </w:rPr>
  </w:style>
  <w:style w:type="character" w:customStyle="1" w:styleId="Char">
    <w:name w:val="Τίτλος Char"/>
    <w:basedOn w:val="a1"/>
    <w:link w:val="a4"/>
    <w:uiPriority w:val="10"/>
    <w:rsid w:val="00983C0D"/>
    <w:rPr>
      <w:rFonts w:ascii="Arial" w:eastAsiaTheme="majorEastAsia" w:hAnsi="Arial" w:cstheme="majorBidi"/>
      <w:b/>
      <w:spacing w:val="5"/>
      <w:sz w:val="36"/>
      <w:szCs w:val="52"/>
      <w:lang w:bidi="en-US"/>
    </w:rPr>
  </w:style>
  <w:style w:type="paragraph" w:styleId="a5">
    <w:name w:val="List Paragraph"/>
    <w:basedOn w:val="a0"/>
    <w:uiPriority w:val="34"/>
    <w:qFormat/>
    <w:rsid w:val="00B3399D"/>
    <w:pPr>
      <w:ind w:left="720"/>
      <w:contextualSpacing/>
    </w:pPr>
  </w:style>
  <w:style w:type="paragraph" w:styleId="a6">
    <w:name w:val="TOC Heading"/>
    <w:basedOn w:val="10"/>
    <w:next w:val="a0"/>
    <w:uiPriority w:val="39"/>
    <w:unhideWhenUsed/>
    <w:qFormat/>
    <w:rsid w:val="00B3399D"/>
    <w:pPr>
      <w:outlineLvl w:val="9"/>
    </w:pPr>
  </w:style>
  <w:style w:type="paragraph" w:styleId="a7">
    <w:name w:val="footer"/>
    <w:basedOn w:val="a0"/>
    <w:link w:val="Char0"/>
    <w:unhideWhenUsed/>
    <w:rsid w:val="00B3399D"/>
    <w:pPr>
      <w:tabs>
        <w:tab w:val="center" w:pos="4153"/>
        <w:tab w:val="right" w:pos="8306"/>
      </w:tabs>
      <w:spacing w:after="0" w:line="240" w:lineRule="auto"/>
    </w:pPr>
  </w:style>
  <w:style w:type="character" w:customStyle="1" w:styleId="Char0">
    <w:name w:val="Υποσέλιδο Char"/>
    <w:basedOn w:val="a1"/>
    <w:link w:val="a7"/>
    <w:uiPriority w:val="99"/>
    <w:rsid w:val="00B3399D"/>
    <w:rPr>
      <w:rFonts w:eastAsiaTheme="minorEastAsia"/>
      <w:lang w:bidi="en-US"/>
    </w:rPr>
  </w:style>
  <w:style w:type="paragraph" w:styleId="11">
    <w:name w:val="toc 1"/>
    <w:basedOn w:val="a0"/>
    <w:next w:val="a0"/>
    <w:autoRedefine/>
    <w:uiPriority w:val="39"/>
    <w:unhideWhenUsed/>
    <w:rsid w:val="00B3399D"/>
    <w:pPr>
      <w:spacing w:after="100"/>
    </w:pPr>
  </w:style>
  <w:style w:type="paragraph" w:styleId="21">
    <w:name w:val="toc 2"/>
    <w:basedOn w:val="a0"/>
    <w:next w:val="a0"/>
    <w:autoRedefine/>
    <w:uiPriority w:val="39"/>
    <w:unhideWhenUsed/>
    <w:rsid w:val="00B3399D"/>
    <w:pPr>
      <w:spacing w:after="100"/>
      <w:ind w:left="240"/>
    </w:pPr>
  </w:style>
  <w:style w:type="paragraph" w:styleId="30">
    <w:name w:val="toc 3"/>
    <w:basedOn w:val="a0"/>
    <w:next w:val="a0"/>
    <w:autoRedefine/>
    <w:uiPriority w:val="39"/>
    <w:unhideWhenUsed/>
    <w:rsid w:val="00B3399D"/>
    <w:pPr>
      <w:spacing w:after="100"/>
      <w:ind w:left="480"/>
    </w:pPr>
  </w:style>
  <w:style w:type="character" w:styleId="-">
    <w:name w:val="Hyperlink"/>
    <w:basedOn w:val="a1"/>
    <w:uiPriority w:val="99"/>
    <w:unhideWhenUsed/>
    <w:rsid w:val="00B3399D"/>
    <w:rPr>
      <w:color w:val="0000FF" w:themeColor="hyperlink"/>
      <w:u w:val="single"/>
    </w:rPr>
  </w:style>
  <w:style w:type="paragraph" w:styleId="a8">
    <w:name w:val="Balloon Text"/>
    <w:basedOn w:val="a0"/>
    <w:link w:val="Char1"/>
    <w:semiHidden/>
    <w:unhideWhenUsed/>
    <w:rsid w:val="00B3399D"/>
    <w:pPr>
      <w:spacing w:after="0" w:line="240" w:lineRule="auto"/>
    </w:pPr>
    <w:rPr>
      <w:rFonts w:ascii="Tahoma" w:hAnsi="Tahoma" w:cs="Tahoma"/>
      <w:sz w:val="16"/>
      <w:szCs w:val="16"/>
    </w:rPr>
  </w:style>
  <w:style w:type="character" w:customStyle="1" w:styleId="Char1">
    <w:name w:val="Κείμενο πλαισίου Char"/>
    <w:basedOn w:val="a1"/>
    <w:link w:val="a8"/>
    <w:uiPriority w:val="99"/>
    <w:semiHidden/>
    <w:rsid w:val="00B3399D"/>
    <w:rPr>
      <w:rFonts w:ascii="Tahoma" w:eastAsiaTheme="minorEastAsia" w:hAnsi="Tahoma" w:cs="Tahoma"/>
      <w:sz w:val="16"/>
      <w:szCs w:val="16"/>
      <w:lang w:bidi="en-US"/>
    </w:rPr>
  </w:style>
  <w:style w:type="table" w:styleId="a9">
    <w:name w:val="Table Grid"/>
    <w:basedOn w:val="a2"/>
    <w:rsid w:val="00AD5A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Subtitle"/>
    <w:basedOn w:val="a0"/>
    <w:next w:val="a0"/>
    <w:link w:val="Char2"/>
    <w:uiPriority w:val="11"/>
    <w:qFormat/>
    <w:rsid w:val="00983C0D"/>
    <w:pPr>
      <w:numPr>
        <w:ilvl w:val="1"/>
      </w:numPr>
    </w:pPr>
    <w:rPr>
      <w:rFonts w:eastAsiaTheme="majorEastAsia" w:cstheme="majorBidi"/>
      <w:b/>
      <w:iCs/>
      <w:spacing w:val="15"/>
      <w:sz w:val="32"/>
      <w:szCs w:val="24"/>
    </w:rPr>
  </w:style>
  <w:style w:type="character" w:customStyle="1" w:styleId="Char2">
    <w:name w:val="Υπότιτλος Char"/>
    <w:basedOn w:val="a1"/>
    <w:link w:val="aa"/>
    <w:uiPriority w:val="11"/>
    <w:rsid w:val="00983C0D"/>
    <w:rPr>
      <w:rFonts w:ascii="Arial" w:eastAsiaTheme="majorEastAsia" w:hAnsi="Arial" w:cstheme="majorBidi"/>
      <w:b/>
      <w:iCs/>
      <w:spacing w:val="15"/>
      <w:sz w:val="32"/>
      <w:szCs w:val="24"/>
      <w:lang w:bidi="en-US"/>
    </w:rPr>
  </w:style>
  <w:style w:type="paragraph" w:styleId="40">
    <w:name w:val="toc 4"/>
    <w:basedOn w:val="a0"/>
    <w:next w:val="a0"/>
    <w:autoRedefine/>
    <w:uiPriority w:val="39"/>
    <w:unhideWhenUsed/>
    <w:rsid w:val="00E02D3B"/>
    <w:pPr>
      <w:spacing w:after="100"/>
      <w:ind w:left="660"/>
    </w:pPr>
  </w:style>
  <w:style w:type="paragraph" w:styleId="50">
    <w:name w:val="toc 5"/>
    <w:basedOn w:val="a0"/>
    <w:next w:val="a0"/>
    <w:autoRedefine/>
    <w:uiPriority w:val="39"/>
    <w:unhideWhenUsed/>
    <w:rsid w:val="00E02D3B"/>
    <w:pPr>
      <w:spacing w:after="100"/>
      <w:ind w:left="880"/>
    </w:pPr>
  </w:style>
  <w:style w:type="paragraph" w:styleId="Web">
    <w:name w:val="Normal (Web)"/>
    <w:basedOn w:val="a0"/>
    <w:unhideWhenUsed/>
    <w:rsid w:val="00AD7803"/>
    <w:pPr>
      <w:spacing w:before="100" w:beforeAutospacing="1" w:after="100" w:afterAutospacing="1" w:line="240" w:lineRule="auto"/>
    </w:pPr>
    <w:rPr>
      <w:rFonts w:ascii="Times New Roman" w:eastAsia="Times New Roman" w:hAnsi="Times New Roman" w:cs="Times New Roman"/>
      <w:sz w:val="24"/>
      <w:szCs w:val="24"/>
      <w:lang w:val="el-GR" w:eastAsia="el-GR" w:bidi="ar-SA"/>
    </w:rPr>
  </w:style>
  <w:style w:type="character" w:styleId="ab">
    <w:name w:val="page number"/>
    <w:basedOn w:val="a1"/>
    <w:rsid w:val="00FD0A80"/>
  </w:style>
  <w:style w:type="paragraph" w:customStyle="1" w:styleId="MTDisplayEquation">
    <w:name w:val="MTDisplayEquation"/>
    <w:basedOn w:val="a0"/>
    <w:next w:val="a0"/>
    <w:rsid w:val="00FD0A80"/>
    <w:pPr>
      <w:tabs>
        <w:tab w:val="center" w:pos="4160"/>
        <w:tab w:val="right" w:pos="8300"/>
      </w:tabs>
      <w:spacing w:after="0" w:line="240" w:lineRule="auto"/>
      <w:jc w:val="both"/>
    </w:pPr>
    <w:rPr>
      <w:rFonts w:eastAsia="Times New Roman" w:cs="Times New Roman"/>
      <w:sz w:val="24"/>
      <w:szCs w:val="24"/>
      <w:lang w:val="el-GR" w:eastAsia="el-GR" w:bidi="ar-SA"/>
    </w:rPr>
  </w:style>
  <w:style w:type="paragraph" w:styleId="ac">
    <w:name w:val="header"/>
    <w:basedOn w:val="a0"/>
    <w:link w:val="Char3"/>
    <w:rsid w:val="00FD0A80"/>
    <w:pPr>
      <w:tabs>
        <w:tab w:val="center" w:pos="4153"/>
        <w:tab w:val="right" w:pos="8306"/>
      </w:tabs>
      <w:spacing w:after="0" w:line="240" w:lineRule="auto"/>
      <w:jc w:val="both"/>
    </w:pPr>
    <w:rPr>
      <w:rFonts w:eastAsia="Times New Roman" w:cs="Times New Roman"/>
      <w:sz w:val="24"/>
      <w:szCs w:val="24"/>
      <w:lang w:val="el-GR" w:eastAsia="el-GR" w:bidi="ar-SA"/>
    </w:rPr>
  </w:style>
  <w:style w:type="character" w:customStyle="1" w:styleId="Char3">
    <w:name w:val="Κεφαλίδα Char"/>
    <w:basedOn w:val="a1"/>
    <w:link w:val="ac"/>
    <w:rsid w:val="00FD0A80"/>
    <w:rPr>
      <w:rFonts w:ascii="Arial" w:eastAsia="Times New Roman" w:hAnsi="Arial" w:cs="Times New Roman"/>
      <w:sz w:val="24"/>
      <w:szCs w:val="24"/>
      <w:lang w:val="el-GR" w:eastAsia="el-GR"/>
    </w:rPr>
  </w:style>
  <w:style w:type="character" w:styleId="-0">
    <w:name w:val="FollowedHyperlink"/>
    <w:basedOn w:val="a1"/>
    <w:unhideWhenUsed/>
    <w:rsid w:val="00FD0A80"/>
    <w:rPr>
      <w:color w:val="800080" w:themeColor="followedHyperlink"/>
      <w:u w:val="single"/>
    </w:rPr>
  </w:style>
  <w:style w:type="character" w:customStyle="1" w:styleId="MTConvertedEquation">
    <w:name w:val="MTConvertedEquation"/>
    <w:basedOn w:val="a1"/>
    <w:rsid w:val="00FD0A80"/>
    <w:rPr>
      <w:rFonts w:cs="Arial"/>
      <w:position w:val="-36"/>
    </w:rPr>
  </w:style>
  <w:style w:type="paragraph" w:styleId="ad">
    <w:name w:val="caption"/>
    <w:basedOn w:val="a0"/>
    <w:next w:val="a0"/>
    <w:unhideWhenUsed/>
    <w:qFormat/>
    <w:rsid w:val="00443DC2"/>
    <w:pPr>
      <w:spacing w:line="240" w:lineRule="auto"/>
    </w:pPr>
    <w:rPr>
      <w:b/>
      <w:bCs/>
      <w:sz w:val="20"/>
      <w:szCs w:val="18"/>
    </w:rPr>
  </w:style>
  <w:style w:type="paragraph" w:styleId="ae">
    <w:name w:val="table of figures"/>
    <w:basedOn w:val="a0"/>
    <w:next w:val="a0"/>
    <w:uiPriority w:val="99"/>
    <w:unhideWhenUsed/>
    <w:rsid w:val="008B711F"/>
    <w:pPr>
      <w:spacing w:after="0"/>
    </w:pPr>
  </w:style>
  <w:style w:type="character" w:styleId="af">
    <w:name w:val="Placeholder Text"/>
    <w:basedOn w:val="a1"/>
    <w:uiPriority w:val="99"/>
    <w:semiHidden/>
    <w:rsid w:val="00C71C68"/>
    <w:rPr>
      <w:color w:val="808080"/>
    </w:rPr>
  </w:style>
  <w:style w:type="table" w:styleId="af0">
    <w:name w:val="Light Shading"/>
    <w:basedOn w:val="a2"/>
    <w:uiPriority w:val="60"/>
    <w:rsid w:val="00C94E74"/>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1-1">
    <w:name w:val="Medium List 1 Accent 1"/>
    <w:basedOn w:val="a2"/>
    <w:uiPriority w:val="65"/>
    <w:rsid w:val="00034A28"/>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1">
    <w:name w:val="Light List Accent 1"/>
    <w:basedOn w:val="a2"/>
    <w:uiPriority w:val="61"/>
    <w:rsid w:val="00034A28"/>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1-10">
    <w:name w:val="Medium Shading 1 Accent 1"/>
    <w:basedOn w:val="a2"/>
    <w:uiPriority w:val="63"/>
    <w:rsid w:val="00FD500A"/>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af1">
    <w:name w:val="annotation text"/>
    <w:basedOn w:val="a0"/>
    <w:link w:val="Char4"/>
    <w:semiHidden/>
    <w:rsid w:val="00F12ED0"/>
    <w:pPr>
      <w:spacing w:before="120" w:after="0" w:line="240" w:lineRule="auto"/>
      <w:jc w:val="both"/>
    </w:pPr>
    <w:rPr>
      <w:rFonts w:ascii="Times New Roman" w:eastAsia="Times New Roman" w:hAnsi="Times New Roman" w:cs="Times New Roman"/>
      <w:sz w:val="20"/>
      <w:szCs w:val="20"/>
      <w:lang w:val="el-GR" w:eastAsia="el-GR" w:bidi="ar-SA"/>
    </w:rPr>
  </w:style>
  <w:style w:type="character" w:customStyle="1" w:styleId="Char4">
    <w:name w:val="Κείμενο σχολίου Char"/>
    <w:basedOn w:val="a1"/>
    <w:link w:val="af1"/>
    <w:semiHidden/>
    <w:rsid w:val="00F12ED0"/>
    <w:rPr>
      <w:rFonts w:ascii="Times New Roman" w:eastAsia="Times New Roman" w:hAnsi="Times New Roman" w:cs="Times New Roman"/>
      <w:sz w:val="20"/>
      <w:szCs w:val="20"/>
      <w:lang w:val="el-GR" w:eastAsia="el-GR"/>
    </w:rPr>
  </w:style>
  <w:style w:type="paragraph" w:styleId="af2">
    <w:name w:val="Body Text"/>
    <w:basedOn w:val="a0"/>
    <w:link w:val="Char5"/>
    <w:rsid w:val="00F12ED0"/>
    <w:pPr>
      <w:spacing w:before="120" w:after="0" w:line="240" w:lineRule="auto"/>
      <w:jc w:val="both"/>
    </w:pPr>
    <w:rPr>
      <w:rFonts w:ascii="Times New Roman" w:eastAsia="Times New Roman" w:hAnsi="Times New Roman" w:cs="Times New Roman"/>
      <w:b/>
      <w:bCs/>
      <w:sz w:val="24"/>
      <w:szCs w:val="24"/>
      <w:lang w:val="el-GR" w:eastAsia="el-GR" w:bidi="ar-SA"/>
    </w:rPr>
  </w:style>
  <w:style w:type="character" w:customStyle="1" w:styleId="Char5">
    <w:name w:val="Σώμα κειμένου Char"/>
    <w:basedOn w:val="a1"/>
    <w:link w:val="af2"/>
    <w:rsid w:val="00F12ED0"/>
    <w:rPr>
      <w:rFonts w:ascii="Times New Roman" w:eastAsia="Times New Roman" w:hAnsi="Times New Roman" w:cs="Times New Roman"/>
      <w:b/>
      <w:bCs/>
      <w:sz w:val="24"/>
      <w:szCs w:val="24"/>
      <w:lang w:val="el-GR" w:eastAsia="el-GR"/>
    </w:rPr>
  </w:style>
  <w:style w:type="paragraph" w:styleId="22">
    <w:name w:val="Body Text 2"/>
    <w:basedOn w:val="a0"/>
    <w:link w:val="2Char0"/>
    <w:rsid w:val="00F12ED0"/>
    <w:pPr>
      <w:spacing w:before="120" w:after="0" w:line="240" w:lineRule="auto"/>
      <w:jc w:val="both"/>
    </w:pPr>
    <w:rPr>
      <w:rFonts w:ascii="Times New Roman" w:eastAsia="Times New Roman" w:hAnsi="Times New Roman" w:cs="Times New Roman"/>
      <w:sz w:val="24"/>
      <w:szCs w:val="24"/>
      <w:u w:val="single"/>
      <w:lang w:val="el-GR" w:eastAsia="el-GR" w:bidi="ar-SA"/>
    </w:rPr>
  </w:style>
  <w:style w:type="character" w:customStyle="1" w:styleId="2Char0">
    <w:name w:val="Σώμα κείμενου 2 Char"/>
    <w:basedOn w:val="a1"/>
    <w:link w:val="22"/>
    <w:rsid w:val="00F12ED0"/>
    <w:rPr>
      <w:rFonts w:ascii="Times New Roman" w:eastAsia="Times New Roman" w:hAnsi="Times New Roman" w:cs="Times New Roman"/>
      <w:sz w:val="24"/>
      <w:szCs w:val="24"/>
      <w:u w:val="single"/>
      <w:lang w:val="el-GR" w:eastAsia="el-GR"/>
    </w:rPr>
  </w:style>
  <w:style w:type="paragraph" w:styleId="31">
    <w:name w:val="Body Text 3"/>
    <w:basedOn w:val="a0"/>
    <w:link w:val="3Char0"/>
    <w:rsid w:val="00F12ED0"/>
    <w:pPr>
      <w:spacing w:before="120" w:after="0" w:line="240" w:lineRule="auto"/>
      <w:jc w:val="both"/>
    </w:pPr>
    <w:rPr>
      <w:rFonts w:ascii="GrHelvetica" w:eastAsia="Times New Roman" w:hAnsi="GrHelvetica" w:cs="Times New Roman"/>
      <w:b/>
      <w:color w:val="FF0000"/>
      <w:sz w:val="36"/>
      <w:szCs w:val="24"/>
      <w:lang w:val="el-GR" w:eastAsia="el-GR" w:bidi="ar-SA"/>
    </w:rPr>
  </w:style>
  <w:style w:type="character" w:customStyle="1" w:styleId="3Char0">
    <w:name w:val="Σώμα κείμενου 3 Char"/>
    <w:basedOn w:val="a1"/>
    <w:link w:val="31"/>
    <w:rsid w:val="00F12ED0"/>
    <w:rPr>
      <w:rFonts w:ascii="GrHelvetica" w:eastAsia="Times New Roman" w:hAnsi="GrHelvetica" w:cs="Times New Roman"/>
      <w:b/>
      <w:color w:val="FF0000"/>
      <w:sz w:val="36"/>
      <w:szCs w:val="24"/>
      <w:lang w:val="el-GR" w:eastAsia="el-GR"/>
    </w:rPr>
  </w:style>
  <w:style w:type="paragraph" w:customStyle="1" w:styleId="-2">
    <w:name w:val="Λέξεις - κλειδιά"/>
    <w:basedOn w:val="a0"/>
    <w:rsid w:val="00F12ED0"/>
    <w:pPr>
      <w:spacing w:before="120" w:after="0" w:line="240" w:lineRule="auto"/>
      <w:jc w:val="both"/>
    </w:pPr>
    <w:rPr>
      <w:rFonts w:ascii="Times New Roman" w:eastAsia="Times New Roman" w:hAnsi="Times New Roman" w:cs="Times New Roman"/>
      <w:i/>
      <w:sz w:val="24"/>
      <w:szCs w:val="24"/>
      <w:lang w:val="el-GR" w:eastAsia="el-GR" w:bidi="ar-SA"/>
    </w:rPr>
  </w:style>
  <w:style w:type="character" w:customStyle="1" w:styleId="StyleGrHelveticaBoldRed">
    <w:name w:val="Style GrHelvetica Bold Red"/>
    <w:rsid w:val="00F12ED0"/>
    <w:rPr>
      <w:rFonts w:ascii="Times New Roman" w:hAnsi="Times New Roman"/>
      <w:b/>
      <w:bCs/>
      <w:color w:val="auto"/>
    </w:rPr>
  </w:style>
  <w:style w:type="paragraph" w:styleId="af3">
    <w:name w:val="Document Map"/>
    <w:basedOn w:val="a0"/>
    <w:link w:val="Char6"/>
    <w:semiHidden/>
    <w:rsid w:val="00F12ED0"/>
    <w:pPr>
      <w:shd w:val="clear" w:color="auto" w:fill="000080"/>
      <w:spacing w:before="120" w:after="0" w:line="240" w:lineRule="auto"/>
      <w:jc w:val="both"/>
    </w:pPr>
    <w:rPr>
      <w:rFonts w:ascii="Tahoma" w:eastAsia="Times New Roman" w:hAnsi="Tahoma" w:cs="Tahoma"/>
      <w:sz w:val="24"/>
      <w:szCs w:val="24"/>
      <w:lang w:val="el-GR" w:eastAsia="el-GR" w:bidi="ar-SA"/>
    </w:rPr>
  </w:style>
  <w:style w:type="character" w:customStyle="1" w:styleId="Char6">
    <w:name w:val="Χάρτης εγγράφου Char"/>
    <w:basedOn w:val="a1"/>
    <w:link w:val="af3"/>
    <w:semiHidden/>
    <w:rsid w:val="00F12ED0"/>
    <w:rPr>
      <w:rFonts w:ascii="Tahoma" w:eastAsia="Times New Roman" w:hAnsi="Tahoma" w:cs="Tahoma"/>
      <w:sz w:val="24"/>
      <w:szCs w:val="24"/>
      <w:shd w:val="clear" w:color="auto" w:fill="000080"/>
      <w:lang w:val="el-GR" w:eastAsia="el-GR"/>
    </w:rPr>
  </w:style>
  <w:style w:type="paragraph" w:customStyle="1" w:styleId="heading1">
    <w:name w:val="heading1"/>
    <w:basedOn w:val="a0"/>
    <w:next w:val="a0"/>
    <w:rsid w:val="00F12ED0"/>
    <w:pPr>
      <w:keepNext/>
      <w:keepLines/>
      <w:suppressAutoHyphens/>
      <w:spacing w:before="520" w:after="280" w:line="240" w:lineRule="auto"/>
      <w:jc w:val="both"/>
    </w:pPr>
    <w:rPr>
      <w:rFonts w:eastAsia="Times New Roman" w:cs="Times New Roman"/>
      <w:b/>
      <w:sz w:val="28"/>
      <w:szCs w:val="20"/>
      <w:lang w:eastAsia="el-GR" w:bidi="ar-SA"/>
    </w:rPr>
  </w:style>
  <w:style w:type="paragraph" w:customStyle="1" w:styleId="heading2">
    <w:name w:val="heading2"/>
    <w:basedOn w:val="a0"/>
    <w:next w:val="a0"/>
    <w:rsid w:val="00F12ED0"/>
    <w:pPr>
      <w:keepNext/>
      <w:keepLines/>
      <w:tabs>
        <w:tab w:val="left" w:pos="510"/>
      </w:tabs>
      <w:suppressAutoHyphens/>
      <w:spacing w:before="440" w:after="220" w:line="240" w:lineRule="auto"/>
      <w:jc w:val="both"/>
    </w:pPr>
    <w:rPr>
      <w:rFonts w:eastAsia="Times New Roman" w:cs="Times New Roman"/>
      <w:b/>
      <w:sz w:val="24"/>
      <w:szCs w:val="20"/>
      <w:lang w:eastAsia="el-GR" w:bidi="ar-SA"/>
    </w:rPr>
  </w:style>
  <w:style w:type="character" w:customStyle="1" w:styleId="kw">
    <w:name w:val="kw"/>
    <w:basedOn w:val="a1"/>
    <w:rsid w:val="00F12ED0"/>
  </w:style>
  <w:style w:type="character" w:customStyle="1" w:styleId="Hyperlink5">
    <w:name w:val="Hyperlink5"/>
    <w:rsid w:val="00F12ED0"/>
    <w:rPr>
      <w:strike w:val="0"/>
      <w:dstrike w:val="0"/>
      <w:color w:val="307497"/>
      <w:u w:val="none"/>
      <w:effect w:val="none"/>
    </w:rPr>
  </w:style>
  <w:style w:type="paragraph" w:customStyle="1" w:styleId="Default">
    <w:name w:val="Default"/>
    <w:rsid w:val="00F12ED0"/>
    <w:pPr>
      <w:autoSpaceDE w:val="0"/>
      <w:autoSpaceDN w:val="0"/>
      <w:adjustRightInd w:val="0"/>
      <w:spacing w:after="0" w:line="240" w:lineRule="auto"/>
    </w:pPr>
    <w:rPr>
      <w:rFonts w:ascii="Times New Roman" w:eastAsia="Times New Roman" w:hAnsi="Times New Roman" w:cs="Times New Roman"/>
      <w:color w:val="000000"/>
      <w:sz w:val="24"/>
      <w:szCs w:val="24"/>
      <w:lang w:val="el-GR" w:eastAsia="el-GR"/>
    </w:rPr>
  </w:style>
  <w:style w:type="paragraph" w:customStyle="1" w:styleId="DocumentTitleInfo">
    <w:name w:val="Document Title Info"/>
    <w:basedOn w:val="Default"/>
    <w:next w:val="Default"/>
    <w:rsid w:val="00F12ED0"/>
    <w:rPr>
      <w:rFonts w:ascii="Verdana" w:hAnsi="Verdana"/>
      <w:color w:val="auto"/>
    </w:rPr>
  </w:style>
  <w:style w:type="character" w:customStyle="1" w:styleId="StyleDocumentTitleInfoVerdanaBoldChar">
    <w:name w:val="Style Document Title Info + Verdana Bold Char"/>
    <w:rsid w:val="00F12ED0"/>
    <w:rPr>
      <w:rFonts w:cs="Verdana"/>
      <w:b/>
      <w:bCs/>
      <w:color w:val="000000"/>
    </w:rPr>
  </w:style>
  <w:style w:type="paragraph" w:styleId="af4">
    <w:name w:val="List"/>
    <w:basedOn w:val="Default"/>
    <w:next w:val="Default"/>
    <w:rsid w:val="00F12ED0"/>
    <w:rPr>
      <w:rFonts w:ascii="Verdana" w:hAnsi="Verdana"/>
      <w:color w:val="auto"/>
    </w:rPr>
  </w:style>
  <w:style w:type="paragraph" w:customStyle="1" w:styleId="style1">
    <w:name w:val="style1"/>
    <w:basedOn w:val="a0"/>
    <w:rsid w:val="00F12ED0"/>
    <w:pPr>
      <w:spacing w:before="100" w:beforeAutospacing="1" w:after="100" w:afterAutospacing="1" w:line="240" w:lineRule="auto"/>
    </w:pPr>
    <w:rPr>
      <w:rFonts w:eastAsia="Times New Roman" w:cs="Arial"/>
      <w:b/>
      <w:bCs/>
      <w:color w:val="996600"/>
      <w:sz w:val="21"/>
      <w:szCs w:val="21"/>
      <w:lang w:val="el-GR" w:eastAsia="el-GR" w:bidi="ar-SA"/>
    </w:rPr>
  </w:style>
  <w:style w:type="paragraph" w:customStyle="1" w:styleId="style2">
    <w:name w:val="style2"/>
    <w:basedOn w:val="a0"/>
    <w:rsid w:val="00F12ED0"/>
    <w:pPr>
      <w:spacing w:before="100" w:beforeAutospacing="1" w:after="100" w:afterAutospacing="1" w:line="240" w:lineRule="auto"/>
    </w:pPr>
    <w:rPr>
      <w:rFonts w:eastAsia="Times New Roman" w:cs="Arial"/>
      <w:color w:val="000000"/>
      <w:sz w:val="18"/>
      <w:szCs w:val="18"/>
      <w:lang w:val="el-GR" w:eastAsia="el-GR" w:bidi="ar-SA"/>
    </w:rPr>
  </w:style>
  <w:style w:type="character" w:styleId="af5">
    <w:name w:val="Strong"/>
    <w:qFormat/>
    <w:rsid w:val="00F12ED0"/>
    <w:rPr>
      <w:b/>
      <w:bCs/>
    </w:rPr>
  </w:style>
  <w:style w:type="character" w:customStyle="1" w:styleId="style21">
    <w:name w:val="style21"/>
    <w:rsid w:val="00F12ED0"/>
    <w:rPr>
      <w:rFonts w:ascii="Arial" w:hAnsi="Arial" w:cs="Arial" w:hint="default"/>
      <w:color w:val="000000"/>
      <w:sz w:val="18"/>
      <w:szCs w:val="18"/>
    </w:rPr>
  </w:style>
  <w:style w:type="paragraph" w:styleId="af6">
    <w:name w:val="Body Text Indent"/>
    <w:basedOn w:val="a0"/>
    <w:link w:val="Char7"/>
    <w:rsid w:val="00F12ED0"/>
    <w:pPr>
      <w:spacing w:before="120" w:after="120" w:line="240" w:lineRule="auto"/>
      <w:ind w:left="283"/>
      <w:jc w:val="both"/>
    </w:pPr>
    <w:rPr>
      <w:rFonts w:ascii="Times New Roman" w:eastAsia="Times New Roman" w:hAnsi="Times New Roman" w:cs="Times New Roman"/>
      <w:sz w:val="24"/>
      <w:szCs w:val="24"/>
      <w:lang w:val="el-GR" w:eastAsia="el-GR" w:bidi="ar-SA"/>
    </w:rPr>
  </w:style>
  <w:style w:type="character" w:customStyle="1" w:styleId="Char7">
    <w:name w:val="Σώμα κείμενου με εσοχή Char"/>
    <w:basedOn w:val="a1"/>
    <w:link w:val="af6"/>
    <w:rsid w:val="00F12ED0"/>
    <w:rPr>
      <w:rFonts w:ascii="Times New Roman" w:eastAsia="Times New Roman" w:hAnsi="Times New Roman" w:cs="Times New Roman"/>
      <w:sz w:val="24"/>
      <w:szCs w:val="24"/>
      <w:lang w:val="el-GR" w:eastAsia="el-GR"/>
    </w:rPr>
  </w:style>
  <w:style w:type="paragraph" w:customStyle="1" w:styleId="PrefaceSection">
    <w:name w:val="PrefaceSection"/>
    <w:basedOn w:val="a0"/>
    <w:next w:val="af2"/>
    <w:rsid w:val="00F12ED0"/>
    <w:pPr>
      <w:spacing w:before="80" w:after="120" w:line="240" w:lineRule="auto"/>
      <w:jc w:val="both"/>
    </w:pPr>
    <w:rPr>
      <w:rFonts w:ascii="Arial Bold" w:eastAsia="Times New Roman" w:hAnsi="Arial Bold" w:cs="Times New Roman"/>
      <w:b/>
      <w:smallCaps/>
      <w:color w:val="006699"/>
      <w:kern w:val="20"/>
      <w:sz w:val="24"/>
      <w:szCs w:val="24"/>
      <w:lang w:bidi="ar-SA"/>
    </w:rPr>
  </w:style>
  <w:style w:type="paragraph" w:customStyle="1" w:styleId="References">
    <w:name w:val="References"/>
    <w:basedOn w:val="a0"/>
    <w:rsid w:val="00F12ED0"/>
    <w:pPr>
      <w:spacing w:line="220" w:lineRule="exact"/>
      <w:ind w:left="238" w:hanging="238"/>
      <w:jc w:val="both"/>
    </w:pPr>
    <w:rPr>
      <w:rFonts w:ascii="Times New Roman" w:eastAsia="Times New Roman" w:hAnsi="Times New Roman" w:cs="Times New Roman"/>
      <w:spacing w:val="-2"/>
      <w:sz w:val="20"/>
      <w:lang w:eastAsia="nl-NL" w:bidi="ar-SA"/>
    </w:rPr>
  </w:style>
  <w:style w:type="character" w:customStyle="1" w:styleId="af7">
    <w:name w:val="a"/>
    <w:basedOn w:val="a1"/>
    <w:rsid w:val="00F12ED0"/>
  </w:style>
  <w:style w:type="paragraph" w:styleId="32">
    <w:name w:val="Body Text Indent 3"/>
    <w:basedOn w:val="a0"/>
    <w:link w:val="3Char1"/>
    <w:rsid w:val="00F12ED0"/>
    <w:pPr>
      <w:spacing w:before="120" w:after="120" w:line="240" w:lineRule="auto"/>
      <w:ind w:left="283"/>
      <w:jc w:val="both"/>
    </w:pPr>
    <w:rPr>
      <w:rFonts w:ascii="Times New Roman" w:eastAsia="Times New Roman" w:hAnsi="Times New Roman" w:cs="Times New Roman"/>
      <w:sz w:val="16"/>
      <w:szCs w:val="16"/>
      <w:lang w:val="el-GR" w:eastAsia="el-GR" w:bidi="ar-SA"/>
    </w:rPr>
  </w:style>
  <w:style w:type="character" w:customStyle="1" w:styleId="3Char1">
    <w:name w:val="Σώμα κείμενου με εσοχή 3 Char"/>
    <w:basedOn w:val="a1"/>
    <w:link w:val="32"/>
    <w:rsid w:val="00F12ED0"/>
    <w:rPr>
      <w:rFonts w:ascii="Times New Roman" w:eastAsia="Times New Roman" w:hAnsi="Times New Roman" w:cs="Times New Roman"/>
      <w:sz w:val="16"/>
      <w:szCs w:val="16"/>
      <w:lang w:val="el-GR" w:eastAsia="el-GR"/>
    </w:rPr>
  </w:style>
  <w:style w:type="paragraph" w:styleId="af8">
    <w:name w:val="footnote text"/>
    <w:basedOn w:val="a0"/>
    <w:link w:val="Char8"/>
    <w:semiHidden/>
    <w:rsid w:val="00F12ED0"/>
    <w:pPr>
      <w:spacing w:after="0" w:line="240" w:lineRule="auto"/>
    </w:pPr>
    <w:rPr>
      <w:rFonts w:ascii="Times New Roman" w:eastAsia="Times New Roman" w:hAnsi="Times New Roman" w:cs="Times New Roman"/>
      <w:sz w:val="20"/>
      <w:szCs w:val="24"/>
      <w:lang w:val="el-GR" w:eastAsia="el-GR" w:bidi="ar-SA"/>
    </w:rPr>
  </w:style>
  <w:style w:type="character" w:customStyle="1" w:styleId="Char8">
    <w:name w:val="Κείμενο υποσημείωσης Char"/>
    <w:basedOn w:val="a1"/>
    <w:link w:val="af8"/>
    <w:semiHidden/>
    <w:rsid w:val="00F12ED0"/>
    <w:rPr>
      <w:rFonts w:ascii="Times New Roman" w:eastAsia="Times New Roman" w:hAnsi="Times New Roman" w:cs="Times New Roman"/>
      <w:sz w:val="20"/>
      <w:szCs w:val="24"/>
      <w:lang w:val="el-GR" w:eastAsia="el-GR"/>
    </w:rPr>
  </w:style>
  <w:style w:type="character" w:styleId="af9">
    <w:name w:val="footnote reference"/>
    <w:semiHidden/>
    <w:rsid w:val="00F12ED0"/>
    <w:rPr>
      <w:vertAlign w:val="superscript"/>
    </w:rPr>
  </w:style>
  <w:style w:type="paragraph" w:customStyle="1" w:styleId="Title2">
    <w:name w:val="Title 2"/>
    <w:basedOn w:val="20"/>
    <w:rsid w:val="00F12ED0"/>
    <w:pPr>
      <w:keepNext/>
      <w:keepLines/>
      <w:numPr>
        <w:ilvl w:val="0"/>
        <w:numId w:val="0"/>
      </w:numPr>
      <w:suppressAutoHyphens/>
      <w:spacing w:before="180" w:after="120" w:line="240" w:lineRule="auto"/>
      <w:ind w:left="288"/>
      <w:outlineLvl w:val="9"/>
    </w:pPr>
    <w:rPr>
      <w:rFonts w:eastAsia="Times New Roman" w:cs="Times New Roman"/>
      <w:bCs w:val="0"/>
      <w:color w:val="006699"/>
      <w:kern w:val="20"/>
      <w:sz w:val="36"/>
      <w:szCs w:val="32"/>
      <w:lang w:bidi="ar-SA"/>
    </w:rPr>
  </w:style>
  <w:style w:type="paragraph" w:styleId="z-">
    <w:name w:val="HTML Top of Form"/>
    <w:basedOn w:val="a0"/>
    <w:next w:val="a0"/>
    <w:link w:val="z-Char"/>
    <w:hidden/>
    <w:rsid w:val="00F12ED0"/>
    <w:pPr>
      <w:pBdr>
        <w:bottom w:val="single" w:sz="6" w:space="1" w:color="auto"/>
      </w:pBdr>
      <w:spacing w:after="0" w:line="240" w:lineRule="auto"/>
      <w:jc w:val="center"/>
    </w:pPr>
    <w:rPr>
      <w:rFonts w:eastAsia="Times New Roman" w:cs="Arial"/>
      <w:vanish/>
      <w:color w:val="000000"/>
      <w:sz w:val="16"/>
      <w:szCs w:val="16"/>
      <w:lang w:val="el-GR" w:eastAsia="el-GR" w:bidi="ar-SA"/>
    </w:rPr>
  </w:style>
  <w:style w:type="character" w:customStyle="1" w:styleId="z-Char">
    <w:name w:val="z-Αρχή φόρμας Char"/>
    <w:basedOn w:val="a1"/>
    <w:link w:val="z-"/>
    <w:rsid w:val="00F12ED0"/>
    <w:rPr>
      <w:rFonts w:ascii="Arial" w:eastAsia="Times New Roman" w:hAnsi="Arial" w:cs="Arial"/>
      <w:vanish/>
      <w:color w:val="000000"/>
      <w:sz w:val="16"/>
      <w:szCs w:val="16"/>
      <w:lang w:val="el-GR" w:eastAsia="el-GR"/>
    </w:rPr>
  </w:style>
  <w:style w:type="paragraph" w:styleId="z-0">
    <w:name w:val="HTML Bottom of Form"/>
    <w:basedOn w:val="a0"/>
    <w:next w:val="a0"/>
    <w:link w:val="z-Char0"/>
    <w:hidden/>
    <w:rsid w:val="00F12ED0"/>
    <w:pPr>
      <w:pBdr>
        <w:top w:val="single" w:sz="6" w:space="1" w:color="auto"/>
      </w:pBdr>
      <w:spacing w:after="0" w:line="240" w:lineRule="auto"/>
      <w:jc w:val="center"/>
    </w:pPr>
    <w:rPr>
      <w:rFonts w:eastAsia="Times New Roman" w:cs="Arial"/>
      <w:vanish/>
      <w:color w:val="000000"/>
      <w:sz w:val="16"/>
      <w:szCs w:val="16"/>
      <w:lang w:val="el-GR" w:eastAsia="el-GR" w:bidi="ar-SA"/>
    </w:rPr>
  </w:style>
  <w:style w:type="character" w:customStyle="1" w:styleId="z-Char0">
    <w:name w:val="z-Τέλος φόρμας Char"/>
    <w:basedOn w:val="a1"/>
    <w:link w:val="z-0"/>
    <w:rsid w:val="00F12ED0"/>
    <w:rPr>
      <w:rFonts w:ascii="Arial" w:eastAsia="Times New Roman" w:hAnsi="Arial" w:cs="Arial"/>
      <w:vanish/>
      <w:color w:val="000000"/>
      <w:sz w:val="16"/>
      <w:szCs w:val="16"/>
      <w:lang w:val="el-GR" w:eastAsia="el-GR"/>
    </w:rPr>
  </w:style>
  <w:style w:type="paragraph" w:styleId="23">
    <w:name w:val="Body Text Indent 2"/>
    <w:basedOn w:val="a0"/>
    <w:link w:val="2Char1"/>
    <w:rsid w:val="00F12ED0"/>
    <w:pPr>
      <w:spacing w:before="120" w:after="120" w:line="480" w:lineRule="auto"/>
      <w:ind w:left="283"/>
      <w:jc w:val="both"/>
    </w:pPr>
    <w:rPr>
      <w:rFonts w:ascii="Times New Roman" w:eastAsia="Times New Roman" w:hAnsi="Times New Roman" w:cs="Times New Roman"/>
      <w:sz w:val="24"/>
      <w:szCs w:val="24"/>
      <w:lang w:val="el-GR" w:eastAsia="el-GR" w:bidi="ar-SA"/>
    </w:rPr>
  </w:style>
  <w:style w:type="character" w:customStyle="1" w:styleId="2Char1">
    <w:name w:val="Σώμα κείμενου με εσοχή 2 Char"/>
    <w:basedOn w:val="a1"/>
    <w:link w:val="23"/>
    <w:rsid w:val="00F12ED0"/>
    <w:rPr>
      <w:rFonts w:ascii="Times New Roman" w:eastAsia="Times New Roman" w:hAnsi="Times New Roman" w:cs="Times New Roman"/>
      <w:sz w:val="24"/>
      <w:szCs w:val="24"/>
      <w:lang w:val="el-GR" w:eastAsia="el-GR"/>
    </w:rPr>
  </w:style>
  <w:style w:type="paragraph" w:customStyle="1" w:styleId="NormalWeb2">
    <w:name w:val="Normal (Web)2"/>
    <w:basedOn w:val="a0"/>
    <w:rsid w:val="00F12ED0"/>
    <w:pPr>
      <w:spacing w:before="100" w:beforeAutospacing="1" w:after="100" w:afterAutospacing="1" w:line="240" w:lineRule="auto"/>
    </w:pPr>
    <w:rPr>
      <w:rFonts w:ascii="Times New Roman" w:eastAsia="Times New Roman" w:hAnsi="Times New Roman" w:cs="Times New Roman"/>
      <w:sz w:val="24"/>
      <w:szCs w:val="24"/>
      <w:lang w:val="el-GR" w:eastAsia="el-GR" w:bidi="ar-SA"/>
    </w:rPr>
  </w:style>
  <w:style w:type="paragraph" w:customStyle="1" w:styleId="NormalWeb3">
    <w:name w:val="Normal (Web)3"/>
    <w:basedOn w:val="a0"/>
    <w:rsid w:val="00F12ED0"/>
    <w:pPr>
      <w:spacing w:before="100" w:beforeAutospacing="1" w:after="100" w:afterAutospacing="1" w:line="240" w:lineRule="auto"/>
    </w:pPr>
    <w:rPr>
      <w:rFonts w:ascii="Times New Roman" w:eastAsia="Times New Roman" w:hAnsi="Times New Roman" w:cs="Times New Roman"/>
      <w:sz w:val="24"/>
      <w:szCs w:val="24"/>
      <w:lang w:val="el-GR" w:eastAsia="el-GR" w:bidi="ar-SA"/>
    </w:rPr>
  </w:style>
  <w:style w:type="paragraph" w:styleId="-HTML">
    <w:name w:val="HTML Preformatted"/>
    <w:basedOn w:val="a0"/>
    <w:link w:val="-HTMLChar"/>
    <w:rsid w:val="00F12E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18"/>
      <w:szCs w:val="18"/>
      <w:lang w:val="el-GR" w:eastAsia="el-GR" w:bidi="ar-SA"/>
    </w:rPr>
  </w:style>
  <w:style w:type="character" w:customStyle="1" w:styleId="-HTMLChar">
    <w:name w:val="Προ-διαμορφωμένο HTML Char"/>
    <w:basedOn w:val="a1"/>
    <w:link w:val="-HTML"/>
    <w:rsid w:val="00F12ED0"/>
    <w:rPr>
      <w:rFonts w:ascii="Courier New" w:eastAsia="Times New Roman" w:hAnsi="Courier New" w:cs="Courier New"/>
      <w:color w:val="000000"/>
      <w:sz w:val="18"/>
      <w:szCs w:val="18"/>
      <w:lang w:val="el-GR" w:eastAsia="el-GR"/>
    </w:rPr>
  </w:style>
  <w:style w:type="character" w:customStyle="1" w:styleId="flbio1">
    <w:name w:val="flbio1"/>
    <w:rsid w:val="00F12ED0"/>
    <w:rPr>
      <w:rFonts w:ascii="Verdana" w:hAnsi="Verdana" w:hint="default"/>
      <w:i/>
      <w:iCs/>
      <w:sz w:val="18"/>
      <w:szCs w:val="18"/>
    </w:rPr>
  </w:style>
  <w:style w:type="paragraph" w:customStyle="1" w:styleId="NormalWeb1">
    <w:name w:val="Normal (Web)1"/>
    <w:basedOn w:val="a0"/>
    <w:rsid w:val="00F12ED0"/>
    <w:pPr>
      <w:spacing w:after="240" w:line="312" w:lineRule="atLeast"/>
    </w:pPr>
    <w:rPr>
      <w:rFonts w:ascii="Tahoma" w:eastAsia="Times New Roman" w:hAnsi="Tahoma" w:cs="Tahoma"/>
      <w:sz w:val="24"/>
      <w:szCs w:val="24"/>
      <w:lang w:val="el-GR" w:eastAsia="el-GR" w:bidi="ar-SA"/>
    </w:rPr>
  </w:style>
  <w:style w:type="numbering" w:styleId="a">
    <w:name w:val="Outline List 3"/>
    <w:basedOn w:val="a3"/>
    <w:rsid w:val="00F12ED0"/>
    <w:pPr>
      <w:numPr>
        <w:numId w:val="6"/>
      </w:numPr>
    </w:pPr>
  </w:style>
  <w:style w:type="character" w:styleId="afa">
    <w:name w:val="annotation reference"/>
    <w:semiHidden/>
    <w:rsid w:val="00F12ED0"/>
    <w:rPr>
      <w:sz w:val="16"/>
      <w:szCs w:val="16"/>
    </w:rPr>
  </w:style>
  <w:style w:type="paragraph" w:styleId="60">
    <w:name w:val="toc 6"/>
    <w:basedOn w:val="a0"/>
    <w:next w:val="a0"/>
    <w:autoRedefine/>
    <w:uiPriority w:val="39"/>
    <w:rsid w:val="00F12ED0"/>
    <w:pPr>
      <w:spacing w:after="0" w:line="240" w:lineRule="auto"/>
      <w:ind w:left="1200"/>
    </w:pPr>
    <w:rPr>
      <w:rFonts w:ascii="Times New Roman" w:eastAsia="Times New Roman" w:hAnsi="Times New Roman" w:cs="Times New Roman"/>
      <w:sz w:val="24"/>
      <w:szCs w:val="24"/>
      <w:lang w:val="el-GR" w:eastAsia="el-GR" w:bidi="ar-SA"/>
    </w:rPr>
  </w:style>
  <w:style w:type="paragraph" w:styleId="70">
    <w:name w:val="toc 7"/>
    <w:basedOn w:val="a0"/>
    <w:next w:val="a0"/>
    <w:autoRedefine/>
    <w:uiPriority w:val="39"/>
    <w:rsid w:val="00F12ED0"/>
    <w:pPr>
      <w:spacing w:after="0" w:line="240" w:lineRule="auto"/>
      <w:ind w:left="1440"/>
    </w:pPr>
    <w:rPr>
      <w:rFonts w:ascii="Times New Roman" w:eastAsia="Times New Roman" w:hAnsi="Times New Roman" w:cs="Times New Roman"/>
      <w:sz w:val="24"/>
      <w:szCs w:val="24"/>
      <w:lang w:val="el-GR" w:eastAsia="el-GR" w:bidi="ar-SA"/>
    </w:rPr>
  </w:style>
  <w:style w:type="paragraph" w:styleId="80">
    <w:name w:val="toc 8"/>
    <w:basedOn w:val="a0"/>
    <w:next w:val="a0"/>
    <w:autoRedefine/>
    <w:uiPriority w:val="39"/>
    <w:rsid w:val="00F12ED0"/>
    <w:pPr>
      <w:spacing w:after="0" w:line="240" w:lineRule="auto"/>
      <w:ind w:left="1680"/>
    </w:pPr>
    <w:rPr>
      <w:rFonts w:ascii="Times New Roman" w:eastAsia="Times New Roman" w:hAnsi="Times New Roman" w:cs="Times New Roman"/>
      <w:sz w:val="24"/>
      <w:szCs w:val="24"/>
      <w:lang w:val="el-GR" w:eastAsia="el-GR" w:bidi="ar-SA"/>
    </w:rPr>
  </w:style>
  <w:style w:type="paragraph" w:styleId="90">
    <w:name w:val="toc 9"/>
    <w:basedOn w:val="a0"/>
    <w:next w:val="a0"/>
    <w:autoRedefine/>
    <w:uiPriority w:val="39"/>
    <w:rsid w:val="00F12ED0"/>
    <w:pPr>
      <w:spacing w:after="0" w:line="240" w:lineRule="auto"/>
      <w:ind w:left="1920"/>
    </w:pPr>
    <w:rPr>
      <w:rFonts w:ascii="Times New Roman" w:eastAsia="Times New Roman" w:hAnsi="Times New Roman" w:cs="Times New Roman"/>
      <w:sz w:val="24"/>
      <w:szCs w:val="24"/>
      <w:lang w:val="el-GR" w:eastAsia="el-GR" w:bidi="ar-SA"/>
    </w:rPr>
  </w:style>
  <w:style w:type="paragraph" w:styleId="afb">
    <w:name w:val="Closing"/>
    <w:basedOn w:val="a0"/>
    <w:link w:val="Char9"/>
    <w:rsid w:val="00F12ED0"/>
    <w:pPr>
      <w:spacing w:before="120" w:after="0" w:line="240" w:lineRule="auto"/>
      <w:ind w:left="4252"/>
      <w:jc w:val="both"/>
    </w:pPr>
    <w:rPr>
      <w:rFonts w:ascii="Times New Roman" w:eastAsia="Times New Roman" w:hAnsi="Times New Roman" w:cs="Times New Roman"/>
      <w:sz w:val="24"/>
      <w:szCs w:val="24"/>
      <w:lang w:val="el-GR" w:eastAsia="el-GR" w:bidi="ar-SA"/>
    </w:rPr>
  </w:style>
  <w:style w:type="character" w:customStyle="1" w:styleId="Char9">
    <w:name w:val="Κλείσιμο Char"/>
    <w:basedOn w:val="a1"/>
    <w:link w:val="afb"/>
    <w:rsid w:val="00F12ED0"/>
    <w:rPr>
      <w:rFonts w:ascii="Times New Roman" w:eastAsia="Times New Roman" w:hAnsi="Times New Roman" w:cs="Times New Roman"/>
      <w:sz w:val="24"/>
      <w:szCs w:val="24"/>
      <w:lang w:val="el-GR" w:eastAsia="el-GR"/>
    </w:rPr>
  </w:style>
  <w:style w:type="character" w:customStyle="1" w:styleId="Char10">
    <w:name w:val=" Char1"/>
    <w:rsid w:val="00F12ED0"/>
    <w:rPr>
      <w:b/>
      <w:bCs/>
      <w:sz w:val="24"/>
      <w:szCs w:val="24"/>
      <w:lang w:val="el-GR" w:eastAsia="el-GR" w:bidi="ar-SA"/>
    </w:rPr>
  </w:style>
  <w:style w:type="paragraph" w:customStyle="1" w:styleId="firstpara">
    <w:name w:val="first_para"/>
    <w:basedOn w:val="Default"/>
    <w:next w:val="Default"/>
    <w:rsid w:val="00F12ED0"/>
    <w:pPr>
      <w:spacing w:after="120"/>
    </w:pPr>
    <w:rPr>
      <w:color w:val="auto"/>
    </w:rPr>
  </w:style>
  <w:style w:type="paragraph" w:styleId="afc">
    <w:name w:val="annotation subject"/>
    <w:basedOn w:val="af1"/>
    <w:next w:val="af1"/>
    <w:link w:val="Chara"/>
    <w:semiHidden/>
    <w:rsid w:val="00F12ED0"/>
    <w:rPr>
      <w:b/>
      <w:bCs/>
    </w:rPr>
  </w:style>
  <w:style w:type="character" w:customStyle="1" w:styleId="Chara">
    <w:name w:val="Θέμα σχολίου Char"/>
    <w:basedOn w:val="Char4"/>
    <w:link w:val="afc"/>
    <w:semiHidden/>
    <w:rsid w:val="00F12ED0"/>
    <w:rPr>
      <w:rFonts w:ascii="Times New Roman" w:eastAsia="Times New Roman" w:hAnsi="Times New Roman" w:cs="Times New Roman"/>
      <w:b/>
      <w:bCs/>
      <w:sz w:val="20"/>
      <w:szCs w:val="20"/>
      <w:lang w:val="el-GR" w:eastAsia="el-GR"/>
    </w:rPr>
  </w:style>
  <w:style w:type="character" w:customStyle="1" w:styleId="articletitle1">
    <w:name w:val="articletitle1"/>
    <w:rsid w:val="00F12ED0"/>
    <w:rPr>
      <w:rFonts w:ascii="Verdana" w:hAnsi="Verdana" w:hint="default"/>
      <w:b/>
      <w:bCs/>
      <w:color w:val="006563"/>
      <w:sz w:val="24"/>
      <w:szCs w:val="24"/>
    </w:rPr>
  </w:style>
  <w:style w:type="paragraph" w:customStyle="1" w:styleId="1">
    <w:name w:val="Τίτλος1"/>
    <w:basedOn w:val="a0"/>
    <w:rsid w:val="00F12ED0"/>
    <w:pPr>
      <w:numPr>
        <w:numId w:val="7"/>
      </w:numPr>
      <w:spacing w:after="0" w:line="240" w:lineRule="auto"/>
    </w:pPr>
    <w:rPr>
      <w:rFonts w:ascii="Times New Roman" w:eastAsia="Times New Roman" w:hAnsi="Times New Roman" w:cs="Times New Roman"/>
      <w:b/>
      <w:sz w:val="28"/>
      <w:szCs w:val="28"/>
      <w:lang w:val="el-GR" w:eastAsia="el-GR" w:bidi="ar-SA"/>
    </w:rPr>
  </w:style>
  <w:style w:type="paragraph" w:customStyle="1" w:styleId="2">
    <w:name w:val="Τίτλος2"/>
    <w:basedOn w:val="afd"/>
    <w:next w:val="afd"/>
    <w:autoRedefine/>
    <w:rsid w:val="00F12ED0"/>
    <w:pPr>
      <w:numPr>
        <w:ilvl w:val="1"/>
        <w:numId w:val="7"/>
      </w:numPr>
    </w:pPr>
    <w:rPr>
      <w:b/>
      <w:szCs w:val="28"/>
    </w:rPr>
  </w:style>
  <w:style w:type="paragraph" w:customStyle="1" w:styleId="afd">
    <w:name w:val="Κείμενο"/>
    <w:basedOn w:val="a0"/>
    <w:rsid w:val="00F12ED0"/>
    <w:pPr>
      <w:spacing w:after="0" w:line="360" w:lineRule="auto"/>
    </w:pPr>
    <w:rPr>
      <w:rFonts w:ascii="Times New Roman" w:eastAsia="Times New Roman" w:hAnsi="Times New Roman" w:cs="Times New Roman"/>
      <w:sz w:val="24"/>
      <w:szCs w:val="24"/>
      <w:lang w:val="el-GR" w:eastAsia="el-GR" w:bidi="ar-SA"/>
    </w:rPr>
  </w:style>
  <w:style w:type="paragraph" w:customStyle="1" w:styleId="head3niels">
    <w:name w:val="head3niels"/>
    <w:basedOn w:val="3"/>
    <w:autoRedefine/>
    <w:rsid w:val="00F12ED0"/>
    <w:pPr>
      <w:numPr>
        <w:ilvl w:val="0"/>
        <w:numId w:val="0"/>
      </w:numPr>
      <w:spacing w:before="0" w:line="240" w:lineRule="auto"/>
      <w:jc w:val="center"/>
      <w:outlineLvl w:val="9"/>
    </w:pPr>
    <w:rPr>
      <w:rFonts w:eastAsia="Times New Roman" w:cs="Times New Roman"/>
      <w:bCs w:val="0"/>
      <w:snapToGrid w:val="0"/>
      <w:sz w:val="18"/>
      <w:szCs w:val="20"/>
      <w:lang w:val="fr-BE" w:bidi="ar-SA"/>
    </w:rPr>
  </w:style>
  <w:style w:type="paragraph" w:customStyle="1" w:styleId="Revision">
    <w:name w:val="Revision"/>
    <w:hidden/>
    <w:semiHidden/>
    <w:rsid w:val="00F12ED0"/>
    <w:pPr>
      <w:spacing w:after="0" w:line="240" w:lineRule="auto"/>
    </w:pPr>
    <w:rPr>
      <w:rFonts w:ascii="Times New Roman" w:eastAsia="Times New Roman" w:hAnsi="Times New Roman" w:cs="Times New Roman"/>
      <w:sz w:val="24"/>
      <w:szCs w:val="24"/>
      <w:lang w:val="el-GR" w:eastAsia="el-GR"/>
    </w:rPr>
  </w:style>
  <w:style w:type="table" w:styleId="33">
    <w:name w:val="Table Grid 3"/>
    <w:basedOn w:val="a2"/>
    <w:rsid w:val="00F12ED0"/>
    <w:pPr>
      <w:spacing w:after="0" w:line="240" w:lineRule="auto"/>
    </w:pPr>
    <w:rPr>
      <w:rFonts w:ascii="Times New Roman" w:eastAsia="SimSun" w:hAnsi="Times New Roman" w:cs="Times New Roman"/>
      <w:sz w:val="20"/>
      <w:szCs w:val="20"/>
      <w:lang w:val="el-GR" w:eastAsia="el-GR"/>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character" w:styleId="afe">
    <w:name w:val="Emphasis"/>
    <w:qFormat/>
    <w:rsid w:val="00F12ED0"/>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List" w:uiPriority="0"/>
    <w:lsdException w:name="Title" w:semiHidden="0" w:uiPriority="0" w:unhideWhenUsed="0" w:qFormat="1"/>
    <w:lsdException w:name="Closing" w:uiPriority="0"/>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HTML Top of Form" w:uiPriority="0"/>
    <w:lsdException w:name="HTML Bottom of Form" w:uiPriority="0"/>
    <w:lsdException w:name="Normal (Web)" w:uiPriority="0"/>
    <w:lsdException w:name="HTML Preformatted" w:uiPriority="0"/>
    <w:lsdException w:name="annotation subject" w:uiPriority="0"/>
    <w:lsdException w:name="Outline List 3" w:uiPriority="0"/>
    <w:lsdException w:name="Table Grid 3"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3E19A4"/>
    <w:rPr>
      <w:rFonts w:ascii="Arial" w:eastAsiaTheme="minorEastAsia" w:hAnsi="Arial"/>
      <w:lang w:bidi="en-US"/>
    </w:rPr>
  </w:style>
  <w:style w:type="paragraph" w:styleId="10">
    <w:name w:val="heading 1"/>
    <w:basedOn w:val="a0"/>
    <w:next w:val="a0"/>
    <w:link w:val="1Char"/>
    <w:qFormat/>
    <w:rsid w:val="00082C02"/>
    <w:pPr>
      <w:numPr>
        <w:numId w:val="2"/>
      </w:numPr>
      <w:spacing w:before="480" w:after="0"/>
      <w:contextualSpacing/>
      <w:outlineLvl w:val="0"/>
    </w:pPr>
    <w:rPr>
      <w:rFonts w:eastAsiaTheme="majorEastAsia" w:cstheme="majorBidi"/>
      <w:b/>
      <w:bCs/>
      <w:sz w:val="30"/>
      <w:szCs w:val="28"/>
    </w:rPr>
  </w:style>
  <w:style w:type="paragraph" w:styleId="20">
    <w:name w:val="heading 2"/>
    <w:basedOn w:val="a0"/>
    <w:next w:val="a0"/>
    <w:link w:val="2Char"/>
    <w:unhideWhenUsed/>
    <w:qFormat/>
    <w:rsid w:val="00082C02"/>
    <w:pPr>
      <w:numPr>
        <w:ilvl w:val="1"/>
        <w:numId w:val="2"/>
      </w:numPr>
      <w:spacing w:before="200" w:after="0"/>
      <w:outlineLvl w:val="1"/>
    </w:pPr>
    <w:rPr>
      <w:rFonts w:eastAsiaTheme="majorEastAsia" w:cstheme="majorBidi"/>
      <w:b/>
      <w:bCs/>
      <w:sz w:val="28"/>
      <w:szCs w:val="26"/>
    </w:rPr>
  </w:style>
  <w:style w:type="paragraph" w:styleId="3">
    <w:name w:val="heading 3"/>
    <w:basedOn w:val="a0"/>
    <w:next w:val="a0"/>
    <w:link w:val="3Char"/>
    <w:unhideWhenUsed/>
    <w:qFormat/>
    <w:rsid w:val="00082C02"/>
    <w:pPr>
      <w:numPr>
        <w:ilvl w:val="2"/>
        <w:numId w:val="2"/>
      </w:numPr>
      <w:spacing w:before="200" w:after="0" w:line="271" w:lineRule="auto"/>
      <w:outlineLvl w:val="2"/>
    </w:pPr>
    <w:rPr>
      <w:rFonts w:eastAsiaTheme="majorEastAsia" w:cstheme="majorBidi"/>
      <w:b/>
      <w:bCs/>
      <w:sz w:val="26"/>
    </w:rPr>
  </w:style>
  <w:style w:type="paragraph" w:styleId="4">
    <w:name w:val="heading 4"/>
    <w:basedOn w:val="a0"/>
    <w:next w:val="a0"/>
    <w:link w:val="4Char"/>
    <w:unhideWhenUsed/>
    <w:qFormat/>
    <w:rsid w:val="00082C02"/>
    <w:pPr>
      <w:numPr>
        <w:ilvl w:val="3"/>
        <w:numId w:val="2"/>
      </w:numPr>
      <w:spacing w:before="200" w:after="0"/>
      <w:outlineLvl w:val="3"/>
    </w:pPr>
    <w:rPr>
      <w:rFonts w:eastAsiaTheme="majorEastAsia" w:cstheme="majorBidi"/>
      <w:b/>
      <w:bCs/>
      <w:iCs/>
      <w:sz w:val="24"/>
    </w:rPr>
  </w:style>
  <w:style w:type="paragraph" w:styleId="5">
    <w:name w:val="heading 5"/>
    <w:basedOn w:val="a0"/>
    <w:next w:val="a0"/>
    <w:link w:val="5Char"/>
    <w:unhideWhenUsed/>
    <w:qFormat/>
    <w:rsid w:val="00082C02"/>
    <w:pPr>
      <w:numPr>
        <w:ilvl w:val="4"/>
        <w:numId w:val="2"/>
      </w:numPr>
      <w:spacing w:before="200" w:after="0"/>
      <w:outlineLvl w:val="4"/>
    </w:pPr>
    <w:rPr>
      <w:rFonts w:eastAsiaTheme="majorEastAsia" w:cstheme="majorBidi"/>
      <w:b/>
      <w:bCs/>
    </w:rPr>
  </w:style>
  <w:style w:type="paragraph" w:styleId="6">
    <w:name w:val="heading 6"/>
    <w:basedOn w:val="a0"/>
    <w:next w:val="a0"/>
    <w:link w:val="6Char"/>
    <w:unhideWhenUsed/>
    <w:qFormat/>
    <w:rsid w:val="00B3399D"/>
    <w:pPr>
      <w:numPr>
        <w:ilvl w:val="5"/>
        <w:numId w:val="2"/>
      </w:numPr>
      <w:spacing w:after="0" w:line="271" w:lineRule="auto"/>
      <w:outlineLvl w:val="5"/>
    </w:pPr>
    <w:rPr>
      <w:rFonts w:asciiTheme="majorHAnsi" w:eastAsiaTheme="majorEastAsia" w:hAnsiTheme="majorHAnsi" w:cstheme="majorBidi"/>
      <w:b/>
      <w:bCs/>
      <w:i/>
      <w:iCs/>
      <w:color w:val="7F7F7F" w:themeColor="text1" w:themeTint="80"/>
    </w:rPr>
  </w:style>
  <w:style w:type="paragraph" w:styleId="7">
    <w:name w:val="heading 7"/>
    <w:basedOn w:val="a0"/>
    <w:next w:val="a0"/>
    <w:link w:val="7Char"/>
    <w:unhideWhenUsed/>
    <w:qFormat/>
    <w:rsid w:val="00B3399D"/>
    <w:pPr>
      <w:numPr>
        <w:ilvl w:val="6"/>
        <w:numId w:val="2"/>
      </w:numPr>
      <w:spacing w:after="0"/>
      <w:outlineLvl w:val="6"/>
    </w:pPr>
    <w:rPr>
      <w:rFonts w:asciiTheme="majorHAnsi" w:eastAsiaTheme="majorEastAsia" w:hAnsiTheme="majorHAnsi" w:cstheme="majorBidi"/>
      <w:i/>
      <w:iCs/>
    </w:rPr>
  </w:style>
  <w:style w:type="paragraph" w:styleId="8">
    <w:name w:val="heading 8"/>
    <w:basedOn w:val="a0"/>
    <w:next w:val="a0"/>
    <w:link w:val="8Char"/>
    <w:unhideWhenUsed/>
    <w:qFormat/>
    <w:rsid w:val="00B3399D"/>
    <w:pPr>
      <w:numPr>
        <w:ilvl w:val="7"/>
        <w:numId w:val="2"/>
      </w:numPr>
      <w:spacing w:after="0"/>
      <w:outlineLvl w:val="7"/>
    </w:pPr>
    <w:rPr>
      <w:rFonts w:asciiTheme="majorHAnsi" w:eastAsiaTheme="majorEastAsia" w:hAnsiTheme="majorHAnsi" w:cstheme="majorBidi"/>
      <w:sz w:val="20"/>
      <w:szCs w:val="20"/>
    </w:rPr>
  </w:style>
  <w:style w:type="paragraph" w:styleId="9">
    <w:name w:val="heading 9"/>
    <w:basedOn w:val="a0"/>
    <w:next w:val="a0"/>
    <w:link w:val="9Char"/>
    <w:unhideWhenUsed/>
    <w:qFormat/>
    <w:rsid w:val="00B3399D"/>
    <w:pPr>
      <w:numPr>
        <w:ilvl w:val="8"/>
        <w:numId w:val="2"/>
      </w:numPr>
      <w:spacing w:after="0"/>
      <w:outlineLvl w:val="8"/>
    </w:pPr>
    <w:rPr>
      <w:rFonts w:asciiTheme="majorHAnsi" w:eastAsiaTheme="majorEastAsia" w:hAnsiTheme="majorHAnsi" w:cstheme="majorBidi"/>
      <w:i/>
      <w:iCs/>
      <w:spacing w:val="5"/>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Char">
    <w:name w:val="Επικεφαλίδα 1 Char"/>
    <w:basedOn w:val="a1"/>
    <w:link w:val="10"/>
    <w:rsid w:val="00082C02"/>
    <w:rPr>
      <w:rFonts w:ascii="Arial" w:eastAsiaTheme="majorEastAsia" w:hAnsi="Arial" w:cstheme="majorBidi"/>
      <w:b/>
      <w:bCs/>
      <w:sz w:val="30"/>
      <w:szCs w:val="28"/>
      <w:lang w:bidi="en-US"/>
    </w:rPr>
  </w:style>
  <w:style w:type="character" w:customStyle="1" w:styleId="2Char">
    <w:name w:val="Επικεφαλίδα 2 Char"/>
    <w:basedOn w:val="a1"/>
    <w:link w:val="20"/>
    <w:rsid w:val="00082C02"/>
    <w:rPr>
      <w:rFonts w:ascii="Arial" w:eastAsiaTheme="majorEastAsia" w:hAnsi="Arial" w:cstheme="majorBidi"/>
      <w:b/>
      <w:bCs/>
      <w:sz w:val="28"/>
      <w:szCs w:val="26"/>
      <w:lang w:bidi="en-US"/>
    </w:rPr>
  </w:style>
  <w:style w:type="character" w:customStyle="1" w:styleId="3Char">
    <w:name w:val="Επικεφαλίδα 3 Char"/>
    <w:basedOn w:val="a1"/>
    <w:link w:val="3"/>
    <w:rsid w:val="00082C02"/>
    <w:rPr>
      <w:rFonts w:ascii="Arial" w:eastAsiaTheme="majorEastAsia" w:hAnsi="Arial" w:cstheme="majorBidi"/>
      <w:b/>
      <w:bCs/>
      <w:sz w:val="26"/>
      <w:lang w:bidi="en-US"/>
    </w:rPr>
  </w:style>
  <w:style w:type="character" w:customStyle="1" w:styleId="4Char">
    <w:name w:val="Επικεφαλίδα 4 Char"/>
    <w:basedOn w:val="a1"/>
    <w:link w:val="4"/>
    <w:rsid w:val="00082C02"/>
    <w:rPr>
      <w:rFonts w:ascii="Arial" w:eastAsiaTheme="majorEastAsia" w:hAnsi="Arial" w:cstheme="majorBidi"/>
      <w:b/>
      <w:bCs/>
      <w:iCs/>
      <w:sz w:val="24"/>
      <w:lang w:bidi="en-US"/>
    </w:rPr>
  </w:style>
  <w:style w:type="character" w:customStyle="1" w:styleId="5Char">
    <w:name w:val="Επικεφαλίδα 5 Char"/>
    <w:basedOn w:val="a1"/>
    <w:link w:val="5"/>
    <w:rsid w:val="00082C02"/>
    <w:rPr>
      <w:rFonts w:ascii="Arial" w:eastAsiaTheme="majorEastAsia" w:hAnsi="Arial" w:cstheme="majorBidi"/>
      <w:b/>
      <w:bCs/>
      <w:lang w:bidi="en-US"/>
    </w:rPr>
  </w:style>
  <w:style w:type="character" w:customStyle="1" w:styleId="6Char">
    <w:name w:val="Επικεφαλίδα 6 Char"/>
    <w:basedOn w:val="a1"/>
    <w:link w:val="6"/>
    <w:rsid w:val="00B3399D"/>
    <w:rPr>
      <w:rFonts w:asciiTheme="majorHAnsi" w:eastAsiaTheme="majorEastAsia" w:hAnsiTheme="majorHAnsi" w:cstheme="majorBidi"/>
      <w:b/>
      <w:bCs/>
      <w:i/>
      <w:iCs/>
      <w:color w:val="7F7F7F" w:themeColor="text1" w:themeTint="80"/>
      <w:lang w:bidi="en-US"/>
    </w:rPr>
  </w:style>
  <w:style w:type="character" w:customStyle="1" w:styleId="7Char">
    <w:name w:val="Επικεφαλίδα 7 Char"/>
    <w:basedOn w:val="a1"/>
    <w:link w:val="7"/>
    <w:rsid w:val="00B3399D"/>
    <w:rPr>
      <w:rFonts w:asciiTheme="majorHAnsi" w:eastAsiaTheme="majorEastAsia" w:hAnsiTheme="majorHAnsi" w:cstheme="majorBidi"/>
      <w:i/>
      <w:iCs/>
      <w:lang w:bidi="en-US"/>
    </w:rPr>
  </w:style>
  <w:style w:type="character" w:customStyle="1" w:styleId="8Char">
    <w:name w:val="Επικεφαλίδα 8 Char"/>
    <w:basedOn w:val="a1"/>
    <w:link w:val="8"/>
    <w:rsid w:val="00B3399D"/>
    <w:rPr>
      <w:rFonts w:asciiTheme="majorHAnsi" w:eastAsiaTheme="majorEastAsia" w:hAnsiTheme="majorHAnsi" w:cstheme="majorBidi"/>
      <w:sz w:val="20"/>
      <w:szCs w:val="20"/>
      <w:lang w:bidi="en-US"/>
    </w:rPr>
  </w:style>
  <w:style w:type="character" w:customStyle="1" w:styleId="9Char">
    <w:name w:val="Επικεφαλίδα 9 Char"/>
    <w:basedOn w:val="a1"/>
    <w:link w:val="9"/>
    <w:rsid w:val="00B3399D"/>
    <w:rPr>
      <w:rFonts w:asciiTheme="majorHAnsi" w:eastAsiaTheme="majorEastAsia" w:hAnsiTheme="majorHAnsi" w:cstheme="majorBidi"/>
      <w:i/>
      <w:iCs/>
      <w:spacing w:val="5"/>
      <w:sz w:val="20"/>
      <w:szCs w:val="20"/>
      <w:lang w:bidi="en-US"/>
    </w:rPr>
  </w:style>
  <w:style w:type="paragraph" w:styleId="a4">
    <w:name w:val="Title"/>
    <w:basedOn w:val="a0"/>
    <w:next w:val="a0"/>
    <w:link w:val="Char"/>
    <w:qFormat/>
    <w:rsid w:val="00983C0D"/>
    <w:pPr>
      <w:spacing w:line="240" w:lineRule="auto"/>
      <w:contextualSpacing/>
    </w:pPr>
    <w:rPr>
      <w:rFonts w:eastAsiaTheme="majorEastAsia" w:cstheme="majorBidi"/>
      <w:b/>
      <w:spacing w:val="5"/>
      <w:sz w:val="36"/>
      <w:szCs w:val="52"/>
    </w:rPr>
  </w:style>
  <w:style w:type="character" w:customStyle="1" w:styleId="Char">
    <w:name w:val="Τίτλος Char"/>
    <w:basedOn w:val="a1"/>
    <w:link w:val="a4"/>
    <w:uiPriority w:val="10"/>
    <w:rsid w:val="00983C0D"/>
    <w:rPr>
      <w:rFonts w:ascii="Arial" w:eastAsiaTheme="majorEastAsia" w:hAnsi="Arial" w:cstheme="majorBidi"/>
      <w:b/>
      <w:spacing w:val="5"/>
      <w:sz w:val="36"/>
      <w:szCs w:val="52"/>
      <w:lang w:bidi="en-US"/>
    </w:rPr>
  </w:style>
  <w:style w:type="paragraph" w:styleId="a5">
    <w:name w:val="List Paragraph"/>
    <w:basedOn w:val="a0"/>
    <w:uiPriority w:val="34"/>
    <w:qFormat/>
    <w:rsid w:val="00B3399D"/>
    <w:pPr>
      <w:ind w:left="720"/>
      <w:contextualSpacing/>
    </w:pPr>
  </w:style>
  <w:style w:type="paragraph" w:styleId="a6">
    <w:name w:val="TOC Heading"/>
    <w:basedOn w:val="10"/>
    <w:next w:val="a0"/>
    <w:uiPriority w:val="39"/>
    <w:unhideWhenUsed/>
    <w:qFormat/>
    <w:rsid w:val="00B3399D"/>
    <w:pPr>
      <w:outlineLvl w:val="9"/>
    </w:pPr>
  </w:style>
  <w:style w:type="paragraph" w:styleId="a7">
    <w:name w:val="footer"/>
    <w:basedOn w:val="a0"/>
    <w:link w:val="Char0"/>
    <w:unhideWhenUsed/>
    <w:rsid w:val="00B3399D"/>
    <w:pPr>
      <w:tabs>
        <w:tab w:val="center" w:pos="4153"/>
        <w:tab w:val="right" w:pos="8306"/>
      </w:tabs>
      <w:spacing w:after="0" w:line="240" w:lineRule="auto"/>
    </w:pPr>
  </w:style>
  <w:style w:type="character" w:customStyle="1" w:styleId="Char0">
    <w:name w:val="Υποσέλιδο Char"/>
    <w:basedOn w:val="a1"/>
    <w:link w:val="a7"/>
    <w:uiPriority w:val="99"/>
    <w:rsid w:val="00B3399D"/>
    <w:rPr>
      <w:rFonts w:eastAsiaTheme="minorEastAsia"/>
      <w:lang w:bidi="en-US"/>
    </w:rPr>
  </w:style>
  <w:style w:type="paragraph" w:styleId="11">
    <w:name w:val="toc 1"/>
    <w:basedOn w:val="a0"/>
    <w:next w:val="a0"/>
    <w:autoRedefine/>
    <w:uiPriority w:val="39"/>
    <w:unhideWhenUsed/>
    <w:rsid w:val="00B3399D"/>
    <w:pPr>
      <w:spacing w:after="100"/>
    </w:pPr>
  </w:style>
  <w:style w:type="paragraph" w:styleId="21">
    <w:name w:val="toc 2"/>
    <w:basedOn w:val="a0"/>
    <w:next w:val="a0"/>
    <w:autoRedefine/>
    <w:uiPriority w:val="39"/>
    <w:unhideWhenUsed/>
    <w:rsid w:val="00B3399D"/>
    <w:pPr>
      <w:spacing w:after="100"/>
      <w:ind w:left="240"/>
    </w:pPr>
  </w:style>
  <w:style w:type="paragraph" w:styleId="30">
    <w:name w:val="toc 3"/>
    <w:basedOn w:val="a0"/>
    <w:next w:val="a0"/>
    <w:autoRedefine/>
    <w:uiPriority w:val="39"/>
    <w:unhideWhenUsed/>
    <w:rsid w:val="00B3399D"/>
    <w:pPr>
      <w:spacing w:after="100"/>
      <w:ind w:left="480"/>
    </w:pPr>
  </w:style>
  <w:style w:type="character" w:styleId="-">
    <w:name w:val="Hyperlink"/>
    <w:basedOn w:val="a1"/>
    <w:uiPriority w:val="99"/>
    <w:unhideWhenUsed/>
    <w:rsid w:val="00B3399D"/>
    <w:rPr>
      <w:color w:val="0000FF" w:themeColor="hyperlink"/>
      <w:u w:val="single"/>
    </w:rPr>
  </w:style>
  <w:style w:type="paragraph" w:styleId="a8">
    <w:name w:val="Balloon Text"/>
    <w:basedOn w:val="a0"/>
    <w:link w:val="Char1"/>
    <w:semiHidden/>
    <w:unhideWhenUsed/>
    <w:rsid w:val="00B3399D"/>
    <w:pPr>
      <w:spacing w:after="0" w:line="240" w:lineRule="auto"/>
    </w:pPr>
    <w:rPr>
      <w:rFonts w:ascii="Tahoma" w:hAnsi="Tahoma" w:cs="Tahoma"/>
      <w:sz w:val="16"/>
      <w:szCs w:val="16"/>
    </w:rPr>
  </w:style>
  <w:style w:type="character" w:customStyle="1" w:styleId="Char1">
    <w:name w:val="Κείμενο πλαισίου Char"/>
    <w:basedOn w:val="a1"/>
    <w:link w:val="a8"/>
    <w:uiPriority w:val="99"/>
    <w:semiHidden/>
    <w:rsid w:val="00B3399D"/>
    <w:rPr>
      <w:rFonts w:ascii="Tahoma" w:eastAsiaTheme="minorEastAsia" w:hAnsi="Tahoma" w:cs="Tahoma"/>
      <w:sz w:val="16"/>
      <w:szCs w:val="16"/>
      <w:lang w:bidi="en-US"/>
    </w:rPr>
  </w:style>
  <w:style w:type="table" w:styleId="a9">
    <w:name w:val="Table Grid"/>
    <w:basedOn w:val="a2"/>
    <w:rsid w:val="00AD5A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Subtitle"/>
    <w:basedOn w:val="a0"/>
    <w:next w:val="a0"/>
    <w:link w:val="Char2"/>
    <w:uiPriority w:val="11"/>
    <w:qFormat/>
    <w:rsid w:val="00983C0D"/>
    <w:pPr>
      <w:numPr>
        <w:ilvl w:val="1"/>
      </w:numPr>
    </w:pPr>
    <w:rPr>
      <w:rFonts w:eastAsiaTheme="majorEastAsia" w:cstheme="majorBidi"/>
      <w:b/>
      <w:iCs/>
      <w:spacing w:val="15"/>
      <w:sz w:val="32"/>
      <w:szCs w:val="24"/>
    </w:rPr>
  </w:style>
  <w:style w:type="character" w:customStyle="1" w:styleId="Char2">
    <w:name w:val="Υπότιτλος Char"/>
    <w:basedOn w:val="a1"/>
    <w:link w:val="aa"/>
    <w:uiPriority w:val="11"/>
    <w:rsid w:val="00983C0D"/>
    <w:rPr>
      <w:rFonts w:ascii="Arial" w:eastAsiaTheme="majorEastAsia" w:hAnsi="Arial" w:cstheme="majorBidi"/>
      <w:b/>
      <w:iCs/>
      <w:spacing w:val="15"/>
      <w:sz w:val="32"/>
      <w:szCs w:val="24"/>
      <w:lang w:bidi="en-US"/>
    </w:rPr>
  </w:style>
  <w:style w:type="paragraph" w:styleId="40">
    <w:name w:val="toc 4"/>
    <w:basedOn w:val="a0"/>
    <w:next w:val="a0"/>
    <w:autoRedefine/>
    <w:uiPriority w:val="39"/>
    <w:unhideWhenUsed/>
    <w:rsid w:val="00E02D3B"/>
    <w:pPr>
      <w:spacing w:after="100"/>
      <w:ind w:left="660"/>
    </w:pPr>
  </w:style>
  <w:style w:type="paragraph" w:styleId="50">
    <w:name w:val="toc 5"/>
    <w:basedOn w:val="a0"/>
    <w:next w:val="a0"/>
    <w:autoRedefine/>
    <w:uiPriority w:val="39"/>
    <w:unhideWhenUsed/>
    <w:rsid w:val="00E02D3B"/>
    <w:pPr>
      <w:spacing w:after="100"/>
      <w:ind w:left="880"/>
    </w:pPr>
  </w:style>
  <w:style w:type="paragraph" w:styleId="Web">
    <w:name w:val="Normal (Web)"/>
    <w:basedOn w:val="a0"/>
    <w:unhideWhenUsed/>
    <w:rsid w:val="00AD7803"/>
    <w:pPr>
      <w:spacing w:before="100" w:beforeAutospacing="1" w:after="100" w:afterAutospacing="1" w:line="240" w:lineRule="auto"/>
    </w:pPr>
    <w:rPr>
      <w:rFonts w:ascii="Times New Roman" w:eastAsia="Times New Roman" w:hAnsi="Times New Roman" w:cs="Times New Roman"/>
      <w:sz w:val="24"/>
      <w:szCs w:val="24"/>
      <w:lang w:val="el-GR" w:eastAsia="el-GR" w:bidi="ar-SA"/>
    </w:rPr>
  </w:style>
  <w:style w:type="character" w:styleId="ab">
    <w:name w:val="page number"/>
    <w:basedOn w:val="a1"/>
    <w:rsid w:val="00FD0A80"/>
  </w:style>
  <w:style w:type="paragraph" w:customStyle="1" w:styleId="MTDisplayEquation">
    <w:name w:val="MTDisplayEquation"/>
    <w:basedOn w:val="a0"/>
    <w:next w:val="a0"/>
    <w:rsid w:val="00FD0A80"/>
    <w:pPr>
      <w:tabs>
        <w:tab w:val="center" w:pos="4160"/>
        <w:tab w:val="right" w:pos="8300"/>
      </w:tabs>
      <w:spacing w:after="0" w:line="240" w:lineRule="auto"/>
      <w:jc w:val="both"/>
    </w:pPr>
    <w:rPr>
      <w:rFonts w:eastAsia="Times New Roman" w:cs="Times New Roman"/>
      <w:sz w:val="24"/>
      <w:szCs w:val="24"/>
      <w:lang w:val="el-GR" w:eastAsia="el-GR" w:bidi="ar-SA"/>
    </w:rPr>
  </w:style>
  <w:style w:type="paragraph" w:styleId="ac">
    <w:name w:val="header"/>
    <w:basedOn w:val="a0"/>
    <w:link w:val="Char3"/>
    <w:rsid w:val="00FD0A80"/>
    <w:pPr>
      <w:tabs>
        <w:tab w:val="center" w:pos="4153"/>
        <w:tab w:val="right" w:pos="8306"/>
      </w:tabs>
      <w:spacing w:after="0" w:line="240" w:lineRule="auto"/>
      <w:jc w:val="both"/>
    </w:pPr>
    <w:rPr>
      <w:rFonts w:eastAsia="Times New Roman" w:cs="Times New Roman"/>
      <w:sz w:val="24"/>
      <w:szCs w:val="24"/>
      <w:lang w:val="el-GR" w:eastAsia="el-GR" w:bidi="ar-SA"/>
    </w:rPr>
  </w:style>
  <w:style w:type="character" w:customStyle="1" w:styleId="Char3">
    <w:name w:val="Κεφαλίδα Char"/>
    <w:basedOn w:val="a1"/>
    <w:link w:val="ac"/>
    <w:rsid w:val="00FD0A80"/>
    <w:rPr>
      <w:rFonts w:ascii="Arial" w:eastAsia="Times New Roman" w:hAnsi="Arial" w:cs="Times New Roman"/>
      <w:sz w:val="24"/>
      <w:szCs w:val="24"/>
      <w:lang w:val="el-GR" w:eastAsia="el-GR"/>
    </w:rPr>
  </w:style>
  <w:style w:type="character" w:styleId="-0">
    <w:name w:val="FollowedHyperlink"/>
    <w:basedOn w:val="a1"/>
    <w:unhideWhenUsed/>
    <w:rsid w:val="00FD0A80"/>
    <w:rPr>
      <w:color w:val="800080" w:themeColor="followedHyperlink"/>
      <w:u w:val="single"/>
    </w:rPr>
  </w:style>
  <w:style w:type="character" w:customStyle="1" w:styleId="MTConvertedEquation">
    <w:name w:val="MTConvertedEquation"/>
    <w:basedOn w:val="a1"/>
    <w:rsid w:val="00FD0A80"/>
    <w:rPr>
      <w:rFonts w:cs="Arial"/>
      <w:position w:val="-36"/>
    </w:rPr>
  </w:style>
  <w:style w:type="paragraph" w:styleId="ad">
    <w:name w:val="caption"/>
    <w:basedOn w:val="a0"/>
    <w:next w:val="a0"/>
    <w:unhideWhenUsed/>
    <w:qFormat/>
    <w:rsid w:val="00443DC2"/>
    <w:pPr>
      <w:spacing w:line="240" w:lineRule="auto"/>
    </w:pPr>
    <w:rPr>
      <w:b/>
      <w:bCs/>
      <w:sz w:val="20"/>
      <w:szCs w:val="18"/>
    </w:rPr>
  </w:style>
  <w:style w:type="paragraph" w:styleId="ae">
    <w:name w:val="table of figures"/>
    <w:basedOn w:val="a0"/>
    <w:next w:val="a0"/>
    <w:uiPriority w:val="99"/>
    <w:unhideWhenUsed/>
    <w:rsid w:val="008B711F"/>
    <w:pPr>
      <w:spacing w:after="0"/>
    </w:pPr>
  </w:style>
  <w:style w:type="character" w:styleId="af">
    <w:name w:val="Placeholder Text"/>
    <w:basedOn w:val="a1"/>
    <w:uiPriority w:val="99"/>
    <w:semiHidden/>
    <w:rsid w:val="00C71C68"/>
    <w:rPr>
      <w:color w:val="808080"/>
    </w:rPr>
  </w:style>
  <w:style w:type="table" w:styleId="af0">
    <w:name w:val="Light Shading"/>
    <w:basedOn w:val="a2"/>
    <w:uiPriority w:val="60"/>
    <w:rsid w:val="00C94E74"/>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1-1">
    <w:name w:val="Medium List 1 Accent 1"/>
    <w:basedOn w:val="a2"/>
    <w:uiPriority w:val="65"/>
    <w:rsid w:val="00034A28"/>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1">
    <w:name w:val="Light List Accent 1"/>
    <w:basedOn w:val="a2"/>
    <w:uiPriority w:val="61"/>
    <w:rsid w:val="00034A28"/>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1-10">
    <w:name w:val="Medium Shading 1 Accent 1"/>
    <w:basedOn w:val="a2"/>
    <w:uiPriority w:val="63"/>
    <w:rsid w:val="00FD500A"/>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af1">
    <w:name w:val="annotation text"/>
    <w:basedOn w:val="a0"/>
    <w:link w:val="Char4"/>
    <w:semiHidden/>
    <w:rsid w:val="00F12ED0"/>
    <w:pPr>
      <w:spacing w:before="120" w:after="0" w:line="240" w:lineRule="auto"/>
      <w:jc w:val="both"/>
    </w:pPr>
    <w:rPr>
      <w:rFonts w:ascii="Times New Roman" w:eastAsia="Times New Roman" w:hAnsi="Times New Roman" w:cs="Times New Roman"/>
      <w:sz w:val="20"/>
      <w:szCs w:val="20"/>
      <w:lang w:val="el-GR" w:eastAsia="el-GR" w:bidi="ar-SA"/>
    </w:rPr>
  </w:style>
  <w:style w:type="character" w:customStyle="1" w:styleId="Char4">
    <w:name w:val="Κείμενο σχολίου Char"/>
    <w:basedOn w:val="a1"/>
    <w:link w:val="af1"/>
    <w:semiHidden/>
    <w:rsid w:val="00F12ED0"/>
    <w:rPr>
      <w:rFonts w:ascii="Times New Roman" w:eastAsia="Times New Roman" w:hAnsi="Times New Roman" w:cs="Times New Roman"/>
      <w:sz w:val="20"/>
      <w:szCs w:val="20"/>
      <w:lang w:val="el-GR" w:eastAsia="el-GR"/>
    </w:rPr>
  </w:style>
  <w:style w:type="paragraph" w:styleId="af2">
    <w:name w:val="Body Text"/>
    <w:basedOn w:val="a0"/>
    <w:link w:val="Char5"/>
    <w:rsid w:val="00F12ED0"/>
    <w:pPr>
      <w:spacing w:before="120" w:after="0" w:line="240" w:lineRule="auto"/>
      <w:jc w:val="both"/>
    </w:pPr>
    <w:rPr>
      <w:rFonts w:ascii="Times New Roman" w:eastAsia="Times New Roman" w:hAnsi="Times New Roman" w:cs="Times New Roman"/>
      <w:b/>
      <w:bCs/>
      <w:sz w:val="24"/>
      <w:szCs w:val="24"/>
      <w:lang w:val="el-GR" w:eastAsia="el-GR" w:bidi="ar-SA"/>
    </w:rPr>
  </w:style>
  <w:style w:type="character" w:customStyle="1" w:styleId="Char5">
    <w:name w:val="Σώμα κειμένου Char"/>
    <w:basedOn w:val="a1"/>
    <w:link w:val="af2"/>
    <w:rsid w:val="00F12ED0"/>
    <w:rPr>
      <w:rFonts w:ascii="Times New Roman" w:eastAsia="Times New Roman" w:hAnsi="Times New Roman" w:cs="Times New Roman"/>
      <w:b/>
      <w:bCs/>
      <w:sz w:val="24"/>
      <w:szCs w:val="24"/>
      <w:lang w:val="el-GR" w:eastAsia="el-GR"/>
    </w:rPr>
  </w:style>
  <w:style w:type="paragraph" w:styleId="22">
    <w:name w:val="Body Text 2"/>
    <w:basedOn w:val="a0"/>
    <w:link w:val="2Char0"/>
    <w:rsid w:val="00F12ED0"/>
    <w:pPr>
      <w:spacing w:before="120" w:after="0" w:line="240" w:lineRule="auto"/>
      <w:jc w:val="both"/>
    </w:pPr>
    <w:rPr>
      <w:rFonts w:ascii="Times New Roman" w:eastAsia="Times New Roman" w:hAnsi="Times New Roman" w:cs="Times New Roman"/>
      <w:sz w:val="24"/>
      <w:szCs w:val="24"/>
      <w:u w:val="single"/>
      <w:lang w:val="el-GR" w:eastAsia="el-GR" w:bidi="ar-SA"/>
    </w:rPr>
  </w:style>
  <w:style w:type="character" w:customStyle="1" w:styleId="2Char0">
    <w:name w:val="Σώμα κείμενου 2 Char"/>
    <w:basedOn w:val="a1"/>
    <w:link w:val="22"/>
    <w:rsid w:val="00F12ED0"/>
    <w:rPr>
      <w:rFonts w:ascii="Times New Roman" w:eastAsia="Times New Roman" w:hAnsi="Times New Roman" w:cs="Times New Roman"/>
      <w:sz w:val="24"/>
      <w:szCs w:val="24"/>
      <w:u w:val="single"/>
      <w:lang w:val="el-GR" w:eastAsia="el-GR"/>
    </w:rPr>
  </w:style>
  <w:style w:type="paragraph" w:styleId="31">
    <w:name w:val="Body Text 3"/>
    <w:basedOn w:val="a0"/>
    <w:link w:val="3Char0"/>
    <w:rsid w:val="00F12ED0"/>
    <w:pPr>
      <w:spacing w:before="120" w:after="0" w:line="240" w:lineRule="auto"/>
      <w:jc w:val="both"/>
    </w:pPr>
    <w:rPr>
      <w:rFonts w:ascii="GrHelvetica" w:eastAsia="Times New Roman" w:hAnsi="GrHelvetica" w:cs="Times New Roman"/>
      <w:b/>
      <w:color w:val="FF0000"/>
      <w:sz w:val="36"/>
      <w:szCs w:val="24"/>
      <w:lang w:val="el-GR" w:eastAsia="el-GR" w:bidi="ar-SA"/>
    </w:rPr>
  </w:style>
  <w:style w:type="character" w:customStyle="1" w:styleId="3Char0">
    <w:name w:val="Σώμα κείμενου 3 Char"/>
    <w:basedOn w:val="a1"/>
    <w:link w:val="31"/>
    <w:rsid w:val="00F12ED0"/>
    <w:rPr>
      <w:rFonts w:ascii="GrHelvetica" w:eastAsia="Times New Roman" w:hAnsi="GrHelvetica" w:cs="Times New Roman"/>
      <w:b/>
      <w:color w:val="FF0000"/>
      <w:sz w:val="36"/>
      <w:szCs w:val="24"/>
      <w:lang w:val="el-GR" w:eastAsia="el-GR"/>
    </w:rPr>
  </w:style>
  <w:style w:type="paragraph" w:customStyle="1" w:styleId="-2">
    <w:name w:val="Λέξεις - κλειδιά"/>
    <w:basedOn w:val="a0"/>
    <w:rsid w:val="00F12ED0"/>
    <w:pPr>
      <w:spacing w:before="120" w:after="0" w:line="240" w:lineRule="auto"/>
      <w:jc w:val="both"/>
    </w:pPr>
    <w:rPr>
      <w:rFonts w:ascii="Times New Roman" w:eastAsia="Times New Roman" w:hAnsi="Times New Roman" w:cs="Times New Roman"/>
      <w:i/>
      <w:sz w:val="24"/>
      <w:szCs w:val="24"/>
      <w:lang w:val="el-GR" w:eastAsia="el-GR" w:bidi="ar-SA"/>
    </w:rPr>
  </w:style>
  <w:style w:type="character" w:customStyle="1" w:styleId="StyleGrHelveticaBoldRed">
    <w:name w:val="Style GrHelvetica Bold Red"/>
    <w:rsid w:val="00F12ED0"/>
    <w:rPr>
      <w:rFonts w:ascii="Times New Roman" w:hAnsi="Times New Roman"/>
      <w:b/>
      <w:bCs/>
      <w:color w:val="auto"/>
    </w:rPr>
  </w:style>
  <w:style w:type="paragraph" w:styleId="af3">
    <w:name w:val="Document Map"/>
    <w:basedOn w:val="a0"/>
    <w:link w:val="Char6"/>
    <w:semiHidden/>
    <w:rsid w:val="00F12ED0"/>
    <w:pPr>
      <w:shd w:val="clear" w:color="auto" w:fill="000080"/>
      <w:spacing w:before="120" w:after="0" w:line="240" w:lineRule="auto"/>
      <w:jc w:val="both"/>
    </w:pPr>
    <w:rPr>
      <w:rFonts w:ascii="Tahoma" w:eastAsia="Times New Roman" w:hAnsi="Tahoma" w:cs="Tahoma"/>
      <w:sz w:val="24"/>
      <w:szCs w:val="24"/>
      <w:lang w:val="el-GR" w:eastAsia="el-GR" w:bidi="ar-SA"/>
    </w:rPr>
  </w:style>
  <w:style w:type="character" w:customStyle="1" w:styleId="Char6">
    <w:name w:val="Χάρτης εγγράφου Char"/>
    <w:basedOn w:val="a1"/>
    <w:link w:val="af3"/>
    <w:semiHidden/>
    <w:rsid w:val="00F12ED0"/>
    <w:rPr>
      <w:rFonts w:ascii="Tahoma" w:eastAsia="Times New Roman" w:hAnsi="Tahoma" w:cs="Tahoma"/>
      <w:sz w:val="24"/>
      <w:szCs w:val="24"/>
      <w:shd w:val="clear" w:color="auto" w:fill="000080"/>
      <w:lang w:val="el-GR" w:eastAsia="el-GR"/>
    </w:rPr>
  </w:style>
  <w:style w:type="paragraph" w:customStyle="1" w:styleId="heading1">
    <w:name w:val="heading1"/>
    <w:basedOn w:val="a0"/>
    <w:next w:val="a0"/>
    <w:rsid w:val="00F12ED0"/>
    <w:pPr>
      <w:keepNext/>
      <w:keepLines/>
      <w:suppressAutoHyphens/>
      <w:spacing w:before="520" w:after="280" w:line="240" w:lineRule="auto"/>
      <w:jc w:val="both"/>
    </w:pPr>
    <w:rPr>
      <w:rFonts w:eastAsia="Times New Roman" w:cs="Times New Roman"/>
      <w:b/>
      <w:sz w:val="28"/>
      <w:szCs w:val="20"/>
      <w:lang w:eastAsia="el-GR" w:bidi="ar-SA"/>
    </w:rPr>
  </w:style>
  <w:style w:type="paragraph" w:customStyle="1" w:styleId="heading2">
    <w:name w:val="heading2"/>
    <w:basedOn w:val="a0"/>
    <w:next w:val="a0"/>
    <w:rsid w:val="00F12ED0"/>
    <w:pPr>
      <w:keepNext/>
      <w:keepLines/>
      <w:tabs>
        <w:tab w:val="left" w:pos="510"/>
      </w:tabs>
      <w:suppressAutoHyphens/>
      <w:spacing w:before="440" w:after="220" w:line="240" w:lineRule="auto"/>
      <w:jc w:val="both"/>
    </w:pPr>
    <w:rPr>
      <w:rFonts w:eastAsia="Times New Roman" w:cs="Times New Roman"/>
      <w:b/>
      <w:sz w:val="24"/>
      <w:szCs w:val="20"/>
      <w:lang w:eastAsia="el-GR" w:bidi="ar-SA"/>
    </w:rPr>
  </w:style>
  <w:style w:type="character" w:customStyle="1" w:styleId="kw">
    <w:name w:val="kw"/>
    <w:basedOn w:val="a1"/>
    <w:rsid w:val="00F12ED0"/>
  </w:style>
  <w:style w:type="character" w:customStyle="1" w:styleId="Hyperlink5">
    <w:name w:val="Hyperlink5"/>
    <w:rsid w:val="00F12ED0"/>
    <w:rPr>
      <w:strike w:val="0"/>
      <w:dstrike w:val="0"/>
      <w:color w:val="307497"/>
      <w:u w:val="none"/>
      <w:effect w:val="none"/>
    </w:rPr>
  </w:style>
  <w:style w:type="paragraph" w:customStyle="1" w:styleId="Default">
    <w:name w:val="Default"/>
    <w:rsid w:val="00F12ED0"/>
    <w:pPr>
      <w:autoSpaceDE w:val="0"/>
      <w:autoSpaceDN w:val="0"/>
      <w:adjustRightInd w:val="0"/>
      <w:spacing w:after="0" w:line="240" w:lineRule="auto"/>
    </w:pPr>
    <w:rPr>
      <w:rFonts w:ascii="Times New Roman" w:eastAsia="Times New Roman" w:hAnsi="Times New Roman" w:cs="Times New Roman"/>
      <w:color w:val="000000"/>
      <w:sz w:val="24"/>
      <w:szCs w:val="24"/>
      <w:lang w:val="el-GR" w:eastAsia="el-GR"/>
    </w:rPr>
  </w:style>
  <w:style w:type="paragraph" w:customStyle="1" w:styleId="DocumentTitleInfo">
    <w:name w:val="Document Title Info"/>
    <w:basedOn w:val="Default"/>
    <w:next w:val="Default"/>
    <w:rsid w:val="00F12ED0"/>
    <w:rPr>
      <w:rFonts w:ascii="Verdana" w:hAnsi="Verdana"/>
      <w:color w:val="auto"/>
    </w:rPr>
  </w:style>
  <w:style w:type="character" w:customStyle="1" w:styleId="StyleDocumentTitleInfoVerdanaBoldChar">
    <w:name w:val="Style Document Title Info + Verdana Bold Char"/>
    <w:rsid w:val="00F12ED0"/>
    <w:rPr>
      <w:rFonts w:cs="Verdana"/>
      <w:b/>
      <w:bCs/>
      <w:color w:val="000000"/>
    </w:rPr>
  </w:style>
  <w:style w:type="paragraph" w:styleId="af4">
    <w:name w:val="List"/>
    <w:basedOn w:val="Default"/>
    <w:next w:val="Default"/>
    <w:rsid w:val="00F12ED0"/>
    <w:rPr>
      <w:rFonts w:ascii="Verdana" w:hAnsi="Verdana"/>
      <w:color w:val="auto"/>
    </w:rPr>
  </w:style>
  <w:style w:type="paragraph" w:customStyle="1" w:styleId="style1">
    <w:name w:val="style1"/>
    <w:basedOn w:val="a0"/>
    <w:rsid w:val="00F12ED0"/>
    <w:pPr>
      <w:spacing w:before="100" w:beforeAutospacing="1" w:after="100" w:afterAutospacing="1" w:line="240" w:lineRule="auto"/>
    </w:pPr>
    <w:rPr>
      <w:rFonts w:eastAsia="Times New Roman" w:cs="Arial"/>
      <w:b/>
      <w:bCs/>
      <w:color w:val="996600"/>
      <w:sz w:val="21"/>
      <w:szCs w:val="21"/>
      <w:lang w:val="el-GR" w:eastAsia="el-GR" w:bidi="ar-SA"/>
    </w:rPr>
  </w:style>
  <w:style w:type="paragraph" w:customStyle="1" w:styleId="style2">
    <w:name w:val="style2"/>
    <w:basedOn w:val="a0"/>
    <w:rsid w:val="00F12ED0"/>
    <w:pPr>
      <w:spacing w:before="100" w:beforeAutospacing="1" w:after="100" w:afterAutospacing="1" w:line="240" w:lineRule="auto"/>
    </w:pPr>
    <w:rPr>
      <w:rFonts w:eastAsia="Times New Roman" w:cs="Arial"/>
      <w:color w:val="000000"/>
      <w:sz w:val="18"/>
      <w:szCs w:val="18"/>
      <w:lang w:val="el-GR" w:eastAsia="el-GR" w:bidi="ar-SA"/>
    </w:rPr>
  </w:style>
  <w:style w:type="character" w:styleId="af5">
    <w:name w:val="Strong"/>
    <w:qFormat/>
    <w:rsid w:val="00F12ED0"/>
    <w:rPr>
      <w:b/>
      <w:bCs/>
    </w:rPr>
  </w:style>
  <w:style w:type="character" w:customStyle="1" w:styleId="style21">
    <w:name w:val="style21"/>
    <w:rsid w:val="00F12ED0"/>
    <w:rPr>
      <w:rFonts w:ascii="Arial" w:hAnsi="Arial" w:cs="Arial" w:hint="default"/>
      <w:color w:val="000000"/>
      <w:sz w:val="18"/>
      <w:szCs w:val="18"/>
    </w:rPr>
  </w:style>
  <w:style w:type="paragraph" w:styleId="af6">
    <w:name w:val="Body Text Indent"/>
    <w:basedOn w:val="a0"/>
    <w:link w:val="Char7"/>
    <w:rsid w:val="00F12ED0"/>
    <w:pPr>
      <w:spacing w:before="120" w:after="120" w:line="240" w:lineRule="auto"/>
      <w:ind w:left="283"/>
      <w:jc w:val="both"/>
    </w:pPr>
    <w:rPr>
      <w:rFonts w:ascii="Times New Roman" w:eastAsia="Times New Roman" w:hAnsi="Times New Roman" w:cs="Times New Roman"/>
      <w:sz w:val="24"/>
      <w:szCs w:val="24"/>
      <w:lang w:val="el-GR" w:eastAsia="el-GR" w:bidi="ar-SA"/>
    </w:rPr>
  </w:style>
  <w:style w:type="character" w:customStyle="1" w:styleId="Char7">
    <w:name w:val="Σώμα κείμενου με εσοχή Char"/>
    <w:basedOn w:val="a1"/>
    <w:link w:val="af6"/>
    <w:rsid w:val="00F12ED0"/>
    <w:rPr>
      <w:rFonts w:ascii="Times New Roman" w:eastAsia="Times New Roman" w:hAnsi="Times New Roman" w:cs="Times New Roman"/>
      <w:sz w:val="24"/>
      <w:szCs w:val="24"/>
      <w:lang w:val="el-GR" w:eastAsia="el-GR"/>
    </w:rPr>
  </w:style>
  <w:style w:type="paragraph" w:customStyle="1" w:styleId="PrefaceSection">
    <w:name w:val="PrefaceSection"/>
    <w:basedOn w:val="a0"/>
    <w:next w:val="af2"/>
    <w:rsid w:val="00F12ED0"/>
    <w:pPr>
      <w:spacing w:before="80" w:after="120" w:line="240" w:lineRule="auto"/>
      <w:jc w:val="both"/>
    </w:pPr>
    <w:rPr>
      <w:rFonts w:ascii="Arial Bold" w:eastAsia="Times New Roman" w:hAnsi="Arial Bold" w:cs="Times New Roman"/>
      <w:b/>
      <w:smallCaps/>
      <w:color w:val="006699"/>
      <w:kern w:val="20"/>
      <w:sz w:val="24"/>
      <w:szCs w:val="24"/>
      <w:lang w:bidi="ar-SA"/>
    </w:rPr>
  </w:style>
  <w:style w:type="paragraph" w:customStyle="1" w:styleId="References">
    <w:name w:val="References"/>
    <w:basedOn w:val="a0"/>
    <w:rsid w:val="00F12ED0"/>
    <w:pPr>
      <w:spacing w:line="220" w:lineRule="exact"/>
      <w:ind w:left="238" w:hanging="238"/>
      <w:jc w:val="both"/>
    </w:pPr>
    <w:rPr>
      <w:rFonts w:ascii="Times New Roman" w:eastAsia="Times New Roman" w:hAnsi="Times New Roman" w:cs="Times New Roman"/>
      <w:spacing w:val="-2"/>
      <w:sz w:val="20"/>
      <w:lang w:eastAsia="nl-NL" w:bidi="ar-SA"/>
    </w:rPr>
  </w:style>
  <w:style w:type="character" w:customStyle="1" w:styleId="af7">
    <w:name w:val="a"/>
    <w:basedOn w:val="a1"/>
    <w:rsid w:val="00F12ED0"/>
  </w:style>
  <w:style w:type="paragraph" w:styleId="32">
    <w:name w:val="Body Text Indent 3"/>
    <w:basedOn w:val="a0"/>
    <w:link w:val="3Char1"/>
    <w:rsid w:val="00F12ED0"/>
    <w:pPr>
      <w:spacing w:before="120" w:after="120" w:line="240" w:lineRule="auto"/>
      <w:ind w:left="283"/>
      <w:jc w:val="both"/>
    </w:pPr>
    <w:rPr>
      <w:rFonts w:ascii="Times New Roman" w:eastAsia="Times New Roman" w:hAnsi="Times New Roman" w:cs="Times New Roman"/>
      <w:sz w:val="16"/>
      <w:szCs w:val="16"/>
      <w:lang w:val="el-GR" w:eastAsia="el-GR" w:bidi="ar-SA"/>
    </w:rPr>
  </w:style>
  <w:style w:type="character" w:customStyle="1" w:styleId="3Char1">
    <w:name w:val="Σώμα κείμενου με εσοχή 3 Char"/>
    <w:basedOn w:val="a1"/>
    <w:link w:val="32"/>
    <w:rsid w:val="00F12ED0"/>
    <w:rPr>
      <w:rFonts w:ascii="Times New Roman" w:eastAsia="Times New Roman" w:hAnsi="Times New Roman" w:cs="Times New Roman"/>
      <w:sz w:val="16"/>
      <w:szCs w:val="16"/>
      <w:lang w:val="el-GR" w:eastAsia="el-GR"/>
    </w:rPr>
  </w:style>
  <w:style w:type="paragraph" w:styleId="af8">
    <w:name w:val="footnote text"/>
    <w:basedOn w:val="a0"/>
    <w:link w:val="Char8"/>
    <w:semiHidden/>
    <w:rsid w:val="00F12ED0"/>
    <w:pPr>
      <w:spacing w:after="0" w:line="240" w:lineRule="auto"/>
    </w:pPr>
    <w:rPr>
      <w:rFonts w:ascii="Times New Roman" w:eastAsia="Times New Roman" w:hAnsi="Times New Roman" w:cs="Times New Roman"/>
      <w:sz w:val="20"/>
      <w:szCs w:val="24"/>
      <w:lang w:val="el-GR" w:eastAsia="el-GR" w:bidi="ar-SA"/>
    </w:rPr>
  </w:style>
  <w:style w:type="character" w:customStyle="1" w:styleId="Char8">
    <w:name w:val="Κείμενο υποσημείωσης Char"/>
    <w:basedOn w:val="a1"/>
    <w:link w:val="af8"/>
    <w:semiHidden/>
    <w:rsid w:val="00F12ED0"/>
    <w:rPr>
      <w:rFonts w:ascii="Times New Roman" w:eastAsia="Times New Roman" w:hAnsi="Times New Roman" w:cs="Times New Roman"/>
      <w:sz w:val="20"/>
      <w:szCs w:val="24"/>
      <w:lang w:val="el-GR" w:eastAsia="el-GR"/>
    </w:rPr>
  </w:style>
  <w:style w:type="character" w:styleId="af9">
    <w:name w:val="footnote reference"/>
    <w:semiHidden/>
    <w:rsid w:val="00F12ED0"/>
    <w:rPr>
      <w:vertAlign w:val="superscript"/>
    </w:rPr>
  </w:style>
  <w:style w:type="paragraph" w:customStyle="1" w:styleId="Title2">
    <w:name w:val="Title 2"/>
    <w:basedOn w:val="20"/>
    <w:rsid w:val="00F12ED0"/>
    <w:pPr>
      <w:keepNext/>
      <w:keepLines/>
      <w:numPr>
        <w:ilvl w:val="0"/>
        <w:numId w:val="0"/>
      </w:numPr>
      <w:suppressAutoHyphens/>
      <w:spacing w:before="180" w:after="120" w:line="240" w:lineRule="auto"/>
      <w:ind w:left="288"/>
      <w:outlineLvl w:val="9"/>
    </w:pPr>
    <w:rPr>
      <w:rFonts w:eastAsia="Times New Roman" w:cs="Times New Roman"/>
      <w:bCs w:val="0"/>
      <w:color w:val="006699"/>
      <w:kern w:val="20"/>
      <w:sz w:val="36"/>
      <w:szCs w:val="32"/>
      <w:lang w:bidi="ar-SA"/>
    </w:rPr>
  </w:style>
  <w:style w:type="paragraph" w:styleId="z-">
    <w:name w:val="HTML Top of Form"/>
    <w:basedOn w:val="a0"/>
    <w:next w:val="a0"/>
    <w:link w:val="z-Char"/>
    <w:hidden/>
    <w:rsid w:val="00F12ED0"/>
    <w:pPr>
      <w:pBdr>
        <w:bottom w:val="single" w:sz="6" w:space="1" w:color="auto"/>
      </w:pBdr>
      <w:spacing w:after="0" w:line="240" w:lineRule="auto"/>
      <w:jc w:val="center"/>
    </w:pPr>
    <w:rPr>
      <w:rFonts w:eastAsia="Times New Roman" w:cs="Arial"/>
      <w:vanish/>
      <w:color w:val="000000"/>
      <w:sz w:val="16"/>
      <w:szCs w:val="16"/>
      <w:lang w:val="el-GR" w:eastAsia="el-GR" w:bidi="ar-SA"/>
    </w:rPr>
  </w:style>
  <w:style w:type="character" w:customStyle="1" w:styleId="z-Char">
    <w:name w:val="z-Αρχή φόρμας Char"/>
    <w:basedOn w:val="a1"/>
    <w:link w:val="z-"/>
    <w:rsid w:val="00F12ED0"/>
    <w:rPr>
      <w:rFonts w:ascii="Arial" w:eastAsia="Times New Roman" w:hAnsi="Arial" w:cs="Arial"/>
      <w:vanish/>
      <w:color w:val="000000"/>
      <w:sz w:val="16"/>
      <w:szCs w:val="16"/>
      <w:lang w:val="el-GR" w:eastAsia="el-GR"/>
    </w:rPr>
  </w:style>
  <w:style w:type="paragraph" w:styleId="z-0">
    <w:name w:val="HTML Bottom of Form"/>
    <w:basedOn w:val="a0"/>
    <w:next w:val="a0"/>
    <w:link w:val="z-Char0"/>
    <w:hidden/>
    <w:rsid w:val="00F12ED0"/>
    <w:pPr>
      <w:pBdr>
        <w:top w:val="single" w:sz="6" w:space="1" w:color="auto"/>
      </w:pBdr>
      <w:spacing w:after="0" w:line="240" w:lineRule="auto"/>
      <w:jc w:val="center"/>
    </w:pPr>
    <w:rPr>
      <w:rFonts w:eastAsia="Times New Roman" w:cs="Arial"/>
      <w:vanish/>
      <w:color w:val="000000"/>
      <w:sz w:val="16"/>
      <w:szCs w:val="16"/>
      <w:lang w:val="el-GR" w:eastAsia="el-GR" w:bidi="ar-SA"/>
    </w:rPr>
  </w:style>
  <w:style w:type="character" w:customStyle="1" w:styleId="z-Char0">
    <w:name w:val="z-Τέλος φόρμας Char"/>
    <w:basedOn w:val="a1"/>
    <w:link w:val="z-0"/>
    <w:rsid w:val="00F12ED0"/>
    <w:rPr>
      <w:rFonts w:ascii="Arial" w:eastAsia="Times New Roman" w:hAnsi="Arial" w:cs="Arial"/>
      <w:vanish/>
      <w:color w:val="000000"/>
      <w:sz w:val="16"/>
      <w:szCs w:val="16"/>
      <w:lang w:val="el-GR" w:eastAsia="el-GR"/>
    </w:rPr>
  </w:style>
  <w:style w:type="paragraph" w:styleId="23">
    <w:name w:val="Body Text Indent 2"/>
    <w:basedOn w:val="a0"/>
    <w:link w:val="2Char1"/>
    <w:rsid w:val="00F12ED0"/>
    <w:pPr>
      <w:spacing w:before="120" w:after="120" w:line="480" w:lineRule="auto"/>
      <w:ind w:left="283"/>
      <w:jc w:val="both"/>
    </w:pPr>
    <w:rPr>
      <w:rFonts w:ascii="Times New Roman" w:eastAsia="Times New Roman" w:hAnsi="Times New Roman" w:cs="Times New Roman"/>
      <w:sz w:val="24"/>
      <w:szCs w:val="24"/>
      <w:lang w:val="el-GR" w:eastAsia="el-GR" w:bidi="ar-SA"/>
    </w:rPr>
  </w:style>
  <w:style w:type="character" w:customStyle="1" w:styleId="2Char1">
    <w:name w:val="Σώμα κείμενου με εσοχή 2 Char"/>
    <w:basedOn w:val="a1"/>
    <w:link w:val="23"/>
    <w:rsid w:val="00F12ED0"/>
    <w:rPr>
      <w:rFonts w:ascii="Times New Roman" w:eastAsia="Times New Roman" w:hAnsi="Times New Roman" w:cs="Times New Roman"/>
      <w:sz w:val="24"/>
      <w:szCs w:val="24"/>
      <w:lang w:val="el-GR" w:eastAsia="el-GR"/>
    </w:rPr>
  </w:style>
  <w:style w:type="paragraph" w:customStyle="1" w:styleId="NormalWeb2">
    <w:name w:val="Normal (Web)2"/>
    <w:basedOn w:val="a0"/>
    <w:rsid w:val="00F12ED0"/>
    <w:pPr>
      <w:spacing w:before="100" w:beforeAutospacing="1" w:after="100" w:afterAutospacing="1" w:line="240" w:lineRule="auto"/>
    </w:pPr>
    <w:rPr>
      <w:rFonts w:ascii="Times New Roman" w:eastAsia="Times New Roman" w:hAnsi="Times New Roman" w:cs="Times New Roman"/>
      <w:sz w:val="24"/>
      <w:szCs w:val="24"/>
      <w:lang w:val="el-GR" w:eastAsia="el-GR" w:bidi="ar-SA"/>
    </w:rPr>
  </w:style>
  <w:style w:type="paragraph" w:customStyle="1" w:styleId="NormalWeb3">
    <w:name w:val="Normal (Web)3"/>
    <w:basedOn w:val="a0"/>
    <w:rsid w:val="00F12ED0"/>
    <w:pPr>
      <w:spacing w:before="100" w:beforeAutospacing="1" w:after="100" w:afterAutospacing="1" w:line="240" w:lineRule="auto"/>
    </w:pPr>
    <w:rPr>
      <w:rFonts w:ascii="Times New Roman" w:eastAsia="Times New Roman" w:hAnsi="Times New Roman" w:cs="Times New Roman"/>
      <w:sz w:val="24"/>
      <w:szCs w:val="24"/>
      <w:lang w:val="el-GR" w:eastAsia="el-GR" w:bidi="ar-SA"/>
    </w:rPr>
  </w:style>
  <w:style w:type="paragraph" w:styleId="-HTML">
    <w:name w:val="HTML Preformatted"/>
    <w:basedOn w:val="a0"/>
    <w:link w:val="-HTMLChar"/>
    <w:rsid w:val="00F12E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18"/>
      <w:szCs w:val="18"/>
      <w:lang w:val="el-GR" w:eastAsia="el-GR" w:bidi="ar-SA"/>
    </w:rPr>
  </w:style>
  <w:style w:type="character" w:customStyle="1" w:styleId="-HTMLChar">
    <w:name w:val="Προ-διαμορφωμένο HTML Char"/>
    <w:basedOn w:val="a1"/>
    <w:link w:val="-HTML"/>
    <w:rsid w:val="00F12ED0"/>
    <w:rPr>
      <w:rFonts w:ascii="Courier New" w:eastAsia="Times New Roman" w:hAnsi="Courier New" w:cs="Courier New"/>
      <w:color w:val="000000"/>
      <w:sz w:val="18"/>
      <w:szCs w:val="18"/>
      <w:lang w:val="el-GR" w:eastAsia="el-GR"/>
    </w:rPr>
  </w:style>
  <w:style w:type="character" w:customStyle="1" w:styleId="flbio1">
    <w:name w:val="flbio1"/>
    <w:rsid w:val="00F12ED0"/>
    <w:rPr>
      <w:rFonts w:ascii="Verdana" w:hAnsi="Verdana" w:hint="default"/>
      <w:i/>
      <w:iCs/>
      <w:sz w:val="18"/>
      <w:szCs w:val="18"/>
    </w:rPr>
  </w:style>
  <w:style w:type="paragraph" w:customStyle="1" w:styleId="NormalWeb1">
    <w:name w:val="Normal (Web)1"/>
    <w:basedOn w:val="a0"/>
    <w:rsid w:val="00F12ED0"/>
    <w:pPr>
      <w:spacing w:after="240" w:line="312" w:lineRule="atLeast"/>
    </w:pPr>
    <w:rPr>
      <w:rFonts w:ascii="Tahoma" w:eastAsia="Times New Roman" w:hAnsi="Tahoma" w:cs="Tahoma"/>
      <w:sz w:val="24"/>
      <w:szCs w:val="24"/>
      <w:lang w:val="el-GR" w:eastAsia="el-GR" w:bidi="ar-SA"/>
    </w:rPr>
  </w:style>
  <w:style w:type="numbering" w:styleId="a">
    <w:name w:val="Outline List 3"/>
    <w:basedOn w:val="a3"/>
    <w:rsid w:val="00F12ED0"/>
    <w:pPr>
      <w:numPr>
        <w:numId w:val="6"/>
      </w:numPr>
    </w:pPr>
  </w:style>
  <w:style w:type="character" w:styleId="afa">
    <w:name w:val="annotation reference"/>
    <w:semiHidden/>
    <w:rsid w:val="00F12ED0"/>
    <w:rPr>
      <w:sz w:val="16"/>
      <w:szCs w:val="16"/>
    </w:rPr>
  </w:style>
  <w:style w:type="paragraph" w:styleId="60">
    <w:name w:val="toc 6"/>
    <w:basedOn w:val="a0"/>
    <w:next w:val="a0"/>
    <w:autoRedefine/>
    <w:uiPriority w:val="39"/>
    <w:rsid w:val="00F12ED0"/>
    <w:pPr>
      <w:spacing w:after="0" w:line="240" w:lineRule="auto"/>
      <w:ind w:left="1200"/>
    </w:pPr>
    <w:rPr>
      <w:rFonts w:ascii="Times New Roman" w:eastAsia="Times New Roman" w:hAnsi="Times New Roman" w:cs="Times New Roman"/>
      <w:sz w:val="24"/>
      <w:szCs w:val="24"/>
      <w:lang w:val="el-GR" w:eastAsia="el-GR" w:bidi="ar-SA"/>
    </w:rPr>
  </w:style>
  <w:style w:type="paragraph" w:styleId="70">
    <w:name w:val="toc 7"/>
    <w:basedOn w:val="a0"/>
    <w:next w:val="a0"/>
    <w:autoRedefine/>
    <w:uiPriority w:val="39"/>
    <w:rsid w:val="00F12ED0"/>
    <w:pPr>
      <w:spacing w:after="0" w:line="240" w:lineRule="auto"/>
      <w:ind w:left="1440"/>
    </w:pPr>
    <w:rPr>
      <w:rFonts w:ascii="Times New Roman" w:eastAsia="Times New Roman" w:hAnsi="Times New Roman" w:cs="Times New Roman"/>
      <w:sz w:val="24"/>
      <w:szCs w:val="24"/>
      <w:lang w:val="el-GR" w:eastAsia="el-GR" w:bidi="ar-SA"/>
    </w:rPr>
  </w:style>
  <w:style w:type="paragraph" w:styleId="80">
    <w:name w:val="toc 8"/>
    <w:basedOn w:val="a0"/>
    <w:next w:val="a0"/>
    <w:autoRedefine/>
    <w:uiPriority w:val="39"/>
    <w:rsid w:val="00F12ED0"/>
    <w:pPr>
      <w:spacing w:after="0" w:line="240" w:lineRule="auto"/>
      <w:ind w:left="1680"/>
    </w:pPr>
    <w:rPr>
      <w:rFonts w:ascii="Times New Roman" w:eastAsia="Times New Roman" w:hAnsi="Times New Roman" w:cs="Times New Roman"/>
      <w:sz w:val="24"/>
      <w:szCs w:val="24"/>
      <w:lang w:val="el-GR" w:eastAsia="el-GR" w:bidi="ar-SA"/>
    </w:rPr>
  </w:style>
  <w:style w:type="paragraph" w:styleId="90">
    <w:name w:val="toc 9"/>
    <w:basedOn w:val="a0"/>
    <w:next w:val="a0"/>
    <w:autoRedefine/>
    <w:uiPriority w:val="39"/>
    <w:rsid w:val="00F12ED0"/>
    <w:pPr>
      <w:spacing w:after="0" w:line="240" w:lineRule="auto"/>
      <w:ind w:left="1920"/>
    </w:pPr>
    <w:rPr>
      <w:rFonts w:ascii="Times New Roman" w:eastAsia="Times New Roman" w:hAnsi="Times New Roman" w:cs="Times New Roman"/>
      <w:sz w:val="24"/>
      <w:szCs w:val="24"/>
      <w:lang w:val="el-GR" w:eastAsia="el-GR" w:bidi="ar-SA"/>
    </w:rPr>
  </w:style>
  <w:style w:type="paragraph" w:styleId="afb">
    <w:name w:val="Closing"/>
    <w:basedOn w:val="a0"/>
    <w:link w:val="Char9"/>
    <w:rsid w:val="00F12ED0"/>
    <w:pPr>
      <w:spacing w:before="120" w:after="0" w:line="240" w:lineRule="auto"/>
      <w:ind w:left="4252"/>
      <w:jc w:val="both"/>
    </w:pPr>
    <w:rPr>
      <w:rFonts w:ascii="Times New Roman" w:eastAsia="Times New Roman" w:hAnsi="Times New Roman" w:cs="Times New Roman"/>
      <w:sz w:val="24"/>
      <w:szCs w:val="24"/>
      <w:lang w:val="el-GR" w:eastAsia="el-GR" w:bidi="ar-SA"/>
    </w:rPr>
  </w:style>
  <w:style w:type="character" w:customStyle="1" w:styleId="Char9">
    <w:name w:val="Κλείσιμο Char"/>
    <w:basedOn w:val="a1"/>
    <w:link w:val="afb"/>
    <w:rsid w:val="00F12ED0"/>
    <w:rPr>
      <w:rFonts w:ascii="Times New Roman" w:eastAsia="Times New Roman" w:hAnsi="Times New Roman" w:cs="Times New Roman"/>
      <w:sz w:val="24"/>
      <w:szCs w:val="24"/>
      <w:lang w:val="el-GR" w:eastAsia="el-GR"/>
    </w:rPr>
  </w:style>
  <w:style w:type="character" w:customStyle="1" w:styleId="Char10">
    <w:name w:val=" Char1"/>
    <w:rsid w:val="00F12ED0"/>
    <w:rPr>
      <w:b/>
      <w:bCs/>
      <w:sz w:val="24"/>
      <w:szCs w:val="24"/>
      <w:lang w:val="el-GR" w:eastAsia="el-GR" w:bidi="ar-SA"/>
    </w:rPr>
  </w:style>
  <w:style w:type="paragraph" w:customStyle="1" w:styleId="firstpara">
    <w:name w:val="first_para"/>
    <w:basedOn w:val="Default"/>
    <w:next w:val="Default"/>
    <w:rsid w:val="00F12ED0"/>
    <w:pPr>
      <w:spacing w:after="120"/>
    </w:pPr>
    <w:rPr>
      <w:color w:val="auto"/>
    </w:rPr>
  </w:style>
  <w:style w:type="paragraph" w:styleId="afc">
    <w:name w:val="annotation subject"/>
    <w:basedOn w:val="af1"/>
    <w:next w:val="af1"/>
    <w:link w:val="Chara"/>
    <w:semiHidden/>
    <w:rsid w:val="00F12ED0"/>
    <w:rPr>
      <w:b/>
      <w:bCs/>
    </w:rPr>
  </w:style>
  <w:style w:type="character" w:customStyle="1" w:styleId="Chara">
    <w:name w:val="Θέμα σχολίου Char"/>
    <w:basedOn w:val="Char4"/>
    <w:link w:val="afc"/>
    <w:semiHidden/>
    <w:rsid w:val="00F12ED0"/>
    <w:rPr>
      <w:rFonts w:ascii="Times New Roman" w:eastAsia="Times New Roman" w:hAnsi="Times New Roman" w:cs="Times New Roman"/>
      <w:b/>
      <w:bCs/>
      <w:sz w:val="20"/>
      <w:szCs w:val="20"/>
      <w:lang w:val="el-GR" w:eastAsia="el-GR"/>
    </w:rPr>
  </w:style>
  <w:style w:type="character" w:customStyle="1" w:styleId="articletitle1">
    <w:name w:val="articletitle1"/>
    <w:rsid w:val="00F12ED0"/>
    <w:rPr>
      <w:rFonts w:ascii="Verdana" w:hAnsi="Verdana" w:hint="default"/>
      <w:b/>
      <w:bCs/>
      <w:color w:val="006563"/>
      <w:sz w:val="24"/>
      <w:szCs w:val="24"/>
    </w:rPr>
  </w:style>
  <w:style w:type="paragraph" w:customStyle="1" w:styleId="1">
    <w:name w:val="Τίτλος1"/>
    <w:basedOn w:val="a0"/>
    <w:rsid w:val="00F12ED0"/>
    <w:pPr>
      <w:numPr>
        <w:numId w:val="7"/>
      </w:numPr>
      <w:spacing w:after="0" w:line="240" w:lineRule="auto"/>
    </w:pPr>
    <w:rPr>
      <w:rFonts w:ascii="Times New Roman" w:eastAsia="Times New Roman" w:hAnsi="Times New Roman" w:cs="Times New Roman"/>
      <w:b/>
      <w:sz w:val="28"/>
      <w:szCs w:val="28"/>
      <w:lang w:val="el-GR" w:eastAsia="el-GR" w:bidi="ar-SA"/>
    </w:rPr>
  </w:style>
  <w:style w:type="paragraph" w:customStyle="1" w:styleId="2">
    <w:name w:val="Τίτλος2"/>
    <w:basedOn w:val="afd"/>
    <w:next w:val="afd"/>
    <w:autoRedefine/>
    <w:rsid w:val="00F12ED0"/>
    <w:pPr>
      <w:numPr>
        <w:ilvl w:val="1"/>
        <w:numId w:val="7"/>
      </w:numPr>
    </w:pPr>
    <w:rPr>
      <w:b/>
      <w:szCs w:val="28"/>
    </w:rPr>
  </w:style>
  <w:style w:type="paragraph" w:customStyle="1" w:styleId="afd">
    <w:name w:val="Κείμενο"/>
    <w:basedOn w:val="a0"/>
    <w:rsid w:val="00F12ED0"/>
    <w:pPr>
      <w:spacing w:after="0" w:line="360" w:lineRule="auto"/>
    </w:pPr>
    <w:rPr>
      <w:rFonts w:ascii="Times New Roman" w:eastAsia="Times New Roman" w:hAnsi="Times New Roman" w:cs="Times New Roman"/>
      <w:sz w:val="24"/>
      <w:szCs w:val="24"/>
      <w:lang w:val="el-GR" w:eastAsia="el-GR" w:bidi="ar-SA"/>
    </w:rPr>
  </w:style>
  <w:style w:type="paragraph" w:customStyle="1" w:styleId="head3niels">
    <w:name w:val="head3niels"/>
    <w:basedOn w:val="3"/>
    <w:autoRedefine/>
    <w:rsid w:val="00F12ED0"/>
    <w:pPr>
      <w:numPr>
        <w:ilvl w:val="0"/>
        <w:numId w:val="0"/>
      </w:numPr>
      <w:spacing w:before="0" w:line="240" w:lineRule="auto"/>
      <w:jc w:val="center"/>
      <w:outlineLvl w:val="9"/>
    </w:pPr>
    <w:rPr>
      <w:rFonts w:eastAsia="Times New Roman" w:cs="Times New Roman"/>
      <w:bCs w:val="0"/>
      <w:snapToGrid w:val="0"/>
      <w:sz w:val="18"/>
      <w:szCs w:val="20"/>
      <w:lang w:val="fr-BE" w:bidi="ar-SA"/>
    </w:rPr>
  </w:style>
  <w:style w:type="paragraph" w:customStyle="1" w:styleId="Revision">
    <w:name w:val="Revision"/>
    <w:hidden/>
    <w:semiHidden/>
    <w:rsid w:val="00F12ED0"/>
    <w:pPr>
      <w:spacing w:after="0" w:line="240" w:lineRule="auto"/>
    </w:pPr>
    <w:rPr>
      <w:rFonts w:ascii="Times New Roman" w:eastAsia="Times New Roman" w:hAnsi="Times New Roman" w:cs="Times New Roman"/>
      <w:sz w:val="24"/>
      <w:szCs w:val="24"/>
      <w:lang w:val="el-GR" w:eastAsia="el-GR"/>
    </w:rPr>
  </w:style>
  <w:style w:type="table" w:styleId="33">
    <w:name w:val="Table Grid 3"/>
    <w:basedOn w:val="a2"/>
    <w:rsid w:val="00F12ED0"/>
    <w:pPr>
      <w:spacing w:after="0" w:line="240" w:lineRule="auto"/>
    </w:pPr>
    <w:rPr>
      <w:rFonts w:ascii="Times New Roman" w:eastAsia="SimSun" w:hAnsi="Times New Roman" w:cs="Times New Roman"/>
      <w:sz w:val="20"/>
      <w:szCs w:val="20"/>
      <w:lang w:val="el-GR" w:eastAsia="el-GR"/>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character" w:styleId="afe">
    <w:name w:val="Emphasis"/>
    <w:qFormat/>
    <w:rsid w:val="00F12ED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6421258">
      <w:bodyDiv w:val="1"/>
      <w:marLeft w:val="0"/>
      <w:marRight w:val="0"/>
      <w:marTop w:val="0"/>
      <w:marBottom w:val="0"/>
      <w:divBdr>
        <w:top w:val="none" w:sz="0" w:space="0" w:color="auto"/>
        <w:left w:val="none" w:sz="0" w:space="0" w:color="auto"/>
        <w:bottom w:val="none" w:sz="0" w:space="0" w:color="auto"/>
        <w:right w:val="none" w:sz="0" w:space="0" w:color="auto"/>
      </w:divBdr>
    </w:div>
    <w:div w:id="559945251">
      <w:bodyDiv w:val="1"/>
      <w:marLeft w:val="0"/>
      <w:marRight w:val="0"/>
      <w:marTop w:val="0"/>
      <w:marBottom w:val="0"/>
      <w:divBdr>
        <w:top w:val="none" w:sz="0" w:space="0" w:color="auto"/>
        <w:left w:val="none" w:sz="0" w:space="0" w:color="auto"/>
        <w:bottom w:val="none" w:sz="0" w:space="0" w:color="auto"/>
        <w:right w:val="none" w:sz="0" w:space="0" w:color="auto"/>
      </w:divBdr>
    </w:div>
    <w:div w:id="687029647">
      <w:bodyDiv w:val="1"/>
      <w:marLeft w:val="0"/>
      <w:marRight w:val="0"/>
      <w:marTop w:val="0"/>
      <w:marBottom w:val="0"/>
      <w:divBdr>
        <w:top w:val="none" w:sz="0" w:space="0" w:color="auto"/>
        <w:left w:val="none" w:sz="0" w:space="0" w:color="auto"/>
        <w:bottom w:val="none" w:sz="0" w:space="0" w:color="auto"/>
        <w:right w:val="none" w:sz="0" w:space="0" w:color="auto"/>
      </w:divBdr>
    </w:div>
    <w:div w:id="858080719">
      <w:bodyDiv w:val="1"/>
      <w:marLeft w:val="0"/>
      <w:marRight w:val="0"/>
      <w:marTop w:val="0"/>
      <w:marBottom w:val="0"/>
      <w:divBdr>
        <w:top w:val="none" w:sz="0" w:space="0" w:color="auto"/>
        <w:left w:val="none" w:sz="0" w:space="0" w:color="auto"/>
        <w:bottom w:val="none" w:sz="0" w:space="0" w:color="auto"/>
        <w:right w:val="none" w:sz="0" w:space="0" w:color="auto"/>
      </w:divBdr>
    </w:div>
    <w:div w:id="1194150809">
      <w:bodyDiv w:val="1"/>
      <w:marLeft w:val="0"/>
      <w:marRight w:val="0"/>
      <w:marTop w:val="0"/>
      <w:marBottom w:val="0"/>
      <w:divBdr>
        <w:top w:val="none" w:sz="0" w:space="0" w:color="auto"/>
        <w:left w:val="none" w:sz="0" w:space="0" w:color="auto"/>
        <w:bottom w:val="none" w:sz="0" w:space="0" w:color="auto"/>
        <w:right w:val="none" w:sz="0" w:space="0" w:color="auto"/>
      </w:divBdr>
      <w:divsChild>
        <w:div w:id="1241595682">
          <w:marLeft w:val="547"/>
          <w:marRight w:val="0"/>
          <w:marTop w:val="120"/>
          <w:marBottom w:val="0"/>
          <w:divBdr>
            <w:top w:val="none" w:sz="0" w:space="0" w:color="auto"/>
            <w:left w:val="none" w:sz="0" w:space="0" w:color="auto"/>
            <w:bottom w:val="none" w:sz="0" w:space="0" w:color="auto"/>
            <w:right w:val="none" w:sz="0" w:space="0" w:color="auto"/>
          </w:divBdr>
        </w:div>
        <w:div w:id="403261068">
          <w:marLeft w:val="547"/>
          <w:marRight w:val="0"/>
          <w:marTop w:val="120"/>
          <w:marBottom w:val="0"/>
          <w:divBdr>
            <w:top w:val="none" w:sz="0" w:space="0" w:color="auto"/>
            <w:left w:val="none" w:sz="0" w:space="0" w:color="auto"/>
            <w:bottom w:val="none" w:sz="0" w:space="0" w:color="auto"/>
            <w:right w:val="none" w:sz="0" w:space="0" w:color="auto"/>
          </w:divBdr>
        </w:div>
        <w:div w:id="1841962458">
          <w:marLeft w:val="547"/>
          <w:marRight w:val="0"/>
          <w:marTop w:val="120"/>
          <w:marBottom w:val="0"/>
          <w:divBdr>
            <w:top w:val="none" w:sz="0" w:space="0" w:color="auto"/>
            <w:left w:val="none" w:sz="0" w:space="0" w:color="auto"/>
            <w:bottom w:val="none" w:sz="0" w:space="0" w:color="auto"/>
            <w:right w:val="none" w:sz="0" w:space="0" w:color="auto"/>
          </w:divBdr>
        </w:div>
      </w:divsChild>
    </w:div>
    <w:div w:id="1660494679">
      <w:bodyDiv w:val="1"/>
      <w:marLeft w:val="0"/>
      <w:marRight w:val="0"/>
      <w:marTop w:val="0"/>
      <w:marBottom w:val="0"/>
      <w:divBdr>
        <w:top w:val="none" w:sz="0" w:space="0" w:color="auto"/>
        <w:left w:val="none" w:sz="0" w:space="0" w:color="auto"/>
        <w:bottom w:val="none" w:sz="0" w:space="0" w:color="auto"/>
        <w:right w:val="none" w:sz="0" w:space="0" w:color="auto"/>
      </w:divBdr>
    </w:div>
    <w:div w:id="1930237548">
      <w:bodyDiv w:val="1"/>
      <w:marLeft w:val="0"/>
      <w:marRight w:val="0"/>
      <w:marTop w:val="0"/>
      <w:marBottom w:val="0"/>
      <w:divBdr>
        <w:top w:val="none" w:sz="0" w:space="0" w:color="auto"/>
        <w:left w:val="none" w:sz="0" w:space="0" w:color="auto"/>
        <w:bottom w:val="none" w:sz="0" w:space="0" w:color="auto"/>
        <w:right w:val="none" w:sz="0" w:space="0" w:color="auto"/>
      </w:divBdr>
    </w:div>
    <w:div w:id="2047900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4.bin"/><Relationship Id="rId21" Type="http://schemas.openxmlformats.org/officeDocument/2006/relationships/image" Target="media/image11.emf"/><Relationship Id="rId42" Type="http://schemas.openxmlformats.org/officeDocument/2006/relationships/image" Target="media/image24.png"/><Relationship Id="rId47" Type="http://schemas.openxmlformats.org/officeDocument/2006/relationships/image" Target="media/image26.png"/><Relationship Id="rId63" Type="http://schemas.openxmlformats.org/officeDocument/2006/relationships/image" Target="media/image34.png"/><Relationship Id="rId68" Type="http://schemas.openxmlformats.org/officeDocument/2006/relationships/image" Target="media/image39.jpeg"/><Relationship Id="rId2" Type="http://schemas.openxmlformats.org/officeDocument/2006/relationships/numbering" Target="numbering.xml"/><Relationship Id="rId16" Type="http://schemas.openxmlformats.org/officeDocument/2006/relationships/image" Target="media/image7.png"/><Relationship Id="rId29" Type="http://schemas.openxmlformats.org/officeDocument/2006/relationships/image" Target="media/image15.emf"/><Relationship Id="rId11" Type="http://schemas.openxmlformats.org/officeDocument/2006/relationships/image" Target="media/image3.png"/><Relationship Id="rId24" Type="http://schemas.openxmlformats.org/officeDocument/2006/relationships/oleObject" Target="embeddings/oleObject3.bin"/><Relationship Id="rId32" Type="http://schemas.openxmlformats.org/officeDocument/2006/relationships/oleObject" Target="embeddings/oleObject7.bin"/><Relationship Id="rId37" Type="http://schemas.openxmlformats.org/officeDocument/2006/relationships/hyperlink" Target="http://www.sgia.com" TargetMode="External"/><Relationship Id="rId40" Type="http://schemas.openxmlformats.org/officeDocument/2006/relationships/image" Target="media/image22.emf"/><Relationship Id="rId45" Type="http://schemas.openxmlformats.org/officeDocument/2006/relationships/image" Target="media/image25.emf"/><Relationship Id="rId53" Type="http://schemas.openxmlformats.org/officeDocument/2006/relationships/hyperlink" Target="http://www.sgia.org" TargetMode="External"/><Relationship Id="rId58" Type="http://schemas.openxmlformats.org/officeDocument/2006/relationships/hyperlink" Target="http://www.rfidjournal.com/article/articleview/1293/1/1/" TargetMode="External"/><Relationship Id="rId66" Type="http://schemas.openxmlformats.org/officeDocument/2006/relationships/image" Target="media/image37.png"/><Relationship Id="rId74" Type="http://schemas.openxmlformats.org/officeDocument/2006/relationships/footer" Target="footer1.xml"/><Relationship Id="rId5" Type="http://schemas.openxmlformats.org/officeDocument/2006/relationships/settings" Target="settings.xml"/><Relationship Id="rId61" Type="http://schemas.openxmlformats.org/officeDocument/2006/relationships/hyperlink" Target="http://www.epcglobalinc.org/" TargetMode="External"/><Relationship Id="rId19" Type="http://schemas.openxmlformats.org/officeDocument/2006/relationships/oleObject" Target="embeddings/oleObject1.bin"/><Relationship Id="rId14" Type="http://schemas.openxmlformats.org/officeDocument/2006/relationships/image" Target="media/image5.png"/><Relationship Id="rId22" Type="http://schemas.openxmlformats.org/officeDocument/2006/relationships/oleObject" Target="embeddings/oleObject2.bin"/><Relationship Id="rId27" Type="http://schemas.openxmlformats.org/officeDocument/2006/relationships/image" Target="media/image14.emf"/><Relationship Id="rId30" Type="http://schemas.openxmlformats.org/officeDocument/2006/relationships/oleObject" Target="embeddings/oleObject6.bin"/><Relationship Id="rId35" Type="http://schemas.openxmlformats.org/officeDocument/2006/relationships/image" Target="media/image19.jpeg"/><Relationship Id="rId43" Type="http://schemas.openxmlformats.org/officeDocument/2006/relationships/hyperlink" Target="http://www.UPM" TargetMode="External"/><Relationship Id="rId48" Type="http://schemas.openxmlformats.org/officeDocument/2006/relationships/image" Target="media/image27.emf"/><Relationship Id="rId56" Type="http://schemas.openxmlformats.org/officeDocument/2006/relationships/hyperlink" Target="http://www.inter-quest.com" TargetMode="External"/><Relationship Id="rId64" Type="http://schemas.openxmlformats.org/officeDocument/2006/relationships/image" Target="media/image35.png"/><Relationship Id="rId69" Type="http://schemas.openxmlformats.org/officeDocument/2006/relationships/image" Target="media/image40.jpeg"/><Relationship Id="rId8" Type="http://schemas.openxmlformats.org/officeDocument/2006/relationships/endnotes" Target="endnotes.xml"/><Relationship Id="rId51" Type="http://schemas.openxmlformats.org/officeDocument/2006/relationships/image" Target="media/image28.png"/><Relationship Id="rId72" Type="http://schemas.openxmlformats.org/officeDocument/2006/relationships/hyperlink" Target="file:///C:\Users\pantelis\Downloads\%5b1%5d%20http:\creativecommons.org\licenses\by-nc-sa\4.0\" TargetMode="External"/><Relationship Id="rId3" Type="http://schemas.openxmlformats.org/officeDocument/2006/relationships/styles" Target="styles.xml"/><Relationship Id="rId12" Type="http://schemas.openxmlformats.org/officeDocument/2006/relationships/image" Target="media/image4.png"/><Relationship Id="rId17" Type="http://schemas.openxmlformats.org/officeDocument/2006/relationships/image" Target="media/image8.emf"/><Relationship Id="rId25" Type="http://schemas.openxmlformats.org/officeDocument/2006/relationships/image" Target="media/image13.emf"/><Relationship Id="rId33" Type="http://schemas.openxmlformats.org/officeDocument/2006/relationships/image" Target="media/image17.jpeg"/><Relationship Id="rId38" Type="http://schemas.openxmlformats.org/officeDocument/2006/relationships/image" Target="media/image20.png"/><Relationship Id="rId46" Type="http://schemas.openxmlformats.org/officeDocument/2006/relationships/oleObject" Target="embeddings/oleObject8.bin"/><Relationship Id="rId59" Type="http://schemas.openxmlformats.org/officeDocument/2006/relationships/hyperlink" Target="http://www.iso.org/iso/en/CatalogueDetailPage" TargetMode="External"/><Relationship Id="rId67" Type="http://schemas.openxmlformats.org/officeDocument/2006/relationships/image" Target="media/image38.jpeg"/><Relationship Id="rId20" Type="http://schemas.openxmlformats.org/officeDocument/2006/relationships/image" Target="media/image10.emf"/><Relationship Id="rId41" Type="http://schemas.openxmlformats.org/officeDocument/2006/relationships/image" Target="media/image23.jpeg"/><Relationship Id="rId54" Type="http://schemas.openxmlformats.org/officeDocument/2006/relationships/image" Target="media/image30.png"/><Relationship Id="rId62" Type="http://schemas.openxmlformats.org/officeDocument/2006/relationships/image" Target="media/image33.png"/><Relationship Id="rId70" Type="http://schemas.openxmlformats.org/officeDocument/2006/relationships/image" Target="media/image41.jpeg"/><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image" Target="media/image12.emf"/><Relationship Id="rId28" Type="http://schemas.openxmlformats.org/officeDocument/2006/relationships/oleObject" Target="embeddings/oleObject5.bin"/><Relationship Id="rId36" Type="http://schemas.openxmlformats.org/officeDocument/2006/relationships/hyperlink" Target="http://www.sgia.com" TargetMode="External"/><Relationship Id="rId49" Type="http://schemas.openxmlformats.org/officeDocument/2006/relationships/oleObject" Target="embeddings/oleObject9.bin"/><Relationship Id="rId57" Type="http://schemas.openxmlformats.org/officeDocument/2006/relationships/image" Target="media/image32.png"/><Relationship Id="rId10" Type="http://schemas.openxmlformats.org/officeDocument/2006/relationships/image" Target="media/image2.png"/><Relationship Id="rId31" Type="http://schemas.openxmlformats.org/officeDocument/2006/relationships/image" Target="media/image16.emf"/><Relationship Id="rId44" Type="http://schemas.openxmlformats.org/officeDocument/2006/relationships/hyperlink" Target="http://www.DELO.com" TargetMode="External"/><Relationship Id="rId52" Type="http://schemas.openxmlformats.org/officeDocument/2006/relationships/image" Target="media/image29.png"/><Relationship Id="rId60" Type="http://schemas.openxmlformats.org/officeDocument/2006/relationships/hyperlink" Target="http://www.vu.nl/home/index.cfm" TargetMode="External"/><Relationship Id="rId65" Type="http://schemas.openxmlformats.org/officeDocument/2006/relationships/image" Target="media/image36.jpeg"/><Relationship Id="rId73" Type="http://schemas.openxmlformats.org/officeDocument/2006/relationships/hyperlink" Target="%5b1%5d%20http:/creativecommons.org/licenses/by-nc-sa/4.0/" TargetMode="External"/><Relationship Id="rId4" Type="http://schemas.microsoft.com/office/2007/relationships/stylesWithEffects" Target="stylesWithEffects.xml"/><Relationship Id="rId9" Type="http://schemas.openxmlformats.org/officeDocument/2006/relationships/image" Target="media/image1.png"/><Relationship Id="rId13" Type="http://schemas.openxmlformats.org/officeDocument/2006/relationships/hyperlink" Target="http://www.Nanomarket.net" TargetMode="External"/><Relationship Id="rId18" Type="http://schemas.openxmlformats.org/officeDocument/2006/relationships/image" Target="media/image9.emf"/><Relationship Id="rId39" Type="http://schemas.openxmlformats.org/officeDocument/2006/relationships/image" Target="media/image21.jpeg"/><Relationship Id="rId34" Type="http://schemas.openxmlformats.org/officeDocument/2006/relationships/image" Target="media/image18.jpeg"/><Relationship Id="rId50" Type="http://schemas.openxmlformats.org/officeDocument/2006/relationships/hyperlink" Target="maito:ulrich.hahn@mb.tu-chemnitz.de" TargetMode="External"/><Relationship Id="rId55" Type="http://schemas.openxmlformats.org/officeDocument/2006/relationships/image" Target="media/image31.png"/><Relationship Id="rId76"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hyperlink" Target="https://ocp.teiath.g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0C27B9-EBA5-4E59-AB30-764F78307D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54</Pages>
  <Words>13057</Words>
  <Characters>70508</Characters>
  <Application>Microsoft Office Word</Application>
  <DocSecurity>0</DocSecurity>
  <Lines>587</Lines>
  <Paragraphs>166</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BLACK EDITION - tum0r</Company>
  <LinksUpToDate>false</LinksUpToDate>
  <CharactersWithSpaces>83399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opencourses@teiath.gr</dc:creator>
  <cp:lastModifiedBy>fkaram2</cp:lastModifiedBy>
  <cp:revision>4</cp:revision>
  <dcterms:created xsi:type="dcterms:W3CDTF">2015-09-21T11:35:00Z</dcterms:created>
  <dcterms:modified xsi:type="dcterms:W3CDTF">2015-09-21T11:50:00Z</dcterms:modified>
</cp:coreProperties>
</file>