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ECE" w:rsidRPr="00FA1589" w:rsidRDefault="00F5297D" w:rsidP="00AD7803">
      <w:pPr>
        <w:jc w:val="center"/>
        <w:rPr>
          <w:rFonts w:ascii="Calibri" w:hAnsi="Calibri" w:cs="Calibri"/>
        </w:rPr>
      </w:pPr>
      <w:bookmarkStart w:id="0" w:name="_GoBack"/>
      <w:bookmarkEnd w:id="0"/>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Λογότυπο Τεχνολογικού Ιδρύματος Αθήνας" style="position:absolute;left:0;text-align:left;margin-left:-1.55pt;margin-top:21.8pt;width:50.15pt;height:50.9pt;z-index:251658240;visibility:visible">
            <v:imagedata r:id="rId8" o:title=""/>
          </v:shape>
        </w:pict>
      </w:r>
      <w:r>
        <w:rPr>
          <w:noProof/>
          <w:lang w:eastAsia="el-GR"/>
        </w:rPr>
        <w:pict>
          <v:shape id="Picture 5" o:spid="_x0000_s1027" type="#_x0000_t75" alt="Λογότυπο έργου Ανοικτών Ακαδημαϊκών Μαθημάτων" style="position:absolute;left:0;text-align:left;margin-left:355.9pt;margin-top:21.75pt;width:61.25pt;height:46.5pt;z-index:251659264;visibility:visible">
            <v:imagedata r:id="rId9" o:title=""/>
          </v:shape>
        </w:pict>
      </w:r>
    </w:p>
    <w:p w:rsidR="00AD6ECE" w:rsidRPr="00FA1589" w:rsidRDefault="00AD6ECE" w:rsidP="00AD7803">
      <w:pPr>
        <w:jc w:val="center"/>
        <w:rPr>
          <w:rFonts w:ascii="Calibri" w:hAnsi="Calibri" w:cs="Calibri"/>
          <w:b/>
          <w:bCs/>
          <w:sz w:val="32"/>
          <w:szCs w:val="32"/>
        </w:rPr>
      </w:pPr>
      <w:r w:rsidRPr="00FA1589">
        <w:rPr>
          <w:rFonts w:ascii="Calibri" w:hAnsi="Calibri" w:cs="Calibri"/>
          <w:b/>
          <w:bCs/>
          <w:sz w:val="32"/>
          <w:szCs w:val="32"/>
        </w:rPr>
        <w:t>Ανοικτά Ακαδημαϊκά Μαθήματα</w:t>
      </w:r>
    </w:p>
    <w:p w:rsidR="00AD6ECE" w:rsidRPr="00FA1589" w:rsidRDefault="00AD6ECE" w:rsidP="00AD7803">
      <w:pPr>
        <w:jc w:val="center"/>
        <w:rPr>
          <w:rFonts w:ascii="Calibri" w:hAnsi="Calibri" w:cs="Calibri"/>
          <w:b/>
          <w:bCs/>
        </w:rPr>
      </w:pPr>
      <w:r w:rsidRPr="00FA1589">
        <w:rPr>
          <w:rFonts w:ascii="Calibri" w:hAnsi="Calibri" w:cs="Calibri"/>
          <w:b/>
          <w:bCs/>
        </w:rPr>
        <w:t>Τεχνολογικό Εκπαιδευτικό Ίδρυμα Αθήνας</w:t>
      </w:r>
    </w:p>
    <w:p w:rsidR="00AD6ECE" w:rsidRPr="00FA1589" w:rsidRDefault="00AD6ECE" w:rsidP="00B3399D">
      <w:pPr>
        <w:rPr>
          <w:rFonts w:ascii="Calibri" w:hAnsi="Calibri" w:cs="Calibri"/>
        </w:rPr>
      </w:pPr>
    </w:p>
    <w:p w:rsidR="00AD6ECE" w:rsidRPr="00FA1589" w:rsidRDefault="00AD6ECE" w:rsidP="00B3399D">
      <w:pPr>
        <w:rPr>
          <w:rFonts w:ascii="Calibri" w:hAnsi="Calibri" w:cs="Calibri"/>
        </w:rPr>
      </w:pPr>
    </w:p>
    <w:p w:rsidR="00AD6ECE" w:rsidRPr="00FA1589" w:rsidRDefault="00AD6ECE" w:rsidP="00B3399D">
      <w:pPr>
        <w:pBdr>
          <w:top w:val="single" w:sz="24" w:space="1" w:color="auto"/>
        </w:pBdr>
        <w:rPr>
          <w:rFonts w:ascii="Calibri" w:hAnsi="Calibri" w:cs="Calibri"/>
        </w:rPr>
      </w:pPr>
    </w:p>
    <w:p w:rsidR="00AD6ECE" w:rsidRPr="00FA1589" w:rsidRDefault="00AD6ECE" w:rsidP="00B3399D">
      <w:pPr>
        <w:pStyle w:val="Title"/>
        <w:rPr>
          <w:rFonts w:ascii="Calibri" w:hAnsi="Calibri" w:cs="Calibri"/>
        </w:rPr>
      </w:pPr>
      <w:r w:rsidRPr="00FA1589">
        <w:rPr>
          <w:rFonts w:ascii="Calibri" w:hAnsi="Calibri" w:cs="Calibri"/>
        </w:rPr>
        <w:t>Παρασιτολογία- Μυκητολογία</w:t>
      </w:r>
    </w:p>
    <w:p w:rsidR="00AD6ECE" w:rsidRPr="00FA1589" w:rsidRDefault="00AD6ECE" w:rsidP="00B3399D">
      <w:pPr>
        <w:rPr>
          <w:rFonts w:ascii="Calibri" w:hAnsi="Calibri" w:cs="Calibri"/>
          <w:sz w:val="24"/>
          <w:szCs w:val="24"/>
        </w:rPr>
      </w:pPr>
      <w:r w:rsidRPr="00FA1589">
        <w:rPr>
          <w:rFonts w:ascii="Calibri" w:hAnsi="Calibri" w:cs="Calibri"/>
          <w:b/>
          <w:bCs/>
          <w:sz w:val="24"/>
          <w:szCs w:val="24"/>
        </w:rPr>
        <w:t>Ενότητα 4: Μακροσκοπική και μικροσκοπική εξέταση κοπράνων</w:t>
      </w:r>
      <w:r w:rsidRPr="00FA1589">
        <w:rPr>
          <w:rFonts w:ascii="Calibri" w:hAnsi="Calibri" w:cs="Calibri"/>
          <w:sz w:val="24"/>
          <w:szCs w:val="24"/>
        </w:rPr>
        <w:t xml:space="preserve"> </w:t>
      </w:r>
    </w:p>
    <w:p w:rsidR="00AD6ECE" w:rsidRPr="00FA1589" w:rsidRDefault="00AD6ECE" w:rsidP="00B3399D">
      <w:pPr>
        <w:rPr>
          <w:rFonts w:ascii="Calibri" w:hAnsi="Calibri" w:cs="Calibri"/>
          <w:sz w:val="24"/>
          <w:szCs w:val="24"/>
        </w:rPr>
      </w:pPr>
    </w:p>
    <w:p w:rsidR="00AD6ECE" w:rsidRPr="00FA1589" w:rsidRDefault="00AD6ECE" w:rsidP="00FD53F9">
      <w:pPr>
        <w:rPr>
          <w:rFonts w:ascii="Calibri" w:hAnsi="Calibri" w:cs="Calibri"/>
          <w:sz w:val="24"/>
          <w:szCs w:val="24"/>
        </w:rPr>
      </w:pPr>
      <w:r w:rsidRPr="00FA1589">
        <w:rPr>
          <w:rFonts w:ascii="Calibri" w:hAnsi="Calibri" w:cs="Calibri"/>
          <w:sz w:val="24"/>
          <w:szCs w:val="24"/>
        </w:rPr>
        <w:t>Ανθούλα Νικολαΐδου</w:t>
      </w:r>
    </w:p>
    <w:p w:rsidR="00AD6ECE" w:rsidRPr="00FA1589" w:rsidRDefault="00AD6ECE" w:rsidP="00FD53F9">
      <w:pPr>
        <w:rPr>
          <w:rFonts w:ascii="Calibri" w:hAnsi="Calibri" w:cs="Calibri"/>
          <w:sz w:val="24"/>
          <w:szCs w:val="24"/>
        </w:rPr>
      </w:pPr>
      <w:r w:rsidRPr="00FA1589">
        <w:rPr>
          <w:rFonts w:ascii="Calibri" w:hAnsi="Calibri" w:cs="Calibri"/>
          <w:sz w:val="24"/>
          <w:szCs w:val="24"/>
          <w:lang w:val="en-US"/>
        </w:rPr>
        <w:t>T</w:t>
      </w:r>
      <w:r w:rsidRPr="00FA1589">
        <w:rPr>
          <w:rFonts w:ascii="Calibri" w:hAnsi="Calibri" w:cs="Calibri"/>
          <w:sz w:val="24"/>
          <w:szCs w:val="24"/>
        </w:rPr>
        <w:t>εχνολόγος Ιατρικών Εργαστηρίων</w:t>
      </w:r>
    </w:p>
    <w:p w:rsidR="00AD6ECE" w:rsidRPr="00FA1589" w:rsidRDefault="00AD6ECE" w:rsidP="00FD53F9">
      <w:pPr>
        <w:rPr>
          <w:rFonts w:ascii="Calibri" w:hAnsi="Calibri" w:cs="Calibri"/>
          <w:sz w:val="24"/>
          <w:szCs w:val="24"/>
        </w:rPr>
      </w:pPr>
      <w:r w:rsidRPr="00FA1589">
        <w:rPr>
          <w:rFonts w:ascii="Calibri" w:hAnsi="Calibri" w:cs="Calibri"/>
          <w:sz w:val="24"/>
          <w:szCs w:val="24"/>
          <w:lang w:val="en-US"/>
        </w:rPr>
        <w:t>Msc</w:t>
      </w:r>
      <w:r w:rsidRPr="00FA1589">
        <w:rPr>
          <w:rFonts w:ascii="Calibri" w:hAnsi="Calibri" w:cs="Calibri"/>
          <w:sz w:val="24"/>
          <w:szCs w:val="24"/>
        </w:rPr>
        <w:t xml:space="preserve"> </w:t>
      </w:r>
      <w:r w:rsidRPr="00FA1589">
        <w:rPr>
          <w:rFonts w:ascii="Calibri" w:hAnsi="Calibri" w:cs="Calibri"/>
          <w:sz w:val="24"/>
          <w:szCs w:val="24"/>
          <w:lang w:val="en-US"/>
        </w:rPr>
        <w:t>Medical</w:t>
      </w:r>
      <w:r w:rsidRPr="00FA1589">
        <w:rPr>
          <w:rFonts w:ascii="Calibri" w:hAnsi="Calibri" w:cs="Calibri"/>
          <w:sz w:val="24"/>
          <w:szCs w:val="24"/>
        </w:rPr>
        <w:t xml:space="preserve"> </w:t>
      </w:r>
      <w:r w:rsidRPr="00FA1589">
        <w:rPr>
          <w:rFonts w:ascii="Calibri" w:hAnsi="Calibri" w:cs="Calibri"/>
          <w:sz w:val="24"/>
          <w:szCs w:val="24"/>
          <w:lang w:val="en-US"/>
        </w:rPr>
        <w:t>Microbiology</w:t>
      </w:r>
      <w:r w:rsidRPr="00FA1589">
        <w:rPr>
          <w:rFonts w:ascii="Calibri" w:hAnsi="Calibri" w:cs="Calibri"/>
          <w:sz w:val="24"/>
          <w:szCs w:val="24"/>
        </w:rPr>
        <w:t xml:space="preserve"> </w:t>
      </w:r>
    </w:p>
    <w:p w:rsidR="00AD6ECE" w:rsidRPr="00FA1589" w:rsidRDefault="00AD6ECE" w:rsidP="00FD53F9">
      <w:pPr>
        <w:rPr>
          <w:rFonts w:ascii="Calibri" w:hAnsi="Calibri" w:cs="Calibri"/>
          <w:sz w:val="24"/>
          <w:szCs w:val="24"/>
        </w:rPr>
      </w:pPr>
    </w:p>
    <w:p w:rsidR="00AD6ECE" w:rsidRPr="00FA1589" w:rsidRDefault="00F5297D" w:rsidP="00B3399D">
      <w:pPr>
        <w:rPr>
          <w:rFonts w:ascii="Calibri" w:hAnsi="Calibri" w:cs="Calibri"/>
          <w:sz w:val="24"/>
          <w:szCs w:val="24"/>
        </w:rPr>
      </w:pPr>
      <w:r>
        <w:rPr>
          <w:rFonts w:ascii="Calibri" w:hAnsi="Calibri" w:cs="Calibri"/>
          <w:sz w:val="24"/>
          <w:szCs w:val="24"/>
        </w:rPr>
        <w:t>Τμήμα Δημόσιας και Κοινοτικής Υγείας</w:t>
      </w:r>
    </w:p>
    <w:p w:rsidR="00AD6ECE" w:rsidRPr="00FA1589" w:rsidRDefault="00AD6ECE" w:rsidP="00FC19B2">
      <w:pPr>
        <w:rPr>
          <w:rFonts w:ascii="Calibri" w:hAnsi="Calibri" w:cs="Calibri"/>
        </w:rPr>
      </w:pPr>
      <w:r w:rsidRPr="00FA1589">
        <w:rPr>
          <w:rFonts w:ascii="Calibri" w:hAnsi="Calibri" w:cs="Calibri"/>
        </w:rPr>
        <w:t>Χειμερινό Εξάμηνο (2013 – 2014)</w:t>
      </w:r>
    </w:p>
    <w:p w:rsidR="00AD6ECE" w:rsidRPr="00FA1589" w:rsidRDefault="00AD6ECE" w:rsidP="00B3399D">
      <w:pPr>
        <w:pBdr>
          <w:bottom w:val="single" w:sz="24" w:space="1" w:color="auto"/>
        </w:pBdr>
        <w:rPr>
          <w:rFonts w:ascii="Calibri" w:hAnsi="Calibri" w:cs="Calibri"/>
        </w:rPr>
      </w:pPr>
    </w:p>
    <w:p w:rsidR="00AD6ECE" w:rsidRPr="00FA1589" w:rsidRDefault="00AD6ECE" w:rsidP="00B3399D">
      <w:pPr>
        <w:rPr>
          <w:rFonts w:ascii="Calibri" w:hAnsi="Calibri" w:cs="Calibri"/>
        </w:rPr>
      </w:pPr>
    </w:p>
    <w:p w:rsidR="00AD6ECE" w:rsidRPr="00FA1589" w:rsidRDefault="00AD6ECE" w:rsidP="00B3399D">
      <w:pPr>
        <w:rPr>
          <w:rFonts w:ascii="Calibri" w:hAnsi="Calibri" w:cs="Calibri"/>
        </w:rPr>
      </w:pPr>
    </w:p>
    <w:p w:rsidR="00AD6ECE" w:rsidRPr="00FA1589" w:rsidRDefault="00AD6ECE" w:rsidP="00B3399D">
      <w:pPr>
        <w:rPr>
          <w:rFonts w:ascii="Calibri" w:hAnsi="Calibri" w:cs="Calibri"/>
        </w:rPr>
      </w:pPr>
    </w:p>
    <w:tbl>
      <w:tblPr>
        <w:tblpPr w:leftFromText="180" w:rightFromText="180" w:vertAnchor="text" w:horzAnchor="margin" w:tblpY="64"/>
        <w:tblW w:w="8972" w:type="dxa"/>
        <w:tblLayout w:type="fixed"/>
        <w:tblLook w:val="00A0" w:firstRow="1" w:lastRow="0" w:firstColumn="1" w:lastColumn="0" w:noHBand="0" w:noVBand="0"/>
      </w:tblPr>
      <w:tblGrid>
        <w:gridCol w:w="3369"/>
        <w:gridCol w:w="5603"/>
      </w:tblGrid>
      <w:tr w:rsidR="00AD6ECE" w:rsidRPr="00FA1589">
        <w:trPr>
          <w:trHeight w:val="2124"/>
        </w:trPr>
        <w:tc>
          <w:tcPr>
            <w:tcW w:w="3369" w:type="dxa"/>
          </w:tcPr>
          <w:p w:rsidR="00AD6ECE" w:rsidRPr="00FA1589" w:rsidRDefault="00F5297D" w:rsidP="00C430FE">
            <w:pPr>
              <w:spacing w:before="80" w:after="0" w:line="240" w:lineRule="auto"/>
              <w:jc w:val="both"/>
              <w:rPr>
                <w:rFonts w:ascii="Calibri" w:hAnsi="Calibri" w:cs="Calibri"/>
                <w:sz w:val="20"/>
                <w:szCs w:val="20"/>
              </w:rPr>
            </w:pPr>
            <w:r>
              <w:rPr>
                <w:rFonts w:ascii="Calibri" w:hAnsi="Calibri" w:cs="Calibri"/>
                <w:noProof/>
                <w:sz w:val="20"/>
                <w:szCs w:val="20"/>
                <w:lang w:eastAsia="el-GR"/>
              </w:rPr>
              <w:pict>
                <v:shape id="Picture 4" o:spid="_x0000_i1025" type="#_x0000_t75" style="width:154.5pt;height:54pt;visibility:visible">
                  <v:imagedata r:id="rId10" o:title=""/>
                </v:shape>
              </w:pict>
            </w:r>
          </w:p>
          <w:p w:rsidR="00AD6ECE" w:rsidRPr="00FA1589" w:rsidRDefault="00AD6ECE" w:rsidP="00C430FE">
            <w:pPr>
              <w:spacing w:before="60" w:after="0" w:line="240" w:lineRule="auto"/>
              <w:jc w:val="both"/>
              <w:rPr>
                <w:rFonts w:ascii="Calibri" w:hAnsi="Calibri" w:cs="Calibri"/>
              </w:rPr>
            </w:pPr>
            <w:r w:rsidRPr="00FA1589">
              <w:rPr>
                <w:rFonts w:ascii="Calibri" w:hAnsi="Calibri" w:cs="Calibri"/>
                <w:sz w:val="20"/>
                <w:szCs w:val="20"/>
              </w:rPr>
              <w:t>Το περιεχόμενο του μαθήματος διατίθεται με άδεια Creative Commons εκτός και αν αναφέρεται διαφορετικά</w:t>
            </w:r>
          </w:p>
        </w:tc>
        <w:tc>
          <w:tcPr>
            <w:tcW w:w="5603" w:type="dxa"/>
          </w:tcPr>
          <w:p w:rsidR="00AD6ECE" w:rsidRPr="00FA1589" w:rsidRDefault="00F5297D" w:rsidP="00C430FE">
            <w:pPr>
              <w:spacing w:after="0" w:line="240" w:lineRule="auto"/>
              <w:rPr>
                <w:rFonts w:ascii="Calibri" w:hAnsi="Calibri" w:cs="Calibri"/>
              </w:rPr>
            </w:pPr>
            <w:r>
              <w:rPr>
                <w:rFonts w:ascii="Calibri" w:hAnsi="Calibri" w:cs="Calibri"/>
                <w:noProof/>
                <w:lang w:eastAsia="el-GR"/>
              </w:rPr>
              <w:pict>
                <v:shape id="Picture 3" o:spid="_x0000_i1026" type="#_x0000_t75" style="width:270pt;height:59.25pt;visibility:visible">
                  <v:imagedata r:id="rId11" o:title=""/>
                </v:shape>
              </w:pict>
            </w:r>
          </w:p>
          <w:p w:rsidR="00AD6ECE" w:rsidRPr="00FA1589" w:rsidRDefault="00AD6ECE" w:rsidP="00C430FE">
            <w:pPr>
              <w:spacing w:after="0" w:line="240" w:lineRule="auto"/>
              <w:ind w:left="33"/>
              <w:jc w:val="both"/>
              <w:rPr>
                <w:rFonts w:ascii="Calibri" w:hAnsi="Calibri" w:cs="Calibri"/>
                <w:sz w:val="20"/>
                <w:szCs w:val="20"/>
              </w:rPr>
            </w:pPr>
            <w:r w:rsidRPr="00FA1589">
              <w:rPr>
                <w:rFonts w:ascii="Calibri" w:hAnsi="Calibri" w:cs="Calibri"/>
                <w:sz w:val="20"/>
                <w:szCs w:val="20"/>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AD6ECE" w:rsidRPr="00FA1589" w:rsidRDefault="00AD6ECE" w:rsidP="00B3399D">
      <w:pPr>
        <w:rPr>
          <w:rFonts w:ascii="Calibri" w:hAnsi="Calibri" w:cs="Calibri"/>
        </w:rPr>
        <w:sectPr w:rsidR="00AD6ECE" w:rsidRPr="00FA1589" w:rsidSect="00C357FC">
          <w:pgSz w:w="11906" w:h="16838"/>
          <w:pgMar w:top="1440" w:right="1797" w:bottom="1440" w:left="1797" w:header="709" w:footer="709" w:gutter="0"/>
          <w:cols w:space="708"/>
          <w:titlePg/>
          <w:rtlGutter/>
          <w:docGrid w:linePitch="360"/>
        </w:sectPr>
      </w:pPr>
    </w:p>
    <w:p w:rsidR="00AD6ECE" w:rsidRPr="00FA1589" w:rsidRDefault="00AD6ECE" w:rsidP="00DD547E">
      <w:pPr>
        <w:rPr>
          <w:rFonts w:ascii="Calibri" w:hAnsi="Calibri" w:cs="Calibri"/>
          <w:b/>
          <w:bCs/>
          <w:sz w:val="24"/>
          <w:szCs w:val="24"/>
        </w:rPr>
      </w:pPr>
      <w:r w:rsidRPr="00FA1589">
        <w:rPr>
          <w:rFonts w:ascii="Calibri" w:hAnsi="Calibri" w:cs="Calibri"/>
          <w:b/>
          <w:bCs/>
          <w:sz w:val="24"/>
          <w:szCs w:val="24"/>
        </w:rPr>
        <w:lastRenderedPageBreak/>
        <w:t>Περιεχόμενα</w:t>
      </w:r>
    </w:p>
    <w:p w:rsidR="00AD6ECE" w:rsidRPr="00FA1589" w:rsidRDefault="00AD6ECE">
      <w:pPr>
        <w:pStyle w:val="TOC1"/>
        <w:tabs>
          <w:tab w:val="left" w:pos="440"/>
          <w:tab w:val="right" w:pos="8296"/>
        </w:tabs>
        <w:rPr>
          <w:rFonts w:ascii="Calibri" w:hAnsi="Calibri" w:cs="Arial"/>
          <w:b w:val="0"/>
          <w:bCs w:val="0"/>
          <w:caps w:val="0"/>
          <w:noProof/>
          <w:sz w:val="22"/>
          <w:szCs w:val="22"/>
          <w:lang w:eastAsia="el-GR"/>
        </w:rPr>
      </w:pPr>
      <w:r w:rsidRPr="00FA1589">
        <w:rPr>
          <w:rFonts w:ascii="Calibri" w:hAnsi="Calibri" w:cs="Calibri"/>
        </w:rPr>
        <w:fldChar w:fldCharType="begin"/>
      </w:r>
      <w:r w:rsidRPr="00FA1589">
        <w:rPr>
          <w:rFonts w:ascii="Calibri" w:hAnsi="Calibri" w:cs="Calibri"/>
        </w:rPr>
        <w:instrText xml:space="preserve"> TOC \o "1-3" \h \z \u </w:instrText>
      </w:r>
      <w:r w:rsidRPr="00FA1589">
        <w:rPr>
          <w:rFonts w:ascii="Calibri" w:hAnsi="Calibri" w:cs="Calibri"/>
        </w:rPr>
        <w:fldChar w:fldCharType="separate"/>
      </w:r>
      <w:hyperlink w:anchor="_Toc402790935" w:history="1">
        <w:r w:rsidRPr="00FA1589">
          <w:rPr>
            <w:rStyle w:val="Hyperlink"/>
            <w:rFonts w:ascii="Calibri" w:hAnsi="Calibri" w:cs="Calibri"/>
            <w:noProof/>
          </w:rPr>
          <w:t>1.</w:t>
        </w:r>
        <w:r w:rsidRPr="00FA1589">
          <w:rPr>
            <w:rFonts w:ascii="Calibri" w:hAnsi="Calibri" w:cs="Arial"/>
            <w:b w:val="0"/>
            <w:bCs w:val="0"/>
            <w:caps w:val="0"/>
            <w:noProof/>
            <w:sz w:val="22"/>
            <w:szCs w:val="22"/>
            <w:lang w:eastAsia="el-GR"/>
          </w:rPr>
          <w:tab/>
        </w:r>
        <w:r w:rsidRPr="00FA1589">
          <w:rPr>
            <w:rStyle w:val="Hyperlink"/>
            <w:rFonts w:ascii="Calibri" w:hAnsi="Calibri" w:cs="Calibri"/>
            <w:noProof/>
          </w:rPr>
          <w:t>Μακροσκοπική Εξέταση Κοπράνων</w:t>
        </w:r>
        <w:r w:rsidRPr="00FA1589">
          <w:rPr>
            <w:rFonts w:ascii="Calibri" w:hAnsi="Calibri" w:cs="Calibri"/>
            <w:noProof/>
            <w:webHidden/>
          </w:rPr>
          <w:tab/>
        </w:r>
        <w:r w:rsidRPr="00FA1589">
          <w:rPr>
            <w:rFonts w:ascii="Calibri" w:hAnsi="Calibri" w:cs="Calibri"/>
            <w:noProof/>
            <w:webHidden/>
          </w:rPr>
          <w:fldChar w:fldCharType="begin"/>
        </w:r>
        <w:r w:rsidRPr="00FA1589">
          <w:rPr>
            <w:rFonts w:ascii="Calibri" w:hAnsi="Calibri" w:cs="Calibri"/>
            <w:noProof/>
            <w:webHidden/>
          </w:rPr>
          <w:instrText xml:space="preserve"> PAGEREF _Toc402790935 \h </w:instrText>
        </w:r>
        <w:r w:rsidRPr="00FA1589">
          <w:rPr>
            <w:rFonts w:ascii="Calibri" w:hAnsi="Calibri" w:cs="Calibri"/>
            <w:noProof/>
            <w:webHidden/>
          </w:rPr>
        </w:r>
        <w:r w:rsidRPr="00FA1589">
          <w:rPr>
            <w:rFonts w:ascii="Calibri" w:hAnsi="Calibri" w:cs="Calibri"/>
            <w:noProof/>
            <w:webHidden/>
          </w:rPr>
          <w:fldChar w:fldCharType="separate"/>
        </w:r>
        <w:r w:rsidRPr="00FA1589">
          <w:rPr>
            <w:rFonts w:ascii="Calibri" w:hAnsi="Calibri" w:cs="Calibri"/>
            <w:noProof/>
            <w:webHidden/>
          </w:rPr>
          <w:t>3</w:t>
        </w:r>
        <w:r w:rsidRPr="00FA1589">
          <w:rPr>
            <w:rFonts w:ascii="Calibri" w:hAnsi="Calibri" w:cs="Calibri"/>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36" w:history="1">
        <w:r w:rsidR="00AD6ECE" w:rsidRPr="00FA1589">
          <w:rPr>
            <w:rStyle w:val="Hyperlink"/>
            <w:rFonts w:cs="Calibri"/>
            <w:noProof/>
            <w:lang w:eastAsia="el-GR"/>
          </w:rPr>
          <w:t>1.1</w:t>
        </w:r>
        <w:r w:rsidR="00AD6ECE" w:rsidRPr="00FA1589">
          <w:rPr>
            <w:rFonts w:cs="Arial"/>
            <w:b w:val="0"/>
            <w:bCs w:val="0"/>
            <w:noProof/>
            <w:sz w:val="22"/>
            <w:szCs w:val="22"/>
            <w:lang w:eastAsia="el-GR"/>
          </w:rPr>
          <w:tab/>
        </w:r>
        <w:r w:rsidR="00AD6ECE" w:rsidRPr="00FA1589">
          <w:rPr>
            <w:rStyle w:val="Hyperlink"/>
            <w:rFonts w:cs="Calibri"/>
            <w:noProof/>
            <w:lang w:eastAsia="el-GR"/>
          </w:rPr>
          <w:t>Σκοπός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_Toc402790936 \h </w:instrText>
        </w:r>
        <w:r w:rsidR="00AD6ECE" w:rsidRPr="00FA1589">
          <w:rPr>
            <w:noProof/>
            <w:webHidden/>
          </w:rPr>
        </w:r>
        <w:r w:rsidR="00AD6ECE" w:rsidRPr="00FA1589">
          <w:rPr>
            <w:noProof/>
            <w:webHidden/>
          </w:rPr>
          <w:fldChar w:fldCharType="separate"/>
        </w:r>
        <w:r w:rsidR="00AD6ECE" w:rsidRPr="00FA1589">
          <w:rPr>
            <w:noProof/>
            <w:webHidden/>
          </w:rPr>
          <w:t>3</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37" w:history="1">
        <w:r w:rsidR="00AD6ECE" w:rsidRPr="00FA1589">
          <w:rPr>
            <w:rStyle w:val="Hyperlink"/>
            <w:rFonts w:cs="Calibri"/>
            <w:noProof/>
            <w:lang w:eastAsia="el-GR"/>
          </w:rPr>
          <w:t>1.2</w:t>
        </w:r>
        <w:r w:rsidR="00AD6ECE" w:rsidRPr="00FA1589">
          <w:rPr>
            <w:rFonts w:cs="Arial"/>
            <w:b w:val="0"/>
            <w:bCs w:val="0"/>
            <w:noProof/>
            <w:sz w:val="22"/>
            <w:szCs w:val="22"/>
            <w:lang w:eastAsia="el-GR"/>
          </w:rPr>
          <w:tab/>
        </w:r>
        <w:r w:rsidR="00AD6ECE" w:rsidRPr="00FA1589">
          <w:rPr>
            <w:rStyle w:val="Hyperlink"/>
            <w:rFonts w:cs="Calibri"/>
            <w:noProof/>
            <w:lang w:eastAsia="el-GR"/>
          </w:rPr>
          <w:t>Περιγραφή</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_Toc402790937 \h </w:instrText>
        </w:r>
        <w:r w:rsidR="00AD6ECE" w:rsidRPr="00FA1589">
          <w:rPr>
            <w:noProof/>
            <w:webHidden/>
          </w:rPr>
        </w:r>
        <w:r w:rsidR="00AD6ECE" w:rsidRPr="00FA1589">
          <w:rPr>
            <w:noProof/>
            <w:webHidden/>
          </w:rPr>
          <w:fldChar w:fldCharType="separate"/>
        </w:r>
        <w:r w:rsidR="00AD6ECE" w:rsidRPr="00FA1589">
          <w:rPr>
            <w:noProof/>
            <w:webHidden/>
          </w:rPr>
          <w:t>3</w:t>
        </w:r>
        <w:r w:rsidR="00AD6ECE" w:rsidRPr="00FA1589">
          <w:rPr>
            <w:noProof/>
            <w:webHidden/>
          </w:rPr>
          <w:fldChar w:fldCharType="end"/>
        </w:r>
      </w:hyperlink>
    </w:p>
    <w:p w:rsidR="00AD6ECE" w:rsidRPr="00FA1589" w:rsidRDefault="00F5297D">
      <w:pPr>
        <w:pStyle w:val="TOC3"/>
        <w:tabs>
          <w:tab w:val="left" w:pos="880"/>
          <w:tab w:val="right" w:pos="8296"/>
        </w:tabs>
        <w:rPr>
          <w:rFonts w:cs="Arial"/>
          <w:noProof/>
          <w:sz w:val="22"/>
          <w:szCs w:val="22"/>
          <w:lang w:eastAsia="el-GR"/>
        </w:rPr>
      </w:pPr>
      <w:hyperlink w:anchor="_Toc402790938" w:history="1">
        <w:r w:rsidR="00AD6ECE" w:rsidRPr="00FA1589">
          <w:rPr>
            <w:rStyle w:val="Hyperlink"/>
            <w:rFonts w:cs="Calibri"/>
            <w:noProof/>
            <w:lang w:eastAsia="el-GR"/>
          </w:rPr>
          <w:t>1.2.1</w:t>
        </w:r>
        <w:r w:rsidR="00AD6ECE" w:rsidRPr="00FA1589">
          <w:rPr>
            <w:rFonts w:cs="Arial"/>
            <w:noProof/>
            <w:sz w:val="22"/>
            <w:szCs w:val="22"/>
            <w:lang w:eastAsia="el-GR"/>
          </w:rPr>
          <w:tab/>
        </w:r>
        <w:r w:rsidR="00AD6ECE" w:rsidRPr="00FA1589">
          <w:rPr>
            <w:rStyle w:val="Hyperlink"/>
            <w:rFonts w:cs="Calibri"/>
            <w:noProof/>
            <w:lang w:eastAsia="el-GR"/>
          </w:rPr>
          <w:t>Χρώμα</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_Toc402790938 \h </w:instrText>
        </w:r>
        <w:r w:rsidR="00AD6ECE" w:rsidRPr="00FA1589">
          <w:rPr>
            <w:noProof/>
            <w:webHidden/>
          </w:rPr>
        </w:r>
        <w:r w:rsidR="00AD6ECE" w:rsidRPr="00FA1589">
          <w:rPr>
            <w:noProof/>
            <w:webHidden/>
          </w:rPr>
          <w:fldChar w:fldCharType="separate"/>
        </w:r>
        <w:r w:rsidR="00AD6ECE" w:rsidRPr="00FA1589">
          <w:rPr>
            <w:noProof/>
            <w:webHidden/>
          </w:rPr>
          <w:t>3</w:t>
        </w:r>
        <w:r w:rsidR="00AD6ECE" w:rsidRPr="00FA1589">
          <w:rPr>
            <w:noProof/>
            <w:webHidden/>
          </w:rPr>
          <w:fldChar w:fldCharType="end"/>
        </w:r>
      </w:hyperlink>
    </w:p>
    <w:p w:rsidR="00AD6ECE" w:rsidRPr="00FA1589" w:rsidRDefault="00F5297D">
      <w:pPr>
        <w:pStyle w:val="TOC3"/>
        <w:tabs>
          <w:tab w:val="left" w:pos="880"/>
          <w:tab w:val="right" w:pos="8296"/>
        </w:tabs>
        <w:rPr>
          <w:rFonts w:cs="Arial"/>
          <w:noProof/>
          <w:sz w:val="22"/>
          <w:szCs w:val="22"/>
          <w:lang w:eastAsia="el-GR"/>
        </w:rPr>
      </w:pPr>
      <w:hyperlink w:anchor="_Toc402790939" w:history="1">
        <w:r w:rsidR="00AD6ECE" w:rsidRPr="00FA1589">
          <w:rPr>
            <w:rStyle w:val="Hyperlink"/>
            <w:rFonts w:cs="Calibri"/>
            <w:noProof/>
            <w:lang w:eastAsia="el-GR"/>
          </w:rPr>
          <w:t>1.2.2</w:t>
        </w:r>
        <w:r w:rsidR="00AD6ECE" w:rsidRPr="00FA1589">
          <w:rPr>
            <w:rFonts w:cs="Arial"/>
            <w:noProof/>
            <w:sz w:val="22"/>
            <w:szCs w:val="22"/>
            <w:lang w:eastAsia="el-GR"/>
          </w:rPr>
          <w:tab/>
        </w:r>
        <w:r w:rsidR="00AD6ECE" w:rsidRPr="00FA1589">
          <w:rPr>
            <w:rStyle w:val="Hyperlink"/>
            <w:rFonts w:cs="Calibri"/>
            <w:noProof/>
            <w:lang w:eastAsia="el-GR"/>
          </w:rPr>
          <w:t>Μορφή –Σχήμα κοπράνων –Στάδιο παρασίτου</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_Toc402790939 \h </w:instrText>
        </w:r>
        <w:r w:rsidR="00AD6ECE" w:rsidRPr="00FA1589">
          <w:rPr>
            <w:noProof/>
            <w:webHidden/>
          </w:rPr>
        </w:r>
        <w:r w:rsidR="00AD6ECE" w:rsidRPr="00FA1589">
          <w:rPr>
            <w:noProof/>
            <w:webHidden/>
          </w:rPr>
          <w:fldChar w:fldCharType="separate"/>
        </w:r>
        <w:r w:rsidR="00AD6ECE" w:rsidRPr="00FA1589">
          <w:rPr>
            <w:noProof/>
            <w:webHidden/>
          </w:rPr>
          <w:t>3</w:t>
        </w:r>
        <w:r w:rsidR="00AD6ECE" w:rsidRPr="00FA1589">
          <w:rPr>
            <w:noProof/>
            <w:webHidden/>
          </w:rPr>
          <w:fldChar w:fldCharType="end"/>
        </w:r>
      </w:hyperlink>
    </w:p>
    <w:p w:rsidR="00AD6ECE" w:rsidRPr="00FA1589" w:rsidRDefault="00F5297D">
      <w:pPr>
        <w:pStyle w:val="TOC3"/>
        <w:tabs>
          <w:tab w:val="left" w:pos="880"/>
          <w:tab w:val="right" w:pos="8296"/>
        </w:tabs>
        <w:rPr>
          <w:rFonts w:cs="Arial"/>
          <w:noProof/>
          <w:sz w:val="22"/>
          <w:szCs w:val="22"/>
          <w:lang w:eastAsia="el-GR"/>
        </w:rPr>
      </w:pPr>
      <w:hyperlink w:anchor="_Toc402790940" w:history="1">
        <w:r w:rsidR="00AD6ECE" w:rsidRPr="00FA1589">
          <w:rPr>
            <w:rStyle w:val="Hyperlink"/>
            <w:rFonts w:cs="Calibri"/>
            <w:noProof/>
            <w:lang w:eastAsia="el-GR"/>
          </w:rPr>
          <w:t>1.2.3</w:t>
        </w:r>
        <w:r w:rsidR="00AD6ECE" w:rsidRPr="00FA1589">
          <w:rPr>
            <w:rFonts w:cs="Arial"/>
            <w:noProof/>
            <w:sz w:val="22"/>
            <w:szCs w:val="22"/>
            <w:lang w:eastAsia="el-GR"/>
          </w:rPr>
          <w:tab/>
        </w:r>
        <w:r w:rsidR="00AD6ECE" w:rsidRPr="00FA1589">
          <w:rPr>
            <w:rStyle w:val="Hyperlink"/>
            <w:rFonts w:cs="Calibri"/>
            <w:noProof/>
            <w:lang w:eastAsia="el-GR"/>
          </w:rPr>
          <w:t>Παρουσία /απουσία βλέννας-αίματος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_Toc402790940 \h </w:instrText>
        </w:r>
        <w:r w:rsidR="00AD6ECE" w:rsidRPr="00FA1589">
          <w:rPr>
            <w:noProof/>
            <w:webHidden/>
          </w:rPr>
        </w:r>
        <w:r w:rsidR="00AD6ECE" w:rsidRPr="00FA1589">
          <w:rPr>
            <w:noProof/>
            <w:webHidden/>
          </w:rPr>
          <w:fldChar w:fldCharType="separate"/>
        </w:r>
        <w:r w:rsidR="00AD6ECE" w:rsidRPr="00FA1589">
          <w:rPr>
            <w:noProof/>
            <w:webHidden/>
          </w:rPr>
          <w:t>4</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41" w:history="1">
        <w:r w:rsidR="00AD6ECE" w:rsidRPr="00FA1589">
          <w:rPr>
            <w:rStyle w:val="Hyperlink"/>
            <w:rFonts w:cs="Calibri"/>
            <w:noProof/>
            <w:lang w:eastAsia="el-GR"/>
          </w:rPr>
          <w:t>1.3</w:t>
        </w:r>
        <w:r w:rsidR="00AD6ECE" w:rsidRPr="00FA1589">
          <w:rPr>
            <w:rFonts w:cs="Arial"/>
            <w:b w:val="0"/>
            <w:bCs w:val="0"/>
            <w:noProof/>
            <w:sz w:val="22"/>
            <w:szCs w:val="22"/>
            <w:lang w:eastAsia="el-GR"/>
          </w:rPr>
          <w:tab/>
        </w:r>
        <w:r w:rsidR="00AD6ECE" w:rsidRPr="00FA1589">
          <w:rPr>
            <w:rStyle w:val="Hyperlink"/>
            <w:rFonts w:cs="Calibri"/>
            <w:noProof/>
            <w:lang w:eastAsia="el-GR"/>
          </w:rPr>
          <w:t>Στάδια Μακροσκοπικής Εξέτασης Κοπράνων.</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_Toc402790941 \h </w:instrText>
        </w:r>
        <w:r w:rsidR="00AD6ECE" w:rsidRPr="00FA1589">
          <w:rPr>
            <w:noProof/>
            <w:webHidden/>
          </w:rPr>
        </w:r>
        <w:r w:rsidR="00AD6ECE" w:rsidRPr="00FA1589">
          <w:rPr>
            <w:noProof/>
            <w:webHidden/>
          </w:rPr>
          <w:fldChar w:fldCharType="separate"/>
        </w:r>
        <w:r w:rsidR="00AD6ECE" w:rsidRPr="00FA1589">
          <w:rPr>
            <w:noProof/>
            <w:webHidden/>
          </w:rPr>
          <w:t>4</w:t>
        </w:r>
        <w:r w:rsidR="00AD6ECE" w:rsidRPr="00FA1589">
          <w:rPr>
            <w:noProof/>
            <w:webHidden/>
          </w:rPr>
          <w:fldChar w:fldCharType="end"/>
        </w:r>
      </w:hyperlink>
    </w:p>
    <w:p w:rsidR="00AD6ECE" w:rsidRPr="00FA1589" w:rsidRDefault="00F5297D">
      <w:pPr>
        <w:pStyle w:val="TOC2"/>
        <w:tabs>
          <w:tab w:val="right" w:pos="8296"/>
        </w:tabs>
        <w:rPr>
          <w:rFonts w:cs="Arial"/>
          <w:b w:val="0"/>
          <w:bCs w:val="0"/>
          <w:noProof/>
          <w:sz w:val="22"/>
          <w:szCs w:val="22"/>
          <w:lang w:eastAsia="el-GR"/>
        </w:rPr>
      </w:pPr>
      <w:hyperlink w:anchor="_Toc402790942" w:history="1">
        <w:r w:rsidR="00AD6ECE" w:rsidRPr="00FA1589">
          <w:rPr>
            <w:rStyle w:val="Hyperlink"/>
            <w:rFonts w:cs="Calibri"/>
            <w:noProof/>
          </w:rPr>
          <w:t>1.4 Έλμινθες στα Κόπρανα</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_Toc402790942 \h </w:instrText>
        </w:r>
        <w:r w:rsidR="00AD6ECE" w:rsidRPr="00FA1589">
          <w:rPr>
            <w:noProof/>
            <w:webHidden/>
          </w:rPr>
        </w:r>
        <w:r w:rsidR="00AD6ECE" w:rsidRPr="00FA1589">
          <w:rPr>
            <w:noProof/>
            <w:webHidden/>
          </w:rPr>
          <w:fldChar w:fldCharType="separate"/>
        </w:r>
        <w:r w:rsidR="00AD6ECE" w:rsidRPr="00FA1589">
          <w:rPr>
            <w:noProof/>
            <w:webHidden/>
          </w:rPr>
          <w:t>5</w:t>
        </w:r>
        <w:r w:rsidR="00AD6ECE" w:rsidRPr="00FA1589">
          <w:rPr>
            <w:noProof/>
            <w:webHidden/>
          </w:rPr>
          <w:fldChar w:fldCharType="end"/>
        </w:r>
      </w:hyperlink>
    </w:p>
    <w:p w:rsidR="00AD6ECE" w:rsidRPr="00FA1589" w:rsidRDefault="00F5297D">
      <w:pPr>
        <w:pStyle w:val="TOC2"/>
        <w:tabs>
          <w:tab w:val="right" w:pos="8296"/>
        </w:tabs>
        <w:rPr>
          <w:rFonts w:cs="Arial"/>
          <w:b w:val="0"/>
          <w:bCs w:val="0"/>
          <w:noProof/>
          <w:sz w:val="22"/>
          <w:szCs w:val="22"/>
          <w:lang w:eastAsia="el-GR"/>
        </w:rPr>
      </w:pPr>
      <w:hyperlink w:anchor="_Toc402790943" w:history="1">
        <w:r w:rsidR="00AD6ECE" w:rsidRPr="00FA1589">
          <w:rPr>
            <w:rStyle w:val="Hyperlink"/>
            <w:rFonts w:cs="Calibri"/>
            <w:noProof/>
          </w:rPr>
          <w:t>1.5 Καταγραφή Αποτελέσματος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_Toc402790943 \h </w:instrText>
        </w:r>
        <w:r w:rsidR="00AD6ECE" w:rsidRPr="00FA1589">
          <w:rPr>
            <w:noProof/>
            <w:webHidden/>
          </w:rPr>
        </w:r>
        <w:r w:rsidR="00AD6ECE" w:rsidRPr="00FA1589">
          <w:rPr>
            <w:noProof/>
            <w:webHidden/>
          </w:rPr>
          <w:fldChar w:fldCharType="separate"/>
        </w:r>
        <w:r w:rsidR="00AD6ECE" w:rsidRPr="00FA1589">
          <w:rPr>
            <w:noProof/>
            <w:webHidden/>
          </w:rPr>
          <w:t>6</w:t>
        </w:r>
        <w:r w:rsidR="00AD6ECE" w:rsidRPr="00FA1589">
          <w:rPr>
            <w:noProof/>
            <w:webHidden/>
          </w:rPr>
          <w:fldChar w:fldCharType="end"/>
        </w:r>
      </w:hyperlink>
    </w:p>
    <w:p w:rsidR="00AD6ECE" w:rsidRPr="00FA1589" w:rsidRDefault="00F5297D">
      <w:pPr>
        <w:pStyle w:val="TOC1"/>
        <w:tabs>
          <w:tab w:val="left" w:pos="440"/>
          <w:tab w:val="right" w:pos="8296"/>
        </w:tabs>
        <w:rPr>
          <w:rFonts w:ascii="Calibri" w:hAnsi="Calibri" w:cs="Arial"/>
          <w:b w:val="0"/>
          <w:bCs w:val="0"/>
          <w:caps w:val="0"/>
          <w:noProof/>
          <w:sz w:val="22"/>
          <w:szCs w:val="22"/>
          <w:lang w:eastAsia="el-GR"/>
        </w:rPr>
      </w:pPr>
      <w:hyperlink w:anchor="_Toc402790944" w:history="1">
        <w:r w:rsidR="00AD6ECE" w:rsidRPr="00FA1589">
          <w:rPr>
            <w:rStyle w:val="Hyperlink"/>
            <w:rFonts w:ascii="Calibri" w:hAnsi="Calibri" w:cs="Calibri"/>
            <w:noProof/>
          </w:rPr>
          <w:t>2.</w:t>
        </w:r>
        <w:r w:rsidR="00AD6ECE" w:rsidRPr="00FA1589">
          <w:rPr>
            <w:rFonts w:ascii="Calibri" w:hAnsi="Calibri" w:cs="Arial"/>
            <w:b w:val="0"/>
            <w:bCs w:val="0"/>
            <w:caps w:val="0"/>
            <w:noProof/>
            <w:sz w:val="22"/>
            <w:szCs w:val="22"/>
            <w:lang w:eastAsia="el-GR"/>
          </w:rPr>
          <w:tab/>
        </w:r>
        <w:r w:rsidR="00AD6ECE" w:rsidRPr="00FA1589">
          <w:rPr>
            <w:rStyle w:val="Hyperlink"/>
            <w:rFonts w:ascii="Calibri" w:hAnsi="Calibri" w:cs="Calibri"/>
            <w:noProof/>
          </w:rPr>
          <w:t>Μικροσκοπική εξέταση κοπράνων</w:t>
        </w:r>
        <w:r w:rsidR="00AD6ECE" w:rsidRPr="00FA1589">
          <w:rPr>
            <w:rFonts w:ascii="Calibri" w:hAnsi="Calibri" w:cs="Calibri"/>
            <w:noProof/>
            <w:webHidden/>
          </w:rPr>
          <w:tab/>
        </w:r>
        <w:r w:rsidR="00AD6ECE" w:rsidRPr="00FA1589">
          <w:rPr>
            <w:rFonts w:ascii="Calibri" w:hAnsi="Calibri" w:cs="Calibri"/>
            <w:noProof/>
            <w:webHidden/>
          </w:rPr>
          <w:fldChar w:fldCharType="begin"/>
        </w:r>
        <w:r w:rsidR="00AD6ECE" w:rsidRPr="00FA1589">
          <w:rPr>
            <w:rFonts w:ascii="Calibri" w:hAnsi="Calibri" w:cs="Calibri"/>
            <w:noProof/>
            <w:webHidden/>
          </w:rPr>
          <w:instrText xml:space="preserve"> PAGEREF _Toc402790944 \h </w:instrText>
        </w:r>
        <w:r w:rsidR="00AD6ECE" w:rsidRPr="00FA1589">
          <w:rPr>
            <w:rFonts w:ascii="Calibri" w:hAnsi="Calibri" w:cs="Calibri"/>
            <w:noProof/>
            <w:webHidden/>
          </w:rPr>
        </w:r>
        <w:r w:rsidR="00AD6ECE" w:rsidRPr="00FA1589">
          <w:rPr>
            <w:rFonts w:ascii="Calibri" w:hAnsi="Calibri" w:cs="Calibri"/>
            <w:noProof/>
            <w:webHidden/>
          </w:rPr>
          <w:fldChar w:fldCharType="separate"/>
        </w:r>
        <w:r w:rsidR="00AD6ECE" w:rsidRPr="00FA1589">
          <w:rPr>
            <w:rFonts w:ascii="Calibri" w:hAnsi="Calibri" w:cs="Calibri"/>
            <w:noProof/>
            <w:webHidden/>
          </w:rPr>
          <w:t>7</w:t>
        </w:r>
        <w:r w:rsidR="00AD6ECE" w:rsidRPr="00FA1589">
          <w:rPr>
            <w:rFonts w:ascii="Calibri" w:hAnsi="Calibri" w:cs="Calibri"/>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45" w:history="1">
        <w:r w:rsidR="00AD6ECE" w:rsidRPr="00FA1589">
          <w:rPr>
            <w:rStyle w:val="Hyperlink"/>
            <w:rFonts w:cs="Calibri"/>
            <w:noProof/>
            <w:lang w:eastAsia="el-GR"/>
          </w:rPr>
          <w:t>2.1</w:t>
        </w:r>
        <w:r w:rsidR="00AD6ECE" w:rsidRPr="00FA1589">
          <w:rPr>
            <w:rFonts w:cs="Arial"/>
            <w:b w:val="0"/>
            <w:bCs w:val="0"/>
            <w:noProof/>
            <w:sz w:val="22"/>
            <w:szCs w:val="22"/>
            <w:lang w:eastAsia="el-GR"/>
          </w:rPr>
          <w:tab/>
        </w:r>
        <w:r w:rsidR="00AD6ECE" w:rsidRPr="00FA1589">
          <w:rPr>
            <w:rStyle w:val="Hyperlink"/>
            <w:rFonts w:cs="Calibri"/>
            <w:noProof/>
            <w:lang w:eastAsia="el-GR"/>
          </w:rPr>
          <w:t>Άμεσο νωπό παρασκεύασμα από πρόσφατα κόπρανα (υδαρή ή σχηματισμένα)</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_Toc402790945 \h </w:instrText>
        </w:r>
        <w:r w:rsidR="00AD6ECE" w:rsidRPr="00FA1589">
          <w:rPr>
            <w:noProof/>
            <w:webHidden/>
          </w:rPr>
        </w:r>
        <w:r w:rsidR="00AD6ECE" w:rsidRPr="00FA1589">
          <w:rPr>
            <w:noProof/>
            <w:webHidden/>
          </w:rPr>
          <w:fldChar w:fldCharType="separate"/>
        </w:r>
        <w:r w:rsidR="00AD6ECE" w:rsidRPr="00FA1589">
          <w:rPr>
            <w:noProof/>
            <w:webHidden/>
          </w:rPr>
          <w:t>7</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46" w:history="1">
        <w:r w:rsidR="00AD6ECE" w:rsidRPr="00FA1589">
          <w:rPr>
            <w:rStyle w:val="Hyperlink"/>
            <w:rFonts w:cs="Calibri"/>
            <w:noProof/>
            <w:lang w:eastAsia="el-GR"/>
          </w:rPr>
          <w:t>2.2</w:t>
        </w:r>
        <w:r w:rsidR="00AD6ECE" w:rsidRPr="00FA1589">
          <w:rPr>
            <w:rFonts w:cs="Arial"/>
            <w:b w:val="0"/>
            <w:bCs w:val="0"/>
            <w:noProof/>
            <w:sz w:val="22"/>
            <w:szCs w:val="22"/>
            <w:lang w:eastAsia="el-GR"/>
          </w:rPr>
          <w:tab/>
        </w:r>
        <w:r w:rsidR="00AD6ECE" w:rsidRPr="00FA1589">
          <w:rPr>
            <w:rStyle w:val="Hyperlink"/>
            <w:rFonts w:cs="Calibri"/>
            <w:noProof/>
            <w:lang w:eastAsia="el-GR"/>
          </w:rPr>
          <w:t>Τι αναζητείται  στην άμεση μικροσκοπική κοπράνων:</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_Toc402790946 \h </w:instrText>
        </w:r>
        <w:r w:rsidR="00AD6ECE" w:rsidRPr="00FA1589">
          <w:rPr>
            <w:noProof/>
            <w:webHidden/>
          </w:rPr>
        </w:r>
        <w:r w:rsidR="00AD6ECE" w:rsidRPr="00FA1589">
          <w:rPr>
            <w:noProof/>
            <w:webHidden/>
          </w:rPr>
          <w:fldChar w:fldCharType="separate"/>
        </w:r>
        <w:r w:rsidR="00AD6ECE" w:rsidRPr="00FA1589">
          <w:rPr>
            <w:noProof/>
            <w:webHidden/>
          </w:rPr>
          <w:t>8</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47" w:history="1">
        <w:r w:rsidR="00AD6ECE" w:rsidRPr="00FA1589">
          <w:rPr>
            <w:rStyle w:val="Hyperlink"/>
            <w:rFonts w:cs="Calibri"/>
            <w:noProof/>
            <w:lang w:eastAsia="el-GR"/>
          </w:rPr>
          <w:t>2.3</w:t>
        </w:r>
        <w:r w:rsidR="00AD6ECE" w:rsidRPr="00FA1589">
          <w:rPr>
            <w:rFonts w:cs="Arial"/>
            <w:b w:val="0"/>
            <w:bCs w:val="0"/>
            <w:noProof/>
            <w:sz w:val="22"/>
            <w:szCs w:val="22"/>
            <w:lang w:eastAsia="el-GR"/>
          </w:rPr>
          <w:tab/>
        </w:r>
        <w:r w:rsidR="00AD6ECE" w:rsidRPr="00FA1589">
          <w:rPr>
            <w:rStyle w:val="Hyperlink"/>
            <w:rFonts w:cs="Calibri"/>
            <w:noProof/>
            <w:lang w:eastAsia="el-GR"/>
          </w:rPr>
          <w:t>Υλικά-σκεύη –όργανα</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_Toc402790947 \h </w:instrText>
        </w:r>
        <w:r w:rsidR="00AD6ECE" w:rsidRPr="00FA1589">
          <w:rPr>
            <w:noProof/>
            <w:webHidden/>
          </w:rPr>
        </w:r>
        <w:r w:rsidR="00AD6ECE" w:rsidRPr="00FA1589">
          <w:rPr>
            <w:noProof/>
            <w:webHidden/>
          </w:rPr>
          <w:fldChar w:fldCharType="separate"/>
        </w:r>
        <w:r w:rsidR="00AD6ECE" w:rsidRPr="00FA1589">
          <w:rPr>
            <w:noProof/>
            <w:webHidden/>
          </w:rPr>
          <w:t>8</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48" w:history="1">
        <w:r w:rsidR="00AD6ECE" w:rsidRPr="00FA1589">
          <w:rPr>
            <w:rStyle w:val="Hyperlink"/>
            <w:rFonts w:cs="Calibri"/>
            <w:noProof/>
            <w:lang w:eastAsia="el-GR"/>
          </w:rPr>
          <w:t>2.4</w:t>
        </w:r>
        <w:r w:rsidR="00AD6ECE" w:rsidRPr="00FA1589">
          <w:rPr>
            <w:rFonts w:cs="Arial"/>
            <w:b w:val="0"/>
            <w:bCs w:val="0"/>
            <w:noProof/>
            <w:sz w:val="22"/>
            <w:szCs w:val="22"/>
            <w:lang w:eastAsia="el-GR"/>
          </w:rPr>
          <w:tab/>
        </w:r>
        <w:r w:rsidR="00AD6ECE" w:rsidRPr="00FA1589">
          <w:rPr>
            <w:rStyle w:val="Hyperlink"/>
            <w:rFonts w:cs="Calibri"/>
            <w:noProof/>
            <w:lang w:eastAsia="el-GR"/>
          </w:rPr>
          <w:t>Μέθοδος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_Toc402790948 \h </w:instrText>
        </w:r>
        <w:r w:rsidR="00AD6ECE" w:rsidRPr="00FA1589">
          <w:rPr>
            <w:noProof/>
            <w:webHidden/>
          </w:rPr>
        </w:r>
        <w:r w:rsidR="00AD6ECE" w:rsidRPr="00FA1589">
          <w:rPr>
            <w:noProof/>
            <w:webHidden/>
          </w:rPr>
          <w:fldChar w:fldCharType="separate"/>
        </w:r>
        <w:r w:rsidR="00AD6ECE" w:rsidRPr="00FA1589">
          <w:rPr>
            <w:noProof/>
            <w:webHidden/>
          </w:rPr>
          <w:t>9</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49" w:history="1">
        <w:r w:rsidR="00AD6ECE" w:rsidRPr="00FA1589">
          <w:rPr>
            <w:rStyle w:val="Hyperlink"/>
            <w:rFonts w:cs="Calibri"/>
            <w:noProof/>
            <w:lang w:eastAsia="el-GR"/>
          </w:rPr>
          <w:t>2.5</w:t>
        </w:r>
        <w:r w:rsidR="00AD6ECE" w:rsidRPr="00FA1589">
          <w:rPr>
            <w:rFonts w:cs="Arial"/>
            <w:b w:val="0"/>
            <w:bCs w:val="0"/>
            <w:noProof/>
            <w:sz w:val="22"/>
            <w:szCs w:val="22"/>
            <w:lang w:eastAsia="el-GR"/>
          </w:rPr>
          <w:tab/>
        </w:r>
        <w:r w:rsidR="00AD6ECE" w:rsidRPr="00FA1589">
          <w:rPr>
            <w:rStyle w:val="Hyperlink"/>
            <w:rFonts w:cs="Calibri"/>
            <w:noProof/>
            <w:lang w:eastAsia="el-GR"/>
          </w:rPr>
          <w:t>Μικροσκόπηση με 100Χ</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_Toc402790949 \h </w:instrText>
        </w:r>
        <w:r w:rsidR="00AD6ECE" w:rsidRPr="00FA1589">
          <w:rPr>
            <w:noProof/>
            <w:webHidden/>
          </w:rPr>
        </w:r>
        <w:r w:rsidR="00AD6ECE" w:rsidRPr="00FA1589">
          <w:rPr>
            <w:noProof/>
            <w:webHidden/>
          </w:rPr>
          <w:fldChar w:fldCharType="separate"/>
        </w:r>
        <w:r w:rsidR="00AD6ECE" w:rsidRPr="00FA1589">
          <w:rPr>
            <w:noProof/>
            <w:webHidden/>
          </w:rPr>
          <w:t>12</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0" w:history="1">
        <w:r w:rsidR="00AD6ECE" w:rsidRPr="00FA1589">
          <w:rPr>
            <w:rStyle w:val="Hyperlink"/>
            <w:rFonts w:cs="Calibri"/>
            <w:noProof/>
            <w:lang w:eastAsia="el-GR"/>
          </w:rPr>
          <w:t>2.6</w:t>
        </w:r>
        <w:r w:rsidR="00AD6ECE" w:rsidRPr="00FA1589">
          <w:rPr>
            <w:rFonts w:cs="Arial"/>
            <w:b w:val="0"/>
            <w:bCs w:val="0"/>
            <w:noProof/>
            <w:sz w:val="22"/>
            <w:szCs w:val="22"/>
            <w:lang w:eastAsia="el-GR"/>
          </w:rPr>
          <w:tab/>
        </w:r>
        <w:r w:rsidR="00AD6ECE" w:rsidRPr="00FA1589">
          <w:rPr>
            <w:rStyle w:val="Hyperlink"/>
            <w:rFonts w:cs="Calibri"/>
            <w:noProof/>
            <w:lang w:eastAsia="el-GR"/>
          </w:rPr>
          <w:t>Τι αναζητείται στην μικροσκοπική εξέταση των κοπράνων</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_Toc402790950 \h </w:instrText>
        </w:r>
        <w:r w:rsidR="00AD6ECE" w:rsidRPr="00FA1589">
          <w:rPr>
            <w:noProof/>
            <w:webHidden/>
          </w:rPr>
        </w:r>
        <w:r w:rsidR="00AD6ECE" w:rsidRPr="00FA1589">
          <w:rPr>
            <w:noProof/>
            <w:webHidden/>
          </w:rPr>
          <w:fldChar w:fldCharType="separate"/>
        </w:r>
        <w:r w:rsidR="00AD6ECE" w:rsidRPr="00FA1589">
          <w:rPr>
            <w:noProof/>
            <w:webHidden/>
          </w:rPr>
          <w:t>13</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1" w:history="1">
        <w:r w:rsidR="00AD6ECE" w:rsidRPr="00FA1589">
          <w:rPr>
            <w:rStyle w:val="Hyperlink"/>
            <w:rFonts w:cs="Calibri"/>
            <w:noProof/>
            <w:lang w:eastAsia="el-GR"/>
          </w:rPr>
          <w:t>2.7</w:t>
        </w:r>
        <w:r w:rsidR="00AD6ECE" w:rsidRPr="00FA1589">
          <w:rPr>
            <w:rFonts w:cs="Arial"/>
            <w:b w:val="0"/>
            <w:bCs w:val="0"/>
            <w:noProof/>
            <w:sz w:val="22"/>
            <w:szCs w:val="22"/>
            <w:lang w:eastAsia="el-GR"/>
          </w:rPr>
          <w:tab/>
        </w:r>
        <w:r w:rsidR="00AD6ECE" w:rsidRPr="00FA1589">
          <w:rPr>
            <w:rStyle w:val="Hyperlink"/>
            <w:rFonts w:cs="Calibri"/>
            <w:noProof/>
            <w:lang w:eastAsia="el-GR"/>
          </w:rPr>
          <w:t>Τι μπορεί να παρατηρηθεί στην μικροσκοπική εξέταση των κοπράνων</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_Toc402790951 \h </w:instrText>
        </w:r>
        <w:r w:rsidR="00AD6ECE" w:rsidRPr="00FA1589">
          <w:rPr>
            <w:noProof/>
            <w:webHidden/>
          </w:rPr>
        </w:r>
        <w:r w:rsidR="00AD6ECE" w:rsidRPr="00FA1589">
          <w:rPr>
            <w:noProof/>
            <w:webHidden/>
          </w:rPr>
          <w:fldChar w:fldCharType="separate"/>
        </w:r>
        <w:r w:rsidR="00AD6ECE" w:rsidRPr="00FA1589">
          <w:rPr>
            <w:noProof/>
            <w:webHidden/>
          </w:rPr>
          <w:t>13</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2" w:history="1">
        <w:r w:rsidR="00AD6ECE" w:rsidRPr="00FA1589">
          <w:rPr>
            <w:rStyle w:val="Hyperlink"/>
            <w:rFonts w:cs="Calibri"/>
            <w:noProof/>
            <w:lang w:eastAsia="el-GR"/>
          </w:rPr>
          <w:t>2.8</w:t>
        </w:r>
        <w:r w:rsidR="00AD6ECE" w:rsidRPr="00FA1589">
          <w:rPr>
            <w:rFonts w:cs="Arial"/>
            <w:b w:val="0"/>
            <w:bCs w:val="0"/>
            <w:noProof/>
            <w:sz w:val="22"/>
            <w:szCs w:val="22"/>
            <w:lang w:eastAsia="el-GR"/>
          </w:rPr>
          <w:tab/>
        </w:r>
        <w:r w:rsidR="00AD6ECE" w:rsidRPr="00FA1589">
          <w:rPr>
            <w:rStyle w:val="Hyperlink"/>
            <w:rFonts w:cs="Calibri"/>
            <w:noProof/>
            <w:lang w:eastAsia="el-GR"/>
          </w:rPr>
          <w:t>Καταγραφή του αποτελέσματος.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_Toc402790952 \h </w:instrText>
        </w:r>
        <w:r w:rsidR="00AD6ECE" w:rsidRPr="00FA1589">
          <w:rPr>
            <w:noProof/>
            <w:webHidden/>
          </w:rPr>
        </w:r>
        <w:r w:rsidR="00AD6ECE" w:rsidRPr="00FA1589">
          <w:rPr>
            <w:noProof/>
            <w:webHidden/>
          </w:rPr>
          <w:fldChar w:fldCharType="separate"/>
        </w:r>
        <w:r w:rsidR="00AD6ECE" w:rsidRPr="00FA1589">
          <w:rPr>
            <w:noProof/>
            <w:webHidden/>
          </w:rPr>
          <w:t>14</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3" w:history="1">
        <w:r w:rsidR="00AD6ECE" w:rsidRPr="00FA1589">
          <w:rPr>
            <w:rStyle w:val="Hyperlink"/>
            <w:rFonts w:cs="Calibri"/>
            <w:noProof/>
            <w:lang w:eastAsia="el-GR"/>
          </w:rPr>
          <w:t>2.9</w:t>
        </w:r>
        <w:r w:rsidR="00AD6ECE" w:rsidRPr="00FA1589">
          <w:rPr>
            <w:rFonts w:cs="Arial"/>
            <w:b w:val="0"/>
            <w:bCs w:val="0"/>
            <w:noProof/>
            <w:sz w:val="22"/>
            <w:szCs w:val="22"/>
            <w:lang w:eastAsia="el-GR"/>
          </w:rPr>
          <w:tab/>
        </w:r>
        <w:r w:rsidR="00AD6ECE" w:rsidRPr="00FA1589">
          <w:rPr>
            <w:rStyle w:val="Hyperlink"/>
            <w:rFonts w:cs="Calibri"/>
            <w:noProof/>
            <w:lang w:eastAsia="el-GR"/>
          </w:rPr>
          <w:t>Μειονεκτήματα του άμεσου νωπού παρασκευάσματος: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_Toc402790953 \h </w:instrText>
        </w:r>
        <w:r w:rsidR="00AD6ECE" w:rsidRPr="00FA1589">
          <w:rPr>
            <w:noProof/>
            <w:webHidden/>
          </w:rPr>
        </w:r>
        <w:r w:rsidR="00AD6ECE" w:rsidRPr="00FA1589">
          <w:rPr>
            <w:noProof/>
            <w:webHidden/>
          </w:rPr>
          <w:fldChar w:fldCharType="separate"/>
        </w:r>
        <w:r w:rsidR="00AD6ECE" w:rsidRPr="00FA1589">
          <w:rPr>
            <w:noProof/>
            <w:webHidden/>
          </w:rPr>
          <w:t>15</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4" w:history="1">
        <w:r w:rsidR="00AD6ECE" w:rsidRPr="00FA1589">
          <w:rPr>
            <w:rStyle w:val="Hyperlink"/>
            <w:rFonts w:cs="Calibri"/>
            <w:noProof/>
            <w:lang w:eastAsia="el-GR"/>
          </w:rPr>
          <w:t>2.10</w:t>
        </w:r>
        <w:r w:rsidR="00AD6ECE" w:rsidRPr="00FA1589">
          <w:rPr>
            <w:rFonts w:cs="Arial"/>
            <w:b w:val="0"/>
            <w:bCs w:val="0"/>
            <w:noProof/>
            <w:sz w:val="22"/>
            <w:szCs w:val="22"/>
            <w:lang w:eastAsia="el-GR"/>
          </w:rPr>
          <w:tab/>
        </w:r>
        <w:r w:rsidR="00AD6ECE" w:rsidRPr="00FA1589">
          <w:rPr>
            <w:rStyle w:val="Hyperlink"/>
            <w:rFonts w:cs="Calibri"/>
            <w:noProof/>
            <w:lang w:eastAsia="el-GR"/>
          </w:rPr>
          <w:t>Εντερικά παράσιτα</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_Toc402790954 \h </w:instrText>
        </w:r>
        <w:r w:rsidR="00AD6ECE" w:rsidRPr="00FA1589">
          <w:rPr>
            <w:noProof/>
            <w:webHidden/>
          </w:rPr>
        </w:r>
        <w:r w:rsidR="00AD6ECE" w:rsidRPr="00FA1589">
          <w:rPr>
            <w:noProof/>
            <w:webHidden/>
          </w:rPr>
          <w:fldChar w:fldCharType="separate"/>
        </w:r>
        <w:r w:rsidR="00AD6ECE" w:rsidRPr="00FA1589">
          <w:rPr>
            <w:noProof/>
            <w:webHidden/>
          </w:rPr>
          <w:t>16</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5" w:history="1">
        <w:r w:rsidR="00AD6ECE" w:rsidRPr="00FA1589">
          <w:rPr>
            <w:rStyle w:val="Hyperlink"/>
            <w:rFonts w:cs="Calibri"/>
            <w:noProof/>
            <w:lang w:eastAsia="el-GR"/>
          </w:rPr>
          <w:t>2.11</w:t>
        </w:r>
        <w:r w:rsidR="00AD6ECE" w:rsidRPr="00FA1589">
          <w:rPr>
            <w:rFonts w:cs="Arial"/>
            <w:b w:val="0"/>
            <w:bCs w:val="0"/>
            <w:noProof/>
            <w:sz w:val="22"/>
            <w:szCs w:val="22"/>
            <w:lang w:eastAsia="el-GR"/>
          </w:rPr>
          <w:tab/>
        </w:r>
        <w:r w:rsidR="00AD6ECE" w:rsidRPr="00FA1589">
          <w:rPr>
            <w:rStyle w:val="Hyperlink"/>
            <w:rFonts w:cs="Calibri"/>
            <w:noProof/>
            <w:lang w:eastAsia="el-GR"/>
          </w:rPr>
          <w:t>Μόνιμα Βαμμένα Παρασκευάσματα</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_Toc402790955 \h </w:instrText>
        </w:r>
        <w:r w:rsidR="00AD6ECE" w:rsidRPr="00FA1589">
          <w:rPr>
            <w:noProof/>
            <w:webHidden/>
          </w:rPr>
        </w:r>
        <w:r w:rsidR="00AD6ECE" w:rsidRPr="00FA1589">
          <w:rPr>
            <w:noProof/>
            <w:webHidden/>
          </w:rPr>
          <w:fldChar w:fldCharType="separate"/>
        </w:r>
        <w:r w:rsidR="00AD6ECE" w:rsidRPr="00FA1589">
          <w:rPr>
            <w:noProof/>
            <w:webHidden/>
          </w:rPr>
          <w:t>17</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6" w:history="1">
        <w:r w:rsidR="00AD6ECE" w:rsidRPr="00FA1589">
          <w:rPr>
            <w:rStyle w:val="Hyperlink"/>
            <w:rFonts w:cs="Calibri"/>
            <w:noProof/>
            <w:lang w:eastAsia="el-GR"/>
          </w:rPr>
          <w:t>2.12</w:t>
        </w:r>
        <w:r w:rsidR="00AD6ECE" w:rsidRPr="00FA1589">
          <w:rPr>
            <w:rFonts w:cs="Arial"/>
            <w:b w:val="0"/>
            <w:bCs w:val="0"/>
            <w:noProof/>
            <w:sz w:val="22"/>
            <w:szCs w:val="22"/>
            <w:lang w:eastAsia="el-GR"/>
          </w:rPr>
          <w:tab/>
        </w:r>
        <w:r w:rsidR="00AD6ECE" w:rsidRPr="00FA1589">
          <w:rPr>
            <w:rStyle w:val="Hyperlink"/>
            <w:rFonts w:cs="Calibri"/>
            <w:noProof/>
            <w:lang w:eastAsia="el-GR"/>
          </w:rPr>
          <w:t>Δυσκολίες και προβλήματα στις χρώσεις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_Toc402790956 \h </w:instrText>
        </w:r>
        <w:r w:rsidR="00AD6ECE" w:rsidRPr="00FA1589">
          <w:rPr>
            <w:noProof/>
            <w:webHidden/>
          </w:rPr>
        </w:r>
        <w:r w:rsidR="00AD6ECE" w:rsidRPr="00FA1589">
          <w:rPr>
            <w:noProof/>
            <w:webHidden/>
          </w:rPr>
          <w:fldChar w:fldCharType="separate"/>
        </w:r>
        <w:r w:rsidR="00AD6ECE" w:rsidRPr="00FA1589">
          <w:rPr>
            <w:noProof/>
            <w:webHidden/>
          </w:rPr>
          <w:t>17</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7" w:history="1">
        <w:r w:rsidR="00AD6ECE" w:rsidRPr="00FA1589">
          <w:rPr>
            <w:rStyle w:val="Hyperlink"/>
            <w:rFonts w:cs="Calibri"/>
            <w:noProof/>
            <w:lang w:eastAsia="el-GR"/>
          </w:rPr>
          <w:t>2.13</w:t>
        </w:r>
        <w:r w:rsidR="00AD6ECE" w:rsidRPr="00FA1589">
          <w:rPr>
            <w:rFonts w:cs="Arial"/>
            <w:b w:val="0"/>
            <w:bCs w:val="0"/>
            <w:noProof/>
            <w:sz w:val="22"/>
            <w:szCs w:val="22"/>
            <w:lang w:eastAsia="el-GR"/>
          </w:rPr>
          <w:tab/>
        </w:r>
        <w:r w:rsidR="00AD6ECE" w:rsidRPr="00FA1589">
          <w:rPr>
            <w:rStyle w:val="Hyperlink"/>
            <w:rFonts w:cs="Calibri"/>
            <w:noProof/>
            <w:lang w:eastAsia="el-GR"/>
          </w:rPr>
          <w:t>Επιλογή χρώσης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_Toc402790957 \h </w:instrText>
        </w:r>
        <w:r w:rsidR="00AD6ECE" w:rsidRPr="00FA1589">
          <w:rPr>
            <w:noProof/>
            <w:webHidden/>
          </w:rPr>
        </w:r>
        <w:r w:rsidR="00AD6ECE" w:rsidRPr="00FA1589">
          <w:rPr>
            <w:noProof/>
            <w:webHidden/>
          </w:rPr>
          <w:fldChar w:fldCharType="separate"/>
        </w:r>
        <w:r w:rsidR="00AD6ECE" w:rsidRPr="00FA1589">
          <w:rPr>
            <w:noProof/>
            <w:webHidden/>
          </w:rPr>
          <w:t>18</w:t>
        </w:r>
        <w:r w:rsidR="00AD6ECE" w:rsidRPr="00FA1589">
          <w:rPr>
            <w:noProof/>
            <w:webHidden/>
          </w:rPr>
          <w:fldChar w:fldCharType="end"/>
        </w:r>
      </w:hyperlink>
    </w:p>
    <w:p w:rsidR="00AD6ECE" w:rsidRPr="00FA1589" w:rsidRDefault="00F5297D">
      <w:pPr>
        <w:pStyle w:val="TOC2"/>
        <w:tabs>
          <w:tab w:val="left" w:pos="660"/>
          <w:tab w:val="right" w:pos="8296"/>
        </w:tabs>
        <w:rPr>
          <w:rFonts w:cs="Arial"/>
          <w:b w:val="0"/>
          <w:bCs w:val="0"/>
          <w:noProof/>
          <w:sz w:val="22"/>
          <w:szCs w:val="22"/>
          <w:lang w:eastAsia="el-GR"/>
        </w:rPr>
      </w:pPr>
      <w:hyperlink w:anchor="_Toc402790958" w:history="1">
        <w:r w:rsidR="00AD6ECE" w:rsidRPr="00FA1589">
          <w:rPr>
            <w:rStyle w:val="Hyperlink"/>
            <w:rFonts w:cs="Calibri"/>
            <w:noProof/>
            <w:lang w:eastAsia="el-GR"/>
          </w:rPr>
          <w:t>2.14</w:t>
        </w:r>
        <w:r w:rsidR="00AD6ECE" w:rsidRPr="00FA1589">
          <w:rPr>
            <w:rFonts w:cs="Arial"/>
            <w:b w:val="0"/>
            <w:bCs w:val="0"/>
            <w:noProof/>
            <w:sz w:val="22"/>
            <w:szCs w:val="22"/>
            <w:lang w:eastAsia="el-GR"/>
          </w:rPr>
          <w:tab/>
        </w:r>
        <w:r w:rsidR="00AD6ECE" w:rsidRPr="00FA1589">
          <w:rPr>
            <w:rStyle w:val="Hyperlink"/>
            <w:rFonts w:cs="Calibri"/>
            <w:noProof/>
            <w:lang w:eastAsia="el-GR"/>
          </w:rPr>
          <w:t>Χρώσεις</w:t>
        </w:r>
        <w:r w:rsidR="00AD6ECE" w:rsidRPr="00FA1589">
          <w:rPr>
            <w:rFonts w:cs="Arial"/>
            <w:noProof/>
            <w:webHidden/>
          </w:rPr>
          <w:tab/>
        </w:r>
        <w:r w:rsidR="00AD6ECE" w:rsidRPr="00FA1589">
          <w:rPr>
            <w:noProof/>
            <w:webHidden/>
          </w:rPr>
          <w:fldChar w:fldCharType="begin"/>
        </w:r>
        <w:r w:rsidR="00AD6ECE" w:rsidRPr="00FA1589">
          <w:rPr>
            <w:noProof/>
            <w:webHidden/>
          </w:rPr>
          <w:instrText xml:space="preserve"> PAGEREF _Toc402790958 \h </w:instrText>
        </w:r>
        <w:r w:rsidR="00AD6ECE" w:rsidRPr="00FA1589">
          <w:rPr>
            <w:noProof/>
            <w:webHidden/>
          </w:rPr>
        </w:r>
        <w:r w:rsidR="00AD6ECE" w:rsidRPr="00FA1589">
          <w:rPr>
            <w:noProof/>
            <w:webHidden/>
          </w:rPr>
          <w:fldChar w:fldCharType="separate"/>
        </w:r>
        <w:r w:rsidR="00AD6ECE" w:rsidRPr="00FA1589">
          <w:rPr>
            <w:noProof/>
            <w:webHidden/>
          </w:rPr>
          <w:t>18</w:t>
        </w:r>
        <w:r w:rsidR="00AD6ECE" w:rsidRPr="00FA1589">
          <w:rPr>
            <w:noProof/>
            <w:webHidden/>
          </w:rPr>
          <w:fldChar w:fldCharType="end"/>
        </w:r>
      </w:hyperlink>
    </w:p>
    <w:p w:rsidR="00AD6ECE" w:rsidRPr="00FA1589" w:rsidRDefault="00AD6ECE" w:rsidP="004C5149">
      <w:pPr>
        <w:autoSpaceDE w:val="0"/>
        <w:autoSpaceDN w:val="0"/>
        <w:adjustRightInd w:val="0"/>
        <w:rPr>
          <w:rFonts w:ascii="Calibri" w:hAnsi="Calibri" w:cs="Calibri"/>
          <w:b/>
          <w:bCs/>
          <w:sz w:val="24"/>
          <w:szCs w:val="24"/>
        </w:rPr>
      </w:pPr>
      <w:r w:rsidRPr="00FA1589">
        <w:rPr>
          <w:rFonts w:ascii="Calibri" w:hAnsi="Calibri" w:cs="Calibri"/>
        </w:rPr>
        <w:fldChar w:fldCharType="end"/>
      </w:r>
    </w:p>
    <w:p w:rsidR="00AD6ECE" w:rsidRPr="00FA1589" w:rsidRDefault="00AD6ECE" w:rsidP="006928A1">
      <w:pPr>
        <w:pStyle w:val="Heading1"/>
        <w:rPr>
          <w:rFonts w:ascii="Calibri" w:hAnsi="Calibri" w:cs="Calibri"/>
        </w:rPr>
      </w:pPr>
      <w:r w:rsidRPr="00FA1589">
        <w:rPr>
          <w:rFonts w:ascii="Calibri" w:hAnsi="Calibri" w:cs="Calibri"/>
        </w:rPr>
        <w:br w:type="page"/>
      </w:r>
      <w:bookmarkStart w:id="1" w:name="_Toc401571170"/>
      <w:bookmarkStart w:id="2" w:name="_Toc402790935"/>
      <w:r w:rsidRPr="00FA1589">
        <w:rPr>
          <w:rFonts w:ascii="Calibri" w:hAnsi="Calibri" w:cs="Calibri"/>
        </w:rPr>
        <w:lastRenderedPageBreak/>
        <w:t>Μακροσκοπική Εξέταση Κοπράνων</w:t>
      </w:r>
      <w:bookmarkEnd w:id="1"/>
      <w:bookmarkEnd w:id="2"/>
    </w:p>
    <w:p w:rsidR="00AD6ECE" w:rsidRPr="00FA1589" w:rsidRDefault="00AD6ECE" w:rsidP="00A12BFB">
      <w:pPr>
        <w:rPr>
          <w:rFonts w:ascii="Calibri" w:hAnsi="Calibri" w:cs="Calibri"/>
          <w:lang w:eastAsia="el-GR"/>
        </w:rPr>
      </w:pPr>
    </w:p>
    <w:p w:rsidR="00AD6ECE" w:rsidRPr="00FA1589" w:rsidRDefault="00AD6ECE" w:rsidP="00D83380">
      <w:pPr>
        <w:pStyle w:val="Heading2"/>
        <w:rPr>
          <w:rFonts w:ascii="Calibri" w:hAnsi="Calibri" w:cs="Calibri"/>
          <w:lang w:eastAsia="el-GR"/>
        </w:rPr>
      </w:pPr>
      <w:bookmarkStart w:id="3" w:name="_Toc401571171"/>
      <w:bookmarkStart w:id="4" w:name="_Toc402790936"/>
      <w:r w:rsidRPr="00FA1589">
        <w:rPr>
          <w:rFonts w:ascii="Calibri" w:hAnsi="Calibri" w:cs="Calibri"/>
          <w:lang w:eastAsia="el-GR"/>
        </w:rPr>
        <w:t>Σκοπός</w:t>
      </w:r>
      <w:bookmarkEnd w:id="3"/>
      <w:bookmarkEnd w:id="4"/>
    </w:p>
    <w:p w:rsidR="00AD6ECE" w:rsidRPr="00FA1589" w:rsidRDefault="00AD6ECE" w:rsidP="00A12BFB">
      <w:pPr>
        <w:spacing w:after="0" w:line="240" w:lineRule="auto"/>
        <w:jc w:val="center"/>
        <w:rPr>
          <w:rFonts w:ascii="Calibri" w:hAnsi="Calibri" w:cs="Calibri"/>
          <w:sz w:val="24"/>
          <w:szCs w:val="24"/>
          <w:lang w:eastAsia="el-GR"/>
        </w:rPr>
      </w:pPr>
    </w:p>
    <w:p w:rsidR="00AD6ECE" w:rsidRPr="00FA1589" w:rsidRDefault="00AD6ECE" w:rsidP="002C6294">
      <w:pPr>
        <w:numPr>
          <w:ilvl w:val="0"/>
          <w:numId w:val="5"/>
        </w:numPr>
        <w:spacing w:after="0" w:line="240" w:lineRule="auto"/>
        <w:rPr>
          <w:rFonts w:ascii="Calibri" w:hAnsi="Calibri" w:cs="Calibri"/>
          <w:sz w:val="24"/>
          <w:szCs w:val="24"/>
          <w:lang w:eastAsia="el-GR"/>
        </w:rPr>
      </w:pPr>
      <w:r w:rsidRPr="00FA1589">
        <w:rPr>
          <w:rFonts w:ascii="Calibri" w:hAnsi="Calibri" w:cs="Calibri"/>
          <w:sz w:val="24"/>
          <w:szCs w:val="24"/>
          <w:lang w:eastAsia="el-GR"/>
        </w:rPr>
        <w:t xml:space="preserve">Η ανεύρεση προγλωττίδων και ενηλίκων ελμίνθων στα κόπρανα οδηγεί στην  διάγνωση. </w:t>
      </w:r>
    </w:p>
    <w:p w:rsidR="00AD6ECE" w:rsidRPr="00FA1589" w:rsidRDefault="00AD6ECE" w:rsidP="002C6294">
      <w:pPr>
        <w:numPr>
          <w:ilvl w:val="0"/>
          <w:numId w:val="5"/>
        </w:numPr>
        <w:spacing w:after="0" w:line="240" w:lineRule="auto"/>
        <w:rPr>
          <w:rFonts w:ascii="Calibri" w:hAnsi="Calibri" w:cs="Calibri"/>
          <w:sz w:val="24"/>
          <w:szCs w:val="24"/>
          <w:lang w:eastAsia="el-GR"/>
        </w:rPr>
      </w:pPr>
      <w:r w:rsidRPr="00FA1589">
        <w:rPr>
          <w:rFonts w:ascii="Calibri" w:hAnsi="Calibri" w:cs="Calibri"/>
          <w:sz w:val="24"/>
          <w:szCs w:val="24"/>
          <w:lang w:eastAsia="el-GR"/>
        </w:rPr>
        <w:t xml:space="preserve">Το χρώμα, το σχήμα και η μορφή (διαρροϊκά-τροφοζωίτες, σχηματισμένα-κύστεις) είναι βοηθητικά στοιχεία για τη πορεία  της εξέτασης και τη διάγνωση. </w:t>
      </w:r>
    </w:p>
    <w:p w:rsidR="00AD6ECE" w:rsidRPr="00FA1589" w:rsidRDefault="00AD6ECE" w:rsidP="002C6294">
      <w:pPr>
        <w:numPr>
          <w:ilvl w:val="0"/>
          <w:numId w:val="5"/>
        </w:numPr>
        <w:spacing w:after="0" w:line="240" w:lineRule="auto"/>
        <w:rPr>
          <w:rFonts w:ascii="Calibri" w:hAnsi="Calibri" w:cs="Calibri"/>
          <w:sz w:val="24"/>
          <w:szCs w:val="24"/>
          <w:lang w:eastAsia="el-GR"/>
        </w:rPr>
      </w:pPr>
      <w:r w:rsidRPr="00FA1589">
        <w:rPr>
          <w:rFonts w:ascii="Calibri" w:hAnsi="Calibri" w:cs="Calibri"/>
          <w:sz w:val="24"/>
          <w:szCs w:val="24"/>
          <w:lang w:eastAsia="el-GR"/>
        </w:rPr>
        <w:t>Σωστά σημεία δειγματοληψίας (βλέννα-αίμα).</w:t>
      </w:r>
    </w:p>
    <w:p w:rsidR="00AD6ECE" w:rsidRPr="00FA1589" w:rsidRDefault="00AD6ECE" w:rsidP="00A12BFB">
      <w:pPr>
        <w:spacing w:after="0" w:line="240" w:lineRule="auto"/>
        <w:jc w:val="center"/>
        <w:rPr>
          <w:rFonts w:ascii="Calibri" w:hAnsi="Calibri" w:cs="Calibri"/>
          <w:sz w:val="24"/>
          <w:szCs w:val="24"/>
          <w:lang w:eastAsia="el-GR"/>
        </w:rPr>
      </w:pPr>
    </w:p>
    <w:p w:rsidR="00AD6ECE" w:rsidRPr="00FA1589" w:rsidRDefault="00AD6ECE" w:rsidP="00D83380">
      <w:pPr>
        <w:pStyle w:val="Heading2"/>
        <w:rPr>
          <w:rFonts w:ascii="Calibri" w:hAnsi="Calibri" w:cs="Calibri"/>
          <w:lang w:eastAsia="el-GR"/>
        </w:rPr>
      </w:pPr>
      <w:bookmarkStart w:id="5" w:name="_Toc401571172"/>
      <w:bookmarkStart w:id="6" w:name="_Toc402790937"/>
      <w:r w:rsidRPr="00FA1589">
        <w:rPr>
          <w:rFonts w:ascii="Calibri" w:hAnsi="Calibri" w:cs="Calibri"/>
          <w:lang w:eastAsia="el-GR"/>
        </w:rPr>
        <w:t>Περιγραφή</w:t>
      </w:r>
      <w:bookmarkEnd w:id="5"/>
      <w:bookmarkEnd w:id="6"/>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sz w:val="24"/>
          <w:szCs w:val="24"/>
          <w:lang w:eastAsia="el-GR"/>
        </w:rPr>
        <w:t>Για κάθε δείγμα κοπράνων καταγράφεται:</w:t>
      </w:r>
    </w:p>
    <w:p w:rsidR="00AD6ECE" w:rsidRPr="00FA1589" w:rsidRDefault="00AD6ECE" w:rsidP="002C6294">
      <w:pPr>
        <w:pStyle w:val="ListParagraph"/>
        <w:numPr>
          <w:ilvl w:val="0"/>
          <w:numId w:val="6"/>
        </w:numPr>
        <w:spacing w:after="0" w:line="240" w:lineRule="auto"/>
        <w:rPr>
          <w:rFonts w:ascii="Calibri" w:hAnsi="Calibri" w:cs="Calibri"/>
          <w:sz w:val="24"/>
          <w:szCs w:val="24"/>
          <w:lang w:eastAsia="el-GR"/>
        </w:rPr>
      </w:pPr>
      <w:r w:rsidRPr="00FA1589">
        <w:rPr>
          <w:rFonts w:ascii="Calibri" w:hAnsi="Calibri" w:cs="Calibri"/>
          <w:sz w:val="24"/>
          <w:szCs w:val="24"/>
          <w:lang w:eastAsia="el-GR"/>
        </w:rPr>
        <w:t>Το Χρώμα.</w:t>
      </w:r>
    </w:p>
    <w:p w:rsidR="00AD6ECE" w:rsidRPr="00FA1589" w:rsidRDefault="00AD6ECE" w:rsidP="002C6294">
      <w:pPr>
        <w:pStyle w:val="ListParagraph"/>
        <w:numPr>
          <w:ilvl w:val="0"/>
          <w:numId w:val="6"/>
        </w:numPr>
        <w:spacing w:after="0" w:line="240" w:lineRule="auto"/>
        <w:rPr>
          <w:rFonts w:ascii="Calibri" w:hAnsi="Calibri" w:cs="Calibri"/>
          <w:sz w:val="24"/>
          <w:szCs w:val="24"/>
          <w:lang w:eastAsia="el-GR"/>
        </w:rPr>
      </w:pPr>
      <w:r w:rsidRPr="00FA1589">
        <w:rPr>
          <w:rFonts w:ascii="Calibri" w:hAnsi="Calibri" w:cs="Calibri"/>
          <w:sz w:val="24"/>
          <w:szCs w:val="24"/>
          <w:lang w:eastAsia="el-GR"/>
        </w:rPr>
        <w:t>Η Μορφή.</w:t>
      </w:r>
    </w:p>
    <w:p w:rsidR="00AD6ECE" w:rsidRPr="00FA1589" w:rsidRDefault="00AD6ECE" w:rsidP="002C6294">
      <w:pPr>
        <w:pStyle w:val="ListParagraph"/>
        <w:numPr>
          <w:ilvl w:val="0"/>
          <w:numId w:val="6"/>
        </w:numPr>
        <w:spacing w:after="0" w:line="240" w:lineRule="auto"/>
        <w:rPr>
          <w:rFonts w:ascii="Calibri" w:hAnsi="Calibri" w:cs="Calibri"/>
          <w:sz w:val="24"/>
          <w:szCs w:val="24"/>
          <w:lang w:eastAsia="el-GR"/>
        </w:rPr>
      </w:pPr>
      <w:r w:rsidRPr="00FA1589">
        <w:rPr>
          <w:rFonts w:ascii="Calibri" w:hAnsi="Calibri" w:cs="Calibri"/>
          <w:sz w:val="24"/>
          <w:szCs w:val="24"/>
          <w:lang w:eastAsia="el-GR"/>
        </w:rPr>
        <w:t>Η Παρουσία /απουσία βλέννας-αίματος.</w:t>
      </w:r>
    </w:p>
    <w:p w:rsidR="00AD6ECE" w:rsidRPr="00FA1589" w:rsidRDefault="00AD6ECE" w:rsidP="002C6294">
      <w:pPr>
        <w:pStyle w:val="ListParagraph"/>
        <w:numPr>
          <w:ilvl w:val="0"/>
          <w:numId w:val="6"/>
        </w:numPr>
        <w:spacing w:after="0" w:line="240" w:lineRule="auto"/>
        <w:rPr>
          <w:rFonts w:ascii="Calibri" w:hAnsi="Calibri" w:cs="Calibri"/>
          <w:sz w:val="24"/>
          <w:szCs w:val="24"/>
          <w:lang w:eastAsia="el-GR"/>
        </w:rPr>
      </w:pPr>
      <w:r w:rsidRPr="00FA1589">
        <w:rPr>
          <w:rFonts w:ascii="Calibri" w:hAnsi="Calibri" w:cs="Calibri"/>
          <w:sz w:val="24"/>
          <w:szCs w:val="24"/>
          <w:lang w:eastAsia="el-GR"/>
        </w:rPr>
        <w:t>Η παρουσία</w:t>
      </w:r>
      <w:r w:rsidRPr="00FA1589">
        <w:rPr>
          <w:rFonts w:ascii="Calibri" w:hAnsi="Calibri" w:cs="Calibri"/>
          <w:sz w:val="24"/>
          <w:szCs w:val="24"/>
          <w:lang w:val="en-US" w:eastAsia="el-GR"/>
        </w:rPr>
        <w:t xml:space="preserve"> </w:t>
      </w:r>
      <w:r w:rsidRPr="00FA1589">
        <w:rPr>
          <w:rFonts w:ascii="Calibri" w:hAnsi="Calibri" w:cs="Calibri"/>
          <w:sz w:val="24"/>
          <w:szCs w:val="24"/>
          <w:lang w:eastAsia="el-GR"/>
        </w:rPr>
        <w:t xml:space="preserve">προγλωτίδων -ελμίνθων. </w:t>
      </w:r>
    </w:p>
    <w:p w:rsidR="00AD6ECE" w:rsidRPr="00FA1589" w:rsidRDefault="00AD6ECE" w:rsidP="00D83380">
      <w:pPr>
        <w:spacing w:after="0" w:line="240" w:lineRule="auto"/>
        <w:rPr>
          <w:rFonts w:ascii="Calibri" w:hAnsi="Calibri" w:cs="Calibri"/>
          <w:sz w:val="24"/>
          <w:szCs w:val="24"/>
          <w:lang w:eastAsia="el-GR"/>
        </w:rPr>
      </w:pPr>
    </w:p>
    <w:p w:rsidR="00AD6ECE" w:rsidRPr="00FA1589" w:rsidRDefault="00AD6ECE" w:rsidP="00D83380">
      <w:pPr>
        <w:pStyle w:val="Heading3"/>
        <w:rPr>
          <w:rFonts w:ascii="Calibri" w:hAnsi="Calibri" w:cs="Calibri"/>
          <w:lang w:eastAsia="el-GR"/>
        </w:rPr>
      </w:pPr>
      <w:bookmarkStart w:id="7" w:name="_Toc401571173"/>
      <w:bookmarkStart w:id="8" w:name="_Toc402790938"/>
      <w:r w:rsidRPr="00FA1589">
        <w:rPr>
          <w:rFonts w:ascii="Calibri" w:hAnsi="Calibri" w:cs="Calibri"/>
          <w:lang w:eastAsia="el-GR"/>
        </w:rPr>
        <w:t>Χρώμα</w:t>
      </w:r>
      <w:bookmarkEnd w:id="7"/>
      <w:bookmarkEnd w:id="8"/>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 xml:space="preserve">Καστανό </w:t>
      </w:r>
      <w:r w:rsidRPr="00FA1589">
        <w:rPr>
          <w:rFonts w:ascii="Calibri" w:hAnsi="Calibri" w:cs="Calibri"/>
          <w:sz w:val="24"/>
          <w:szCs w:val="24"/>
          <w:lang w:eastAsia="el-GR"/>
        </w:rPr>
        <w:t>φυσιολογικό χρώμα. Οφείλεται στον μεταβολισμό της χολερυθρίνης στο ήπαρ. Με τη χολή φθάνει στο έντερο και μαζί με τις τροφές δίνει χρώμα στα κόπρανα.</w:t>
      </w:r>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Μαύρο  (occult blood)</w:t>
      </w:r>
      <w:r w:rsidRPr="00FA1589">
        <w:rPr>
          <w:rFonts w:ascii="Calibri" w:hAnsi="Calibri" w:cs="Calibri"/>
          <w:sz w:val="24"/>
          <w:szCs w:val="24"/>
          <w:lang w:eastAsia="el-GR"/>
        </w:rPr>
        <w:t xml:space="preserve"> αίμα ή στο χρώμα της πίσσας. Οφείλεται σε αιμορραγία (αίμα που έχει υποστεί πέψη) στον ανώτερο τμήμα της γαστρεντερικής οδού. Επίσης μπορεί να οφείλεται στην επίδραση φαρμάκων όπως βισμούθιο, σίδηρος, τανίνη, μαγγάνιο ή άνθρακας. </w:t>
      </w:r>
      <w:r w:rsidRPr="00FA1589">
        <w:rPr>
          <w:rFonts w:ascii="Calibri" w:hAnsi="Calibri" w:cs="Calibri"/>
          <w:sz w:val="24"/>
          <w:szCs w:val="24"/>
          <w:lang w:eastAsia="el-GR"/>
        </w:rPr>
        <w:br/>
      </w:r>
      <w:r w:rsidRPr="00FA1589">
        <w:rPr>
          <w:rFonts w:ascii="Calibri" w:hAnsi="Calibri" w:cs="Calibri"/>
          <w:b/>
          <w:bCs/>
          <w:sz w:val="24"/>
          <w:szCs w:val="24"/>
          <w:lang w:eastAsia="el-GR"/>
        </w:rPr>
        <w:t>Αιματηρό, φ</w:t>
      </w:r>
      <w:r w:rsidRPr="00FA1589">
        <w:rPr>
          <w:rFonts w:ascii="Calibri" w:hAnsi="Calibri" w:cs="Calibri"/>
          <w:sz w:val="24"/>
          <w:szCs w:val="24"/>
          <w:lang w:eastAsia="el-GR"/>
        </w:rPr>
        <w:t xml:space="preserve">ωτεινό κόκκινο, αιμορραγία στο κατώτερο τμήμα της γαστρεντερικής οδού. </w:t>
      </w:r>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 xml:space="preserve">Λευκό </w:t>
      </w:r>
      <w:r w:rsidRPr="00FA1589">
        <w:rPr>
          <w:rFonts w:ascii="Calibri" w:hAnsi="Calibri" w:cs="Calibri"/>
          <w:sz w:val="24"/>
          <w:szCs w:val="24"/>
          <w:lang w:eastAsia="el-GR"/>
        </w:rPr>
        <w:t xml:space="preserve"> (αποφρακτικός ίκτερος). </w:t>
      </w:r>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Κιτρινωπό</w:t>
      </w:r>
      <w:r w:rsidRPr="00FA1589">
        <w:rPr>
          <w:rFonts w:ascii="Calibri" w:hAnsi="Calibri" w:cs="Calibri"/>
          <w:sz w:val="24"/>
          <w:szCs w:val="24"/>
          <w:lang w:eastAsia="el-GR"/>
        </w:rPr>
        <w:t xml:space="preserve"> (δυσαπορρόφηση λιπών, συνήθως  </w:t>
      </w:r>
      <w:r w:rsidRPr="00FA1589">
        <w:rPr>
          <w:rFonts w:ascii="Calibri" w:hAnsi="Calibri" w:cs="Calibri"/>
          <w:i/>
          <w:iCs/>
          <w:sz w:val="24"/>
          <w:szCs w:val="24"/>
          <w:lang w:val="en-GB" w:eastAsia="el-GR"/>
        </w:rPr>
        <w:t>Giardia</w:t>
      </w:r>
      <w:r w:rsidRPr="00FA1589">
        <w:rPr>
          <w:rFonts w:ascii="Calibri" w:hAnsi="Calibri" w:cs="Calibri"/>
          <w:i/>
          <w:iCs/>
          <w:sz w:val="24"/>
          <w:szCs w:val="24"/>
          <w:lang w:eastAsia="el-GR"/>
        </w:rPr>
        <w:t xml:space="preserve"> </w:t>
      </w:r>
      <w:r w:rsidRPr="00FA1589">
        <w:rPr>
          <w:rFonts w:ascii="Calibri" w:hAnsi="Calibri" w:cs="Calibri"/>
          <w:i/>
          <w:iCs/>
          <w:sz w:val="24"/>
          <w:szCs w:val="24"/>
          <w:lang w:val="en-GB" w:eastAsia="el-GR"/>
        </w:rPr>
        <w:t>lamblia</w:t>
      </w:r>
      <w:r w:rsidRPr="00FA1589">
        <w:rPr>
          <w:rFonts w:ascii="Calibri" w:hAnsi="Calibri" w:cs="Calibri"/>
          <w:i/>
          <w:iCs/>
          <w:sz w:val="24"/>
          <w:szCs w:val="24"/>
          <w:lang w:eastAsia="el-GR"/>
        </w:rPr>
        <w:t>).</w:t>
      </w:r>
      <w:r w:rsidRPr="00FA1589">
        <w:rPr>
          <w:rFonts w:ascii="Calibri" w:hAnsi="Calibri" w:cs="Calibri"/>
          <w:sz w:val="24"/>
          <w:szCs w:val="24"/>
          <w:lang w:eastAsia="el-GR"/>
        </w:rPr>
        <w:t xml:space="preserve"> </w:t>
      </w:r>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Ανοιχτό μαύρο της πίσσας</w:t>
      </w:r>
      <w:r w:rsidRPr="00FA1589">
        <w:rPr>
          <w:rFonts w:ascii="Calibri" w:hAnsi="Calibri" w:cs="Calibri"/>
          <w:sz w:val="24"/>
          <w:szCs w:val="24"/>
          <w:lang w:eastAsia="el-GR"/>
        </w:rPr>
        <w:t xml:space="preserve"> (Βάριο)</w:t>
      </w:r>
      <w:r w:rsidRPr="00FA1589">
        <w:rPr>
          <w:rFonts w:ascii="Calibri" w:hAnsi="Calibri" w:cs="Calibri"/>
          <w:b/>
          <w:bCs/>
          <w:sz w:val="24"/>
          <w:szCs w:val="24"/>
          <w:lang w:eastAsia="el-GR"/>
        </w:rPr>
        <w:t>- άσπρο: Δεν εξετάζονται.</w:t>
      </w:r>
    </w:p>
    <w:p w:rsidR="00AD6ECE" w:rsidRPr="00FA1589" w:rsidRDefault="00AD6ECE" w:rsidP="00A12BFB">
      <w:pPr>
        <w:spacing w:after="0" w:line="240" w:lineRule="auto"/>
        <w:jc w:val="center"/>
        <w:rPr>
          <w:rFonts w:ascii="Calibri" w:hAnsi="Calibri" w:cs="Calibri"/>
          <w:sz w:val="24"/>
          <w:szCs w:val="24"/>
          <w:lang w:eastAsia="el-GR"/>
        </w:rPr>
      </w:pPr>
    </w:p>
    <w:p w:rsidR="00AD6ECE" w:rsidRPr="00FA1589" w:rsidRDefault="00AD6ECE" w:rsidP="00D83380">
      <w:pPr>
        <w:pStyle w:val="Heading3"/>
        <w:rPr>
          <w:rFonts w:ascii="Calibri" w:hAnsi="Calibri" w:cs="Calibri"/>
          <w:lang w:eastAsia="el-GR"/>
        </w:rPr>
      </w:pPr>
      <w:bookmarkStart w:id="9" w:name="_Toc401571174"/>
      <w:bookmarkStart w:id="10" w:name="_Toc402790939"/>
      <w:r w:rsidRPr="00FA1589">
        <w:rPr>
          <w:rFonts w:ascii="Calibri" w:hAnsi="Calibri" w:cs="Calibri"/>
          <w:lang w:eastAsia="el-GR"/>
        </w:rPr>
        <w:t>Μορφή –Σχήμα κοπράνων –Στάδιο παρασίτου</w:t>
      </w:r>
      <w:bookmarkEnd w:id="9"/>
      <w:bookmarkEnd w:id="10"/>
    </w:p>
    <w:p w:rsidR="00AD6ECE" w:rsidRPr="00FA1589" w:rsidRDefault="00AD6ECE" w:rsidP="00A12BFB">
      <w:pPr>
        <w:spacing w:after="0" w:line="240" w:lineRule="auto"/>
        <w:rPr>
          <w:rFonts w:ascii="Calibri" w:hAnsi="Calibri" w:cs="Calibri"/>
          <w:sz w:val="24"/>
          <w:szCs w:val="24"/>
          <w:lang w:eastAsia="el-GR"/>
        </w:rPr>
      </w:pPr>
      <w:r w:rsidRPr="00FA1589">
        <w:rPr>
          <w:rFonts w:ascii="Calibri" w:hAnsi="Calibri" w:cs="Calibri"/>
          <w:sz w:val="24"/>
          <w:szCs w:val="24"/>
          <w:lang w:eastAsia="el-GR"/>
        </w:rPr>
        <w:t>Δοχείο χωρίς συντηρητικό παρατήρηση της μορφής</w:t>
      </w:r>
    </w:p>
    <w:p w:rsidR="00AD6ECE" w:rsidRPr="00FA1589" w:rsidRDefault="00AD6ECE" w:rsidP="002C6294">
      <w:pPr>
        <w:numPr>
          <w:ilvl w:val="0"/>
          <w:numId w:val="4"/>
        </w:num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Σχηματισμένα</w:t>
      </w:r>
      <w:r w:rsidRPr="00FA1589">
        <w:rPr>
          <w:rFonts w:ascii="Calibri" w:hAnsi="Calibri" w:cs="Calibri"/>
          <w:sz w:val="24"/>
          <w:szCs w:val="24"/>
          <w:lang w:eastAsia="el-GR"/>
        </w:rPr>
        <w:t xml:space="preserve">  (φυσιολογικά κόπρανα) αναζητούνται  κύστεις</w:t>
      </w:r>
    </w:p>
    <w:p w:rsidR="00AD6ECE" w:rsidRPr="00FA1589" w:rsidRDefault="00AD6ECE" w:rsidP="002C6294">
      <w:pPr>
        <w:numPr>
          <w:ilvl w:val="0"/>
          <w:numId w:val="4"/>
        </w:num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Ημίρρευστα- πολτώδη,</w:t>
      </w:r>
      <w:r w:rsidRPr="00FA1589">
        <w:rPr>
          <w:rFonts w:ascii="Calibri" w:hAnsi="Calibri" w:cs="Calibri"/>
          <w:sz w:val="24"/>
          <w:szCs w:val="24"/>
          <w:lang w:eastAsia="el-GR"/>
        </w:rPr>
        <w:t xml:space="preserve"> αναζητούνται  κύστεις- τροφοζωίτες</w:t>
      </w:r>
    </w:p>
    <w:p w:rsidR="00AD6ECE" w:rsidRPr="00FA1589" w:rsidRDefault="00AD6ECE" w:rsidP="002C6294">
      <w:pPr>
        <w:numPr>
          <w:ilvl w:val="0"/>
          <w:numId w:val="4"/>
        </w:numPr>
        <w:spacing w:after="0" w:line="240" w:lineRule="auto"/>
        <w:rPr>
          <w:rFonts w:ascii="Calibri" w:hAnsi="Calibri" w:cs="Calibri"/>
          <w:sz w:val="24"/>
          <w:szCs w:val="24"/>
          <w:lang w:eastAsia="el-GR"/>
        </w:rPr>
      </w:pPr>
      <w:r w:rsidRPr="00FA1589">
        <w:rPr>
          <w:rFonts w:ascii="Calibri" w:hAnsi="Calibri" w:cs="Calibri"/>
          <w:b/>
          <w:bCs/>
          <w:sz w:val="24"/>
          <w:szCs w:val="24"/>
          <w:lang w:eastAsia="el-GR"/>
        </w:rPr>
        <w:t>Ασχημάτιστα –υδαρή –διαρροϊκά</w:t>
      </w:r>
      <w:r w:rsidRPr="00FA1589">
        <w:rPr>
          <w:rFonts w:ascii="Calibri" w:hAnsi="Calibri" w:cs="Calibri"/>
          <w:sz w:val="24"/>
          <w:szCs w:val="24"/>
          <w:lang w:eastAsia="el-GR"/>
        </w:rPr>
        <w:t>, αναζητούνται  τροφοζωίτες και ωοκύστεις κρυπτοσποριδίων</w:t>
      </w:r>
    </w:p>
    <w:p w:rsidR="00AD6ECE" w:rsidRPr="00FA1589" w:rsidRDefault="00AD6ECE" w:rsidP="00D83380">
      <w:pPr>
        <w:rPr>
          <w:rFonts w:ascii="Calibri" w:hAnsi="Calibri" w:cs="Calibri"/>
          <w:sz w:val="24"/>
          <w:szCs w:val="24"/>
        </w:rPr>
      </w:pPr>
    </w:p>
    <w:p w:rsidR="00AD6ECE" w:rsidRPr="00FA1589" w:rsidRDefault="00AD6ECE" w:rsidP="00D83380">
      <w:pPr>
        <w:rPr>
          <w:rFonts w:ascii="Calibri" w:hAnsi="Calibri" w:cs="Calibri"/>
          <w:sz w:val="24"/>
          <w:szCs w:val="24"/>
          <w:u w:val="single"/>
        </w:rPr>
      </w:pPr>
      <w:r w:rsidRPr="00FA1589">
        <w:rPr>
          <w:rFonts w:ascii="Calibri" w:hAnsi="Calibri" w:cs="Calibri"/>
          <w:sz w:val="24"/>
          <w:szCs w:val="24"/>
          <w:u w:val="single"/>
        </w:rPr>
        <w:t>Σ΄ όλες τις μορφές κοπράνων αναζητούνται:</w:t>
      </w:r>
    </w:p>
    <w:p w:rsidR="00AD6ECE" w:rsidRPr="00FA1589" w:rsidRDefault="00AD6ECE" w:rsidP="002C6294">
      <w:pPr>
        <w:numPr>
          <w:ilvl w:val="0"/>
          <w:numId w:val="4"/>
        </w:numPr>
        <w:spacing w:after="0" w:line="240" w:lineRule="auto"/>
        <w:rPr>
          <w:rFonts w:ascii="Calibri" w:hAnsi="Calibri" w:cs="Calibri"/>
          <w:sz w:val="24"/>
          <w:szCs w:val="24"/>
        </w:rPr>
      </w:pPr>
      <w:r w:rsidRPr="00FA1589">
        <w:rPr>
          <w:rFonts w:ascii="Calibri" w:hAnsi="Calibri" w:cs="Calibri"/>
          <w:sz w:val="24"/>
          <w:szCs w:val="24"/>
        </w:rPr>
        <w:lastRenderedPageBreak/>
        <w:t>Αυγά ελμίνθων ή προνύμφες (διαρροϊκά δυσκολότερα επειδή αραιώνονται)</w:t>
      </w:r>
    </w:p>
    <w:p w:rsidR="00AD6ECE" w:rsidRPr="00FA1589" w:rsidRDefault="00AD6ECE" w:rsidP="002C6294">
      <w:pPr>
        <w:numPr>
          <w:ilvl w:val="0"/>
          <w:numId w:val="4"/>
        </w:numPr>
        <w:spacing w:after="0" w:line="240" w:lineRule="auto"/>
        <w:rPr>
          <w:rFonts w:ascii="Calibri" w:hAnsi="Calibri" w:cs="Calibri"/>
          <w:sz w:val="24"/>
          <w:szCs w:val="24"/>
        </w:rPr>
      </w:pPr>
      <w:r w:rsidRPr="00FA1589">
        <w:rPr>
          <w:rFonts w:ascii="Calibri" w:hAnsi="Calibri" w:cs="Calibri"/>
          <w:sz w:val="24"/>
          <w:szCs w:val="24"/>
        </w:rPr>
        <w:t xml:space="preserve">Σπόροι μικροσποριδίων, ωοκύστεις κοκκιδίων </w:t>
      </w:r>
    </w:p>
    <w:p w:rsidR="00AD6ECE" w:rsidRPr="00FA1589" w:rsidRDefault="00AD6ECE" w:rsidP="002C6294">
      <w:pPr>
        <w:numPr>
          <w:ilvl w:val="0"/>
          <w:numId w:val="4"/>
        </w:numPr>
        <w:spacing w:after="0" w:line="240" w:lineRule="auto"/>
        <w:rPr>
          <w:rFonts w:ascii="Calibri" w:hAnsi="Calibri" w:cs="Calibri"/>
          <w:sz w:val="24"/>
          <w:szCs w:val="24"/>
        </w:rPr>
      </w:pPr>
      <w:r w:rsidRPr="00FA1589">
        <w:rPr>
          <w:rFonts w:ascii="Calibri" w:hAnsi="Calibri" w:cs="Calibri"/>
          <w:sz w:val="24"/>
          <w:szCs w:val="24"/>
        </w:rPr>
        <w:t>Προγλωτίδες κεστωδών, μπορεί να βρεθούν πάνω στα κόπρανα ή στο πυθμένα του δοχείου κάτω από τα κόπρανα.</w:t>
      </w:r>
    </w:p>
    <w:p w:rsidR="00AD6ECE" w:rsidRPr="00FA1589" w:rsidRDefault="00AD6ECE" w:rsidP="00D83380">
      <w:pPr>
        <w:rPr>
          <w:rFonts w:ascii="Calibri" w:hAnsi="Calibri" w:cs="Calibri"/>
          <w:sz w:val="24"/>
          <w:szCs w:val="24"/>
        </w:rPr>
      </w:pPr>
    </w:p>
    <w:p w:rsidR="00AD6ECE" w:rsidRPr="00FA1589" w:rsidRDefault="00AD6ECE" w:rsidP="009235CF">
      <w:pPr>
        <w:pStyle w:val="Heading3"/>
        <w:rPr>
          <w:rFonts w:ascii="Calibri" w:hAnsi="Calibri" w:cs="Calibri"/>
          <w:lang w:eastAsia="el-GR"/>
        </w:rPr>
      </w:pPr>
      <w:bookmarkStart w:id="11" w:name="_Toc401571175"/>
      <w:bookmarkStart w:id="12" w:name="_Toc402790940"/>
      <w:r w:rsidRPr="00FA1589">
        <w:rPr>
          <w:rFonts w:ascii="Calibri" w:hAnsi="Calibri" w:cs="Calibri"/>
          <w:lang w:eastAsia="el-GR"/>
        </w:rPr>
        <w:t>Παρουσία /απουσία βλέννας-αίματος</w:t>
      </w:r>
      <w:bookmarkEnd w:id="11"/>
      <w:bookmarkEnd w:id="12"/>
    </w:p>
    <w:p w:rsidR="00AD6ECE" w:rsidRPr="00FA1589" w:rsidRDefault="00AD6ECE" w:rsidP="00D83380">
      <w:pPr>
        <w:rPr>
          <w:rFonts w:ascii="Calibri" w:hAnsi="Calibri" w:cs="Calibri"/>
          <w:b/>
          <w:bCs/>
          <w:sz w:val="24"/>
          <w:szCs w:val="24"/>
        </w:rPr>
      </w:pPr>
      <w:r w:rsidRPr="00FA1589">
        <w:rPr>
          <w:rFonts w:ascii="Calibri" w:hAnsi="Calibri" w:cs="Calibri"/>
          <w:sz w:val="24"/>
          <w:szCs w:val="24"/>
        </w:rPr>
        <w:t>Αναφέρονται αν παρατηρούνται:</w:t>
      </w:r>
      <w:r w:rsidRPr="00FA1589">
        <w:rPr>
          <w:rFonts w:ascii="Calibri" w:hAnsi="Calibri" w:cs="Calibri"/>
          <w:b/>
          <w:bCs/>
          <w:sz w:val="24"/>
          <w:szCs w:val="24"/>
        </w:rPr>
        <w:t xml:space="preserve"> </w:t>
      </w:r>
    </w:p>
    <w:p w:rsidR="00AD6ECE" w:rsidRPr="00FA1589" w:rsidRDefault="00AD6ECE" w:rsidP="002C6294">
      <w:pPr>
        <w:numPr>
          <w:ilvl w:val="0"/>
          <w:numId w:val="3"/>
        </w:numPr>
        <w:spacing w:after="0" w:line="240" w:lineRule="auto"/>
        <w:ind w:left="0"/>
        <w:rPr>
          <w:rFonts w:ascii="Calibri" w:hAnsi="Calibri" w:cs="Calibri"/>
          <w:sz w:val="24"/>
          <w:szCs w:val="24"/>
        </w:rPr>
      </w:pPr>
      <w:r w:rsidRPr="00FA1589">
        <w:rPr>
          <w:rFonts w:ascii="Calibri" w:hAnsi="Calibri" w:cs="Calibri"/>
          <w:sz w:val="24"/>
          <w:szCs w:val="24"/>
        </w:rPr>
        <w:t xml:space="preserve">Αίμα ή/και βλέννα πάνω ή μέσα στα κόπρανα. Μπορεί να υπάρχουν σε πολλές περιπτώσεις και </w:t>
      </w:r>
      <w:r w:rsidRPr="00FA1589">
        <w:rPr>
          <w:rFonts w:ascii="Calibri" w:hAnsi="Calibri" w:cs="Calibri"/>
          <w:sz w:val="24"/>
          <w:szCs w:val="24"/>
          <w:u w:val="single"/>
        </w:rPr>
        <w:t>δεν υποδηλώνουν απαραίτητα παρουσία παρασίτου</w:t>
      </w:r>
      <w:r w:rsidRPr="00FA1589">
        <w:rPr>
          <w:rFonts w:ascii="Calibri" w:hAnsi="Calibri" w:cs="Calibri"/>
          <w:sz w:val="24"/>
          <w:szCs w:val="24"/>
        </w:rPr>
        <w:t>.</w:t>
      </w:r>
    </w:p>
    <w:p w:rsidR="00AD6ECE" w:rsidRPr="00FA1589" w:rsidRDefault="00AD6ECE" w:rsidP="002C6294">
      <w:pPr>
        <w:numPr>
          <w:ilvl w:val="0"/>
          <w:numId w:val="3"/>
        </w:numPr>
        <w:spacing w:after="0" w:line="240" w:lineRule="auto"/>
        <w:ind w:left="0"/>
        <w:rPr>
          <w:rFonts w:ascii="Calibri" w:hAnsi="Calibri" w:cs="Calibri"/>
          <w:sz w:val="24"/>
          <w:szCs w:val="24"/>
        </w:rPr>
      </w:pPr>
      <w:r w:rsidRPr="00FA1589">
        <w:rPr>
          <w:rFonts w:ascii="Calibri" w:hAnsi="Calibri" w:cs="Calibri"/>
          <w:sz w:val="24"/>
          <w:szCs w:val="24"/>
        </w:rPr>
        <w:t>Αιματηρά, πολτώδη –διαρροϊκά  κόπρανα πιθανή παρουσία αμοιβάδας.</w:t>
      </w:r>
    </w:p>
    <w:p w:rsidR="00AD6ECE" w:rsidRPr="00FA1589" w:rsidRDefault="00AD6ECE" w:rsidP="002C6294">
      <w:pPr>
        <w:numPr>
          <w:ilvl w:val="0"/>
          <w:numId w:val="3"/>
        </w:numPr>
        <w:spacing w:after="0" w:line="240" w:lineRule="auto"/>
        <w:ind w:left="0"/>
        <w:rPr>
          <w:rFonts w:ascii="Calibri" w:hAnsi="Calibri" w:cs="Calibri"/>
          <w:sz w:val="24"/>
          <w:szCs w:val="24"/>
        </w:rPr>
      </w:pPr>
      <w:r w:rsidRPr="00FA1589">
        <w:rPr>
          <w:rFonts w:ascii="Calibri" w:hAnsi="Calibri" w:cs="Calibri"/>
          <w:sz w:val="24"/>
          <w:szCs w:val="24"/>
        </w:rPr>
        <w:t>Τα σημεία με αίμα και βλέννα εξετάζονται για τροφοζωίτες αμοιβάδας.</w:t>
      </w:r>
    </w:p>
    <w:p w:rsidR="00AD6ECE" w:rsidRPr="00FA1589" w:rsidRDefault="00AD6ECE" w:rsidP="00D83380">
      <w:pPr>
        <w:jc w:val="center"/>
        <w:rPr>
          <w:rFonts w:ascii="Calibri" w:hAnsi="Calibri" w:cs="Calibri"/>
          <w:sz w:val="24"/>
          <w:szCs w:val="24"/>
        </w:rPr>
      </w:pPr>
    </w:p>
    <w:p w:rsidR="00AD6ECE" w:rsidRPr="00FA1589" w:rsidRDefault="00AD6ECE" w:rsidP="009235CF">
      <w:pPr>
        <w:pStyle w:val="Heading2"/>
        <w:rPr>
          <w:rFonts w:ascii="Calibri" w:hAnsi="Calibri" w:cs="Calibri"/>
          <w:lang w:eastAsia="el-GR"/>
        </w:rPr>
      </w:pPr>
      <w:bookmarkStart w:id="13" w:name="_Toc402790941"/>
      <w:r w:rsidRPr="00FA1589">
        <w:rPr>
          <w:rFonts w:ascii="Calibri" w:hAnsi="Calibri" w:cs="Calibri"/>
          <w:lang w:eastAsia="el-GR"/>
        </w:rPr>
        <w:t>Στάδια Μακροσκοπικής Εξέτασης Κοπράνων.</w:t>
      </w:r>
      <w:bookmarkEnd w:id="13"/>
    </w:p>
    <w:p w:rsidR="00AD6ECE" w:rsidRPr="00FA1589" w:rsidRDefault="00AD6ECE" w:rsidP="002C6294">
      <w:pPr>
        <w:numPr>
          <w:ilvl w:val="0"/>
          <w:numId w:val="4"/>
        </w:numPr>
        <w:spacing w:after="0" w:line="240" w:lineRule="auto"/>
        <w:rPr>
          <w:rFonts w:ascii="Times New Roman" w:hAnsi="Times New Roman" w:cs="Times New Roman"/>
          <w:sz w:val="24"/>
          <w:szCs w:val="24"/>
          <w:cs/>
          <w:lang w:val="en-US" w:bidi="th-TH"/>
        </w:rPr>
      </w:pPr>
      <w:r w:rsidRPr="00FA1589">
        <w:rPr>
          <w:rFonts w:ascii="Calibri" w:hAnsi="Calibri" w:cs="Calibri"/>
          <w:sz w:val="24"/>
          <w:szCs w:val="24"/>
        </w:rPr>
        <w:t>Κανόνες ασφαλείας (Γάντια –ποδιά ....).</w:t>
      </w:r>
    </w:p>
    <w:p w:rsidR="00AD6ECE" w:rsidRPr="00FA1589" w:rsidRDefault="00AD6ECE" w:rsidP="002C6294">
      <w:pPr>
        <w:numPr>
          <w:ilvl w:val="0"/>
          <w:numId w:val="4"/>
        </w:numPr>
        <w:spacing w:after="0" w:line="240" w:lineRule="auto"/>
        <w:rPr>
          <w:rFonts w:ascii="Times New Roman" w:hAnsi="Times New Roman" w:cs="Times New Roman"/>
          <w:sz w:val="24"/>
          <w:szCs w:val="24"/>
          <w:cs/>
          <w:lang w:val="en-US" w:bidi="th-TH"/>
        </w:rPr>
      </w:pPr>
      <w:r w:rsidRPr="00FA1589">
        <w:rPr>
          <w:rFonts w:ascii="Calibri" w:hAnsi="Calibri" w:cs="Calibri"/>
          <w:sz w:val="24"/>
          <w:szCs w:val="24"/>
        </w:rPr>
        <w:t>Έλεγχος των στοιχείων (όνομα, ημερομηνία, χρόνος.....).</w:t>
      </w:r>
    </w:p>
    <w:p w:rsidR="00AD6ECE" w:rsidRPr="00FA1589" w:rsidRDefault="00AD6ECE" w:rsidP="002C6294">
      <w:pPr>
        <w:numPr>
          <w:ilvl w:val="0"/>
          <w:numId w:val="4"/>
        </w:numPr>
        <w:spacing w:after="0" w:line="240" w:lineRule="auto"/>
        <w:rPr>
          <w:rFonts w:ascii="Times New Roman" w:hAnsi="Times New Roman" w:cs="Times New Roman"/>
          <w:sz w:val="24"/>
          <w:szCs w:val="24"/>
          <w:cs/>
          <w:lang w:val="en-US" w:bidi="th-TH"/>
        </w:rPr>
      </w:pPr>
      <w:r w:rsidRPr="00FA1589">
        <w:rPr>
          <w:rFonts w:ascii="Calibri" w:hAnsi="Calibri" w:cs="Calibri"/>
          <w:sz w:val="24"/>
          <w:szCs w:val="24"/>
        </w:rPr>
        <w:t>Εξέταση της μορφής του δείγματος (διαρροϊκά, σχηματισμένα, χρώμα...).</w:t>
      </w:r>
    </w:p>
    <w:p w:rsidR="00AD6ECE" w:rsidRPr="00FA1589" w:rsidRDefault="00AD6ECE" w:rsidP="002C6294">
      <w:pPr>
        <w:numPr>
          <w:ilvl w:val="0"/>
          <w:numId w:val="4"/>
        </w:numPr>
        <w:spacing w:after="0" w:line="240" w:lineRule="auto"/>
        <w:rPr>
          <w:rFonts w:ascii="Times New Roman" w:hAnsi="Times New Roman" w:cs="Times New Roman"/>
          <w:sz w:val="24"/>
          <w:szCs w:val="24"/>
          <w:cs/>
          <w:lang w:val="en-US" w:bidi="th-TH"/>
        </w:rPr>
      </w:pPr>
      <w:r w:rsidRPr="00FA1589">
        <w:rPr>
          <w:rFonts w:ascii="Calibri" w:hAnsi="Calibri" w:cs="Calibri"/>
          <w:sz w:val="24"/>
          <w:szCs w:val="24"/>
        </w:rPr>
        <w:t>Παρατήρηση για αίμα –βλέννα.</w:t>
      </w:r>
    </w:p>
    <w:p w:rsidR="00AD6ECE" w:rsidRPr="00FA1589" w:rsidRDefault="00AD6ECE" w:rsidP="002C6294">
      <w:pPr>
        <w:numPr>
          <w:ilvl w:val="0"/>
          <w:numId w:val="4"/>
        </w:numPr>
        <w:spacing w:after="0" w:line="240" w:lineRule="auto"/>
        <w:rPr>
          <w:rFonts w:ascii="Times New Roman" w:hAnsi="Times New Roman" w:cs="Times New Roman"/>
          <w:sz w:val="24"/>
          <w:szCs w:val="24"/>
          <w:cs/>
          <w:lang w:val="en-US" w:bidi="th-TH"/>
        </w:rPr>
      </w:pPr>
      <w:r w:rsidRPr="00FA1589">
        <w:rPr>
          <w:rFonts w:ascii="Calibri" w:hAnsi="Calibri" w:cs="Calibri"/>
          <w:sz w:val="24"/>
          <w:szCs w:val="24"/>
        </w:rPr>
        <w:t>Δειγματοληψία από περιοχή με αίμα και βλέννα.</w:t>
      </w:r>
    </w:p>
    <w:p w:rsidR="00AD6ECE" w:rsidRPr="00FA1589" w:rsidRDefault="00AD6ECE" w:rsidP="002C6294">
      <w:pPr>
        <w:numPr>
          <w:ilvl w:val="0"/>
          <w:numId w:val="4"/>
        </w:numPr>
        <w:spacing w:after="0" w:line="240" w:lineRule="auto"/>
        <w:rPr>
          <w:rFonts w:ascii="Calibri" w:hAnsi="Calibri" w:cs="Calibri"/>
          <w:sz w:val="24"/>
          <w:szCs w:val="24"/>
        </w:rPr>
      </w:pPr>
      <w:r w:rsidRPr="00FA1589">
        <w:rPr>
          <w:rFonts w:ascii="Calibri" w:hAnsi="Calibri" w:cs="Calibri"/>
          <w:sz w:val="24"/>
          <w:szCs w:val="24"/>
        </w:rPr>
        <w:t xml:space="preserve">Εξέταση της επιφάνειας των κοπράνων και του εσωτερικού για έλμινθες (οξύουρους ή προγλωτίδες). </w:t>
      </w:r>
    </w:p>
    <w:p w:rsidR="00AD6ECE" w:rsidRPr="00FA1589" w:rsidRDefault="00F5297D" w:rsidP="006F0321">
      <w:pPr>
        <w:spacing w:after="0" w:line="240" w:lineRule="auto"/>
        <w:rPr>
          <w:rFonts w:ascii="Calibri" w:hAnsi="Calibri" w:cs="Calibri"/>
          <w:sz w:val="24"/>
          <w:szCs w:val="24"/>
        </w:rPr>
      </w:pPr>
      <w:r>
        <w:rPr>
          <w:rFonts w:ascii="Calibri" w:hAnsi="Calibri" w:cs="Calibri"/>
          <w:sz w:val="24"/>
          <w:szCs w:val="24"/>
        </w:rPr>
        <w:pict>
          <v:shape id="Εικόνα 5" o:spid="_x0000_i1027" type="#_x0000_t75" style="width:204.75pt;height:197.25pt;visibility:visible;mso-position-horizontal-relative:char;mso-position-vertical-relative:line">
            <v:imagedata r:id="rId12" o:title=""/>
          </v:shape>
        </w:pict>
      </w:r>
    </w:p>
    <w:p w:rsidR="00AD6ECE" w:rsidRPr="00FA1589" w:rsidRDefault="00AD6ECE" w:rsidP="006F0321">
      <w:pPr>
        <w:spacing w:after="0" w:line="240" w:lineRule="auto"/>
        <w:rPr>
          <w:rFonts w:ascii="Calibri" w:hAnsi="Calibri" w:cs="Calibri"/>
          <w:sz w:val="24"/>
          <w:szCs w:val="24"/>
        </w:rPr>
      </w:pPr>
    </w:p>
    <w:p w:rsidR="00AD6ECE" w:rsidRPr="00FA1589" w:rsidRDefault="00AD6ECE" w:rsidP="00354857">
      <w:pPr>
        <w:spacing w:after="0" w:line="240" w:lineRule="auto"/>
        <w:rPr>
          <w:rFonts w:ascii="Calibri" w:hAnsi="Calibri" w:cs="Calibri"/>
          <w:sz w:val="20"/>
          <w:szCs w:val="20"/>
        </w:rPr>
      </w:pPr>
      <w:r w:rsidRPr="00FA1589">
        <w:rPr>
          <w:rFonts w:ascii="Calibri" w:hAnsi="Calibri" w:cs="Calibri"/>
          <w:sz w:val="20"/>
          <w:szCs w:val="20"/>
          <w:lang w:val="en-US"/>
        </w:rPr>
        <w:t xml:space="preserve">© </w:t>
      </w:r>
      <w:hyperlink r:id="rId13" w:history="1">
        <w:r w:rsidRPr="00FA1589">
          <w:rPr>
            <w:rStyle w:val="Hyperlink"/>
            <w:rFonts w:ascii="Calibri" w:hAnsi="Calibri" w:cs="Calibri"/>
            <w:sz w:val="20"/>
            <w:szCs w:val="20"/>
            <w:lang w:val="en-US"/>
          </w:rPr>
          <w:t>WHO 2014</w:t>
        </w:r>
      </w:hyperlink>
    </w:p>
    <w:p w:rsidR="00AD6ECE" w:rsidRPr="00FA1589" w:rsidRDefault="00AD6ECE" w:rsidP="006F0321">
      <w:pPr>
        <w:spacing w:after="0" w:line="240" w:lineRule="auto"/>
        <w:rPr>
          <w:rFonts w:ascii="Calibri" w:hAnsi="Calibri" w:cs="Calibri"/>
          <w:sz w:val="24"/>
          <w:szCs w:val="24"/>
        </w:rPr>
      </w:pPr>
    </w:p>
    <w:p w:rsidR="00AD6ECE" w:rsidRPr="00FA1589" w:rsidRDefault="00F5297D" w:rsidP="006F0321">
      <w:pPr>
        <w:spacing w:after="0" w:line="240" w:lineRule="auto"/>
        <w:rPr>
          <w:rFonts w:ascii="Calibri" w:hAnsi="Calibri" w:cs="Calibri"/>
          <w:sz w:val="24"/>
          <w:szCs w:val="24"/>
        </w:rPr>
      </w:pPr>
      <w:r>
        <w:rPr>
          <w:rFonts w:ascii="Calibri" w:hAnsi="Calibri" w:cs="Calibri"/>
          <w:sz w:val="24"/>
          <w:szCs w:val="24"/>
        </w:rPr>
        <w:lastRenderedPageBreak/>
        <w:pict>
          <v:shape id="_x0000_i1028" type="#_x0000_t75" style="width:336.75pt;height:150pt;visibility:visible;mso-position-horizontal-relative:char;mso-position-vertical-relative:line">
            <v:imagedata r:id="rId14" o:title=""/>
          </v:shape>
        </w:pict>
      </w:r>
    </w:p>
    <w:p w:rsidR="00AD6ECE" w:rsidRPr="00FA1589" w:rsidRDefault="00AD6ECE" w:rsidP="006F0321">
      <w:pPr>
        <w:spacing w:after="0" w:line="240" w:lineRule="auto"/>
        <w:rPr>
          <w:rFonts w:ascii="Calibri" w:hAnsi="Calibri" w:cs="Calibri"/>
          <w:sz w:val="24"/>
          <w:szCs w:val="24"/>
        </w:rPr>
      </w:pPr>
    </w:p>
    <w:p w:rsidR="00AD6ECE" w:rsidRPr="00FA1589" w:rsidRDefault="00AD6ECE" w:rsidP="00F22D91">
      <w:pPr>
        <w:spacing w:after="0" w:line="240" w:lineRule="auto"/>
        <w:rPr>
          <w:rFonts w:ascii="Calibri" w:hAnsi="Calibri" w:cs="Calibri"/>
          <w:sz w:val="20"/>
          <w:szCs w:val="20"/>
        </w:rPr>
      </w:pPr>
      <w:r w:rsidRPr="00FA1589">
        <w:rPr>
          <w:rFonts w:ascii="Calibri" w:hAnsi="Calibri" w:cs="Calibri"/>
          <w:sz w:val="20"/>
          <w:szCs w:val="20"/>
        </w:rPr>
        <w:t xml:space="preserve">© </w:t>
      </w:r>
      <w:hyperlink r:id="rId15" w:history="1">
        <w:r w:rsidRPr="00FA1589">
          <w:rPr>
            <w:rStyle w:val="Hyperlink"/>
            <w:rFonts w:ascii="Calibri" w:hAnsi="Calibri" w:cs="Calibri"/>
            <w:sz w:val="20"/>
            <w:szCs w:val="20"/>
            <w:lang w:val="en-US"/>
          </w:rPr>
          <w:t>WHO</w:t>
        </w:r>
        <w:r w:rsidRPr="00FA1589">
          <w:rPr>
            <w:rStyle w:val="Hyperlink"/>
            <w:rFonts w:ascii="Calibri" w:hAnsi="Calibri" w:cs="Calibri"/>
            <w:sz w:val="20"/>
            <w:szCs w:val="20"/>
          </w:rPr>
          <w:t xml:space="preserve"> 2014</w:t>
        </w:r>
      </w:hyperlink>
    </w:p>
    <w:p w:rsidR="00AD6ECE" w:rsidRPr="00FA1589" w:rsidRDefault="00AD6ECE" w:rsidP="006F0321">
      <w:pPr>
        <w:spacing w:after="0" w:line="240" w:lineRule="auto"/>
        <w:rPr>
          <w:rFonts w:ascii="Calibri" w:hAnsi="Calibri" w:cs="Calibri"/>
          <w:sz w:val="24"/>
          <w:szCs w:val="24"/>
        </w:rPr>
      </w:pPr>
    </w:p>
    <w:p w:rsidR="00AD6ECE" w:rsidRPr="00FA1589" w:rsidRDefault="00AD6ECE" w:rsidP="00DD15B8">
      <w:pPr>
        <w:pStyle w:val="Heading2"/>
        <w:numPr>
          <w:ilvl w:val="0"/>
          <w:numId w:val="0"/>
        </w:numPr>
        <w:rPr>
          <w:rFonts w:ascii="Calibri" w:hAnsi="Calibri" w:cs="Calibri"/>
        </w:rPr>
      </w:pPr>
      <w:bookmarkStart w:id="14" w:name="_Toc401571176"/>
      <w:bookmarkStart w:id="15" w:name="_Toc402790942"/>
      <w:r w:rsidRPr="00FA1589">
        <w:rPr>
          <w:rFonts w:ascii="Calibri" w:hAnsi="Calibri" w:cs="Calibri"/>
        </w:rPr>
        <w:t>1.4 Έλμινθες στα Κόπρανα</w:t>
      </w:r>
      <w:bookmarkEnd w:id="14"/>
      <w:bookmarkEnd w:id="15"/>
    </w:p>
    <w:p w:rsidR="00AD6ECE" w:rsidRPr="00FA1589" w:rsidRDefault="00AD6ECE" w:rsidP="00D83380">
      <w:pPr>
        <w:rPr>
          <w:rFonts w:ascii="Calibri" w:hAnsi="Calibri" w:cs="Calibri"/>
          <w:sz w:val="24"/>
          <w:szCs w:val="24"/>
        </w:rPr>
      </w:pPr>
      <w:r w:rsidRPr="00FA1589">
        <w:rPr>
          <w:rFonts w:ascii="Calibri" w:hAnsi="Calibri" w:cs="Calibri"/>
          <w:sz w:val="24"/>
          <w:szCs w:val="24"/>
        </w:rPr>
        <w:t>Για τη ταυτοποίηση των Ελμίνθων παρατηρούνται το μέγεθος και η μορφολογία τους</w:t>
      </w:r>
    </w:p>
    <w:p w:rsidR="00AD6ECE" w:rsidRPr="00FA1589" w:rsidRDefault="00AD6ECE" w:rsidP="002C6294">
      <w:pPr>
        <w:numPr>
          <w:ilvl w:val="0"/>
          <w:numId w:val="3"/>
        </w:numPr>
        <w:spacing w:after="0" w:line="240" w:lineRule="auto"/>
        <w:ind w:left="0"/>
        <w:rPr>
          <w:rFonts w:ascii="Calibri" w:hAnsi="Calibri" w:cs="Calibri"/>
          <w:sz w:val="24"/>
          <w:szCs w:val="24"/>
          <w:lang w:val="en-US"/>
        </w:rPr>
      </w:pPr>
      <w:r w:rsidRPr="00FA1589">
        <w:rPr>
          <w:rFonts w:ascii="Calibri" w:hAnsi="Calibri" w:cs="Calibri"/>
          <w:sz w:val="24"/>
          <w:szCs w:val="24"/>
        </w:rPr>
        <w:t xml:space="preserve">Ώριμοι </w:t>
      </w:r>
      <w:r w:rsidRPr="00FA1589">
        <w:rPr>
          <w:rFonts w:ascii="Calibri" w:hAnsi="Calibri" w:cs="Calibri"/>
          <w:i/>
          <w:iCs/>
          <w:sz w:val="24"/>
          <w:szCs w:val="24"/>
          <w:lang w:val="en-US"/>
        </w:rPr>
        <w:t>E</w:t>
      </w:r>
      <w:r w:rsidRPr="00FA1589">
        <w:rPr>
          <w:rFonts w:ascii="Times New Roman" w:hAnsi="Times New Roman" w:cs="Times New Roman"/>
          <w:i/>
          <w:iCs/>
          <w:sz w:val="24"/>
          <w:szCs w:val="24"/>
          <w:cs/>
          <w:lang w:val="en-US" w:bidi="th-TH"/>
        </w:rPr>
        <w:t xml:space="preserve">. </w:t>
      </w:r>
      <w:proofErr w:type="gramStart"/>
      <w:r w:rsidRPr="00FA1589">
        <w:rPr>
          <w:rFonts w:ascii="Calibri" w:hAnsi="Calibri" w:cs="Calibri"/>
          <w:i/>
          <w:iCs/>
          <w:sz w:val="24"/>
          <w:szCs w:val="24"/>
          <w:lang w:val="en-US"/>
        </w:rPr>
        <w:t>vermicularis</w:t>
      </w:r>
      <w:proofErr w:type="gramEnd"/>
      <w:r w:rsidRPr="00FA1589">
        <w:rPr>
          <w:rFonts w:ascii="Calibri" w:hAnsi="Calibri" w:cs="Calibri"/>
          <w:sz w:val="24"/>
          <w:szCs w:val="24"/>
        </w:rPr>
        <w:t xml:space="preserve"> (οξύουροι).</w:t>
      </w:r>
    </w:p>
    <w:p w:rsidR="00AD6ECE" w:rsidRPr="00FA1589" w:rsidRDefault="00F5297D" w:rsidP="002C6294">
      <w:pPr>
        <w:numPr>
          <w:ilvl w:val="0"/>
          <w:numId w:val="3"/>
        </w:numPr>
        <w:spacing w:after="0" w:line="240" w:lineRule="auto"/>
        <w:ind w:left="0"/>
        <w:rPr>
          <w:rFonts w:ascii="Calibri" w:hAnsi="Calibri" w:cs="Calibri"/>
          <w:sz w:val="24"/>
          <w:szCs w:val="24"/>
          <w:lang w:val="en-US"/>
        </w:rPr>
      </w:pPr>
      <w:r>
        <w:rPr>
          <w:rFonts w:ascii="Calibri" w:hAnsi="Calibri" w:cs="Calibri"/>
          <w:sz w:val="24"/>
          <w:szCs w:val="24"/>
          <w:lang w:val="en-US"/>
        </w:rPr>
        <w:pict>
          <v:shape id="_x0000_i1029" type="#_x0000_t75" style="width:237.75pt;height:118.5pt;visibility:visible;mso-position-horizontal-relative:char;mso-position-vertical-relative:line">
            <v:imagedata r:id="rId16" o:title=""/>
          </v:shape>
        </w:pict>
      </w:r>
    </w:p>
    <w:p w:rsidR="00AD6ECE" w:rsidRPr="00FA1589" w:rsidRDefault="00AD6ECE" w:rsidP="006F0321">
      <w:pPr>
        <w:spacing w:after="0" w:line="240" w:lineRule="auto"/>
        <w:rPr>
          <w:rFonts w:ascii="Calibri" w:hAnsi="Calibri" w:cs="Calibri"/>
          <w:sz w:val="20"/>
          <w:szCs w:val="20"/>
        </w:rPr>
      </w:pPr>
      <w:r w:rsidRPr="00FA1589">
        <w:rPr>
          <w:rFonts w:ascii="Calibri" w:hAnsi="Calibri" w:cs="Calibri"/>
          <w:sz w:val="20"/>
          <w:szCs w:val="20"/>
        </w:rPr>
        <w:t>“</w:t>
      </w:r>
      <w:hyperlink r:id="rId17" w:tgtFrame="_blank" w:history="1">
        <w:r w:rsidRPr="00FA1589">
          <w:rPr>
            <w:rStyle w:val="Hyperlink"/>
            <w:rFonts w:ascii="Calibri" w:hAnsi="Calibri" w:cs="Calibri"/>
            <w:sz w:val="20"/>
            <w:szCs w:val="20"/>
            <w:lang w:val="en-US"/>
          </w:rPr>
          <w:t>Threadworm</w:t>
        </w:r>
      </w:hyperlink>
      <w:r w:rsidRPr="00FA1589">
        <w:rPr>
          <w:rFonts w:ascii="Calibri" w:hAnsi="Calibri" w:cs="Calibri"/>
          <w:sz w:val="20"/>
          <w:szCs w:val="20"/>
        </w:rPr>
        <w:t xml:space="preserve">” από </w:t>
      </w:r>
      <w:hyperlink r:id="rId18" w:history="1">
        <w:r w:rsidRPr="00FA1589">
          <w:rPr>
            <w:rStyle w:val="Hyperlink"/>
            <w:rFonts w:ascii="Calibri" w:hAnsi="Calibri" w:cs="Calibri"/>
            <w:sz w:val="20"/>
            <w:szCs w:val="20"/>
            <w:lang w:val="en-US"/>
          </w:rPr>
          <w:t>Cartoffel</w:t>
        </w:r>
      </w:hyperlink>
      <w:r w:rsidRPr="00FA1589">
        <w:rPr>
          <w:rFonts w:ascii="Calibri" w:hAnsi="Calibri" w:cs="Calibri"/>
          <w:sz w:val="20"/>
          <w:szCs w:val="20"/>
        </w:rPr>
        <w:t>, διαθέσιμο ως κοινό κτήμα</w:t>
      </w:r>
    </w:p>
    <w:p w:rsidR="00AD6ECE" w:rsidRPr="00FA1589" w:rsidRDefault="00AD6ECE" w:rsidP="006F0321">
      <w:pPr>
        <w:spacing w:after="0" w:line="240" w:lineRule="auto"/>
        <w:rPr>
          <w:rFonts w:ascii="Times New Roman" w:hAnsi="Times New Roman" w:cs="Times New Roman"/>
          <w:sz w:val="24"/>
          <w:szCs w:val="24"/>
          <w:cs/>
          <w:lang w:val="en-US" w:bidi="th-TH"/>
        </w:rPr>
      </w:pPr>
    </w:p>
    <w:p w:rsidR="00AD6ECE" w:rsidRPr="00FA1589" w:rsidRDefault="00AD6ECE" w:rsidP="002C6294">
      <w:pPr>
        <w:numPr>
          <w:ilvl w:val="0"/>
          <w:numId w:val="3"/>
        </w:numPr>
        <w:spacing w:after="0" w:line="240" w:lineRule="auto"/>
        <w:ind w:left="0"/>
        <w:rPr>
          <w:rFonts w:ascii="Calibri" w:hAnsi="Calibri" w:cs="Calibri"/>
          <w:sz w:val="24"/>
          <w:szCs w:val="24"/>
          <w:lang w:val="en-US"/>
        </w:rPr>
      </w:pPr>
      <w:r w:rsidRPr="00FA1589">
        <w:rPr>
          <w:rFonts w:ascii="Calibri" w:hAnsi="Calibri" w:cs="Calibri"/>
          <w:sz w:val="24"/>
          <w:szCs w:val="24"/>
        </w:rPr>
        <w:t>Προγλωτίδες κεστωδών (κινητές άοπλης).</w:t>
      </w:r>
    </w:p>
    <w:p w:rsidR="00AD6ECE" w:rsidRPr="00FA1589" w:rsidRDefault="00F5297D" w:rsidP="006F0321">
      <w:pPr>
        <w:spacing w:after="0" w:line="240" w:lineRule="auto"/>
        <w:rPr>
          <w:rFonts w:ascii="Calibri" w:hAnsi="Calibri" w:cs="Calibri"/>
          <w:sz w:val="24"/>
          <w:szCs w:val="24"/>
        </w:rPr>
      </w:pPr>
      <w:r>
        <w:rPr>
          <w:rFonts w:ascii="Calibri" w:hAnsi="Calibri" w:cs="Calibri"/>
          <w:sz w:val="24"/>
          <w:szCs w:val="24"/>
          <w:lang w:val="en-US"/>
        </w:rPr>
        <w:pict>
          <v:shape id="Εικόνα 4" o:spid="_x0000_i1030" type="#_x0000_t75" style="width:232.5pt;height:221.25pt;visibility:visible;mso-position-horizontal-relative:char;mso-position-vertical-relative:line">
            <v:imagedata r:id="rId19" o:title=""/>
          </v:shape>
        </w:pict>
      </w:r>
    </w:p>
    <w:p w:rsidR="00AD6ECE" w:rsidRPr="00FA1589" w:rsidRDefault="00F5297D" w:rsidP="002C6294">
      <w:pPr>
        <w:spacing w:after="0" w:line="240" w:lineRule="auto"/>
        <w:rPr>
          <w:rFonts w:ascii="Calibri" w:hAnsi="Calibri" w:cs="Calibri"/>
          <w:sz w:val="20"/>
          <w:szCs w:val="20"/>
        </w:rPr>
      </w:pPr>
      <w:hyperlink r:id="rId20" w:tgtFrame="_blank" w:history="1">
        <w:r w:rsidR="00AD6ECE" w:rsidRPr="00FA1589">
          <w:rPr>
            <w:rStyle w:val="Hyperlink"/>
            <w:rFonts w:ascii="Calibri" w:hAnsi="Calibri" w:cs="Calibri"/>
            <w:sz w:val="20"/>
            <w:szCs w:val="20"/>
            <w:lang w:val="en-US"/>
          </w:rPr>
          <w:t>Diphyl</w:t>
        </w:r>
        <w:r w:rsidR="00AD6ECE" w:rsidRPr="00FA1589">
          <w:rPr>
            <w:rStyle w:val="Hyperlink"/>
            <w:rFonts w:ascii="Calibri" w:hAnsi="Calibri" w:cs="Calibri"/>
            <w:sz w:val="20"/>
            <w:szCs w:val="20"/>
          </w:rPr>
          <w:t xml:space="preserve"> </w:t>
        </w:r>
        <w:r w:rsidR="00AD6ECE" w:rsidRPr="00FA1589">
          <w:rPr>
            <w:rStyle w:val="Hyperlink"/>
            <w:rFonts w:ascii="Calibri" w:hAnsi="Calibri" w:cs="Calibri"/>
            <w:sz w:val="20"/>
            <w:szCs w:val="20"/>
            <w:lang w:val="en-US"/>
          </w:rPr>
          <w:t>proglottidE</w:t>
        </w:r>
      </w:hyperlink>
      <w:r w:rsidR="00AD6ECE" w:rsidRPr="00FA1589">
        <w:rPr>
          <w:rFonts w:ascii="Calibri" w:hAnsi="Calibri" w:cs="Calibri"/>
          <w:sz w:val="20"/>
          <w:szCs w:val="20"/>
        </w:rPr>
        <w:t xml:space="preserve">”, από </w:t>
      </w:r>
      <w:hyperlink r:id="rId21" w:history="1">
        <w:r w:rsidR="00AD6ECE" w:rsidRPr="00FA1589">
          <w:rPr>
            <w:rStyle w:val="Hyperlink"/>
            <w:rFonts w:ascii="Calibri" w:hAnsi="Calibri" w:cs="Calibri"/>
            <w:sz w:val="20"/>
            <w:szCs w:val="20"/>
            <w:lang w:val="en-US"/>
          </w:rPr>
          <w:t>Venenifer</w:t>
        </w:r>
      </w:hyperlink>
      <w:r w:rsidR="00AD6ECE" w:rsidRPr="00FA1589">
        <w:rPr>
          <w:rFonts w:ascii="Calibri" w:hAnsi="Calibri" w:cs="Calibri"/>
          <w:sz w:val="20"/>
          <w:szCs w:val="20"/>
        </w:rPr>
        <w:t>, διαθέσιμο ως κοινό κτήμα</w:t>
      </w:r>
    </w:p>
    <w:p w:rsidR="00AD6ECE" w:rsidRPr="00FA1589" w:rsidRDefault="00AD6ECE" w:rsidP="002C6294">
      <w:pPr>
        <w:numPr>
          <w:ilvl w:val="0"/>
          <w:numId w:val="3"/>
        </w:numPr>
        <w:spacing w:after="0" w:line="240" w:lineRule="auto"/>
        <w:ind w:left="0"/>
        <w:rPr>
          <w:rFonts w:ascii="Calibri" w:hAnsi="Calibri" w:cs="Calibri"/>
          <w:sz w:val="24"/>
          <w:szCs w:val="24"/>
          <w:lang w:val="en-US"/>
        </w:rPr>
      </w:pPr>
      <w:r w:rsidRPr="00FA1589">
        <w:rPr>
          <w:rFonts w:ascii="Calibri" w:hAnsi="Calibri" w:cs="Calibri"/>
          <w:sz w:val="24"/>
          <w:szCs w:val="24"/>
        </w:rPr>
        <w:t>Ώριμοι</w:t>
      </w:r>
      <w:r w:rsidRPr="00FA1589">
        <w:rPr>
          <w:rFonts w:ascii="Times New Roman" w:hAnsi="Times New Roman" w:cs="Times New Roman"/>
          <w:sz w:val="24"/>
          <w:szCs w:val="24"/>
          <w:cs/>
          <w:lang w:val="en-US" w:bidi="th-TH"/>
        </w:rPr>
        <w:t xml:space="preserve">  </w:t>
      </w:r>
      <w:r w:rsidRPr="00FA1589">
        <w:rPr>
          <w:rFonts w:ascii="Calibri" w:hAnsi="Calibri" w:cs="Calibri"/>
          <w:sz w:val="24"/>
          <w:szCs w:val="24"/>
          <w:lang w:val="en-US"/>
        </w:rPr>
        <w:t>Ascaris</w:t>
      </w:r>
      <w:r w:rsidRPr="00FA1589">
        <w:rPr>
          <w:rFonts w:ascii="Times New Roman" w:hAnsi="Times New Roman" w:cs="Times New Roman"/>
          <w:sz w:val="24"/>
          <w:szCs w:val="24"/>
          <w:cs/>
          <w:lang w:val="en-US" w:bidi="th-TH"/>
        </w:rPr>
        <w:t xml:space="preserve"> </w:t>
      </w:r>
      <w:r w:rsidRPr="00FA1589">
        <w:rPr>
          <w:rFonts w:ascii="Calibri" w:hAnsi="Calibri" w:cs="Calibri"/>
          <w:sz w:val="24"/>
          <w:szCs w:val="24"/>
          <w:lang w:val="en-US"/>
        </w:rPr>
        <w:t>lumbricoides</w:t>
      </w:r>
      <w:r w:rsidRPr="00FA1589">
        <w:rPr>
          <w:rFonts w:ascii="Calibri" w:hAnsi="Calibri" w:cs="Calibri"/>
          <w:sz w:val="24"/>
          <w:szCs w:val="24"/>
        </w:rPr>
        <w:t xml:space="preserve"> (ασκαρίδα).</w:t>
      </w:r>
    </w:p>
    <w:p w:rsidR="00AD6ECE" w:rsidRPr="00FA1589" w:rsidRDefault="00F5297D" w:rsidP="002C6294">
      <w:pPr>
        <w:numPr>
          <w:ilvl w:val="0"/>
          <w:numId w:val="3"/>
        </w:numPr>
        <w:spacing w:after="0" w:line="240" w:lineRule="auto"/>
        <w:ind w:left="0"/>
        <w:rPr>
          <w:rFonts w:ascii="Calibri" w:hAnsi="Calibri" w:cs="Calibri"/>
          <w:sz w:val="24"/>
          <w:szCs w:val="24"/>
          <w:lang w:val="en-US"/>
        </w:rPr>
      </w:pPr>
      <w:r>
        <w:rPr>
          <w:rFonts w:ascii="Calibri" w:hAnsi="Calibri" w:cs="Calibri"/>
          <w:sz w:val="24"/>
          <w:szCs w:val="24"/>
          <w:lang w:val="en-US"/>
        </w:rPr>
        <w:lastRenderedPageBreak/>
        <w:pict>
          <v:shape id="Εικόνα 6" o:spid="_x0000_i1031" type="#_x0000_t75" style="width:186pt;height:186pt;visibility:visible;mso-position-horizontal-relative:char;mso-position-vertical-relative:line">
            <v:imagedata r:id="rId22" o:title=""/>
          </v:shape>
        </w:pict>
      </w:r>
    </w:p>
    <w:p w:rsidR="00AD6ECE" w:rsidRPr="00FA1589" w:rsidRDefault="00AD6ECE" w:rsidP="002C6294">
      <w:pPr>
        <w:spacing w:after="0" w:line="240" w:lineRule="auto"/>
        <w:rPr>
          <w:rFonts w:ascii="Calibri" w:hAnsi="Calibri" w:cs="Calibri"/>
          <w:sz w:val="20"/>
          <w:szCs w:val="20"/>
          <w:lang w:val="en-US"/>
        </w:rPr>
      </w:pPr>
      <w:r w:rsidRPr="00FA1589">
        <w:rPr>
          <w:rFonts w:ascii="Calibri" w:hAnsi="Calibri" w:cs="Calibri"/>
          <w:sz w:val="20"/>
          <w:szCs w:val="20"/>
          <w:lang w:val="en-US"/>
        </w:rPr>
        <w:t>“</w:t>
      </w:r>
      <w:proofErr w:type="spellStart"/>
      <w:r w:rsidR="00F5297D">
        <w:fldChar w:fldCharType="begin"/>
      </w:r>
      <w:r w:rsidR="00F5297D" w:rsidRPr="00F5297D">
        <w:rPr>
          <w:lang w:val="en-US"/>
        </w:rPr>
        <w:instrText xml:space="preserve"> HYPERLINK "http://en.wikipedia.org/wiki/File:Ascaris_lumbricoides.jpeg" \t "_blank" </w:instrText>
      </w:r>
      <w:r w:rsidR="00F5297D">
        <w:fldChar w:fldCharType="separate"/>
      </w:r>
      <w:r w:rsidRPr="00FA1589">
        <w:rPr>
          <w:rStyle w:val="Hyperlink"/>
          <w:rFonts w:ascii="Calibri" w:hAnsi="Calibri" w:cs="Calibri"/>
          <w:sz w:val="20"/>
          <w:szCs w:val="20"/>
          <w:lang w:val="en-US"/>
        </w:rPr>
        <w:t>Ascaris</w:t>
      </w:r>
      <w:proofErr w:type="spellEnd"/>
      <w:r w:rsidRPr="00FA1589">
        <w:rPr>
          <w:rStyle w:val="Hyperlink"/>
          <w:rFonts w:ascii="Calibri" w:hAnsi="Calibri" w:cs="Calibri"/>
          <w:sz w:val="20"/>
          <w:szCs w:val="20"/>
          <w:lang w:val="en-US"/>
        </w:rPr>
        <w:t xml:space="preserve"> </w:t>
      </w:r>
      <w:proofErr w:type="spellStart"/>
      <w:r w:rsidRPr="00FA1589">
        <w:rPr>
          <w:rStyle w:val="Hyperlink"/>
          <w:rFonts w:ascii="Calibri" w:hAnsi="Calibri" w:cs="Calibri"/>
          <w:sz w:val="20"/>
          <w:szCs w:val="20"/>
          <w:lang w:val="en-US"/>
        </w:rPr>
        <w:t>lumbricoides</w:t>
      </w:r>
      <w:proofErr w:type="spellEnd"/>
      <w:r w:rsidR="00F5297D">
        <w:rPr>
          <w:rStyle w:val="Hyperlink"/>
          <w:rFonts w:ascii="Calibri" w:hAnsi="Calibri" w:cs="Calibri"/>
          <w:sz w:val="20"/>
          <w:szCs w:val="20"/>
          <w:lang w:val="en-US"/>
        </w:rPr>
        <w:fldChar w:fldCharType="end"/>
      </w:r>
      <w:r w:rsidRPr="00FA1589">
        <w:rPr>
          <w:rFonts w:ascii="Calibri" w:hAnsi="Calibri" w:cs="Calibri"/>
          <w:sz w:val="20"/>
          <w:szCs w:val="20"/>
          <w:lang w:val="en-US"/>
        </w:rPr>
        <w:t>”,</w:t>
      </w:r>
      <w:r w:rsidRPr="00FA1589">
        <w:rPr>
          <w:rFonts w:ascii="Calibri" w:hAnsi="Calibri" w:cs="Calibri"/>
          <w:sz w:val="20"/>
          <w:szCs w:val="20"/>
          <w:lang w:val="en-GB"/>
        </w:rPr>
        <w:t xml:space="preserve"> </w:t>
      </w:r>
      <w:r w:rsidRPr="00FA1589">
        <w:rPr>
          <w:rFonts w:ascii="Calibri" w:hAnsi="Calibri" w:cs="Calibri"/>
          <w:sz w:val="20"/>
          <w:szCs w:val="20"/>
        </w:rPr>
        <w:t>από</w:t>
      </w:r>
      <w:r w:rsidRPr="00FA1589">
        <w:rPr>
          <w:rFonts w:ascii="Calibri" w:hAnsi="Calibri" w:cs="Calibri"/>
          <w:sz w:val="20"/>
          <w:szCs w:val="20"/>
          <w:lang w:val="en-US"/>
        </w:rPr>
        <w:t xml:space="preserve"> </w:t>
      </w:r>
      <w:hyperlink r:id="rId23" w:history="1">
        <w:r w:rsidRPr="00FA1589">
          <w:rPr>
            <w:rStyle w:val="Hyperlink"/>
            <w:rFonts w:ascii="Calibri" w:hAnsi="Calibri" w:cs="Calibri"/>
            <w:sz w:val="20"/>
            <w:szCs w:val="20"/>
            <w:lang w:val="en-US"/>
          </w:rPr>
          <w:t>Optigan13</w:t>
        </w:r>
      </w:hyperlink>
      <w:r w:rsidRPr="00FA1589">
        <w:rPr>
          <w:rFonts w:ascii="Calibri" w:hAnsi="Calibri" w:cs="Calibri"/>
          <w:sz w:val="20"/>
          <w:szCs w:val="20"/>
          <w:lang w:val="en-US"/>
        </w:rPr>
        <w:t xml:space="preserve">, </w:t>
      </w:r>
      <w:r w:rsidRPr="00FA1589">
        <w:rPr>
          <w:rFonts w:ascii="Calibri" w:hAnsi="Calibri" w:cs="Calibri"/>
          <w:sz w:val="20"/>
          <w:szCs w:val="20"/>
        </w:rPr>
        <w:t>διαθέσιμο</w:t>
      </w:r>
      <w:r w:rsidRPr="00FA1589">
        <w:rPr>
          <w:rFonts w:ascii="Calibri" w:hAnsi="Calibri" w:cs="Calibri"/>
          <w:sz w:val="20"/>
          <w:szCs w:val="20"/>
          <w:lang w:val="en-US"/>
        </w:rPr>
        <w:t xml:space="preserve"> </w:t>
      </w:r>
      <w:r w:rsidRPr="00FA1589">
        <w:rPr>
          <w:rFonts w:ascii="Calibri" w:hAnsi="Calibri" w:cs="Calibri"/>
          <w:sz w:val="20"/>
          <w:szCs w:val="20"/>
        </w:rPr>
        <w:t>ως</w:t>
      </w:r>
      <w:r w:rsidRPr="00FA1589">
        <w:rPr>
          <w:rFonts w:ascii="Calibri" w:hAnsi="Calibri" w:cs="Calibri"/>
          <w:sz w:val="20"/>
          <w:szCs w:val="20"/>
          <w:lang w:val="en-US"/>
        </w:rPr>
        <w:t xml:space="preserve"> </w:t>
      </w:r>
      <w:r w:rsidRPr="00FA1589">
        <w:rPr>
          <w:rFonts w:ascii="Calibri" w:hAnsi="Calibri" w:cs="Calibri"/>
          <w:sz w:val="20"/>
          <w:szCs w:val="20"/>
        </w:rPr>
        <w:t>κοινό</w:t>
      </w:r>
      <w:r w:rsidRPr="00FA1589">
        <w:rPr>
          <w:rFonts w:ascii="Calibri" w:hAnsi="Calibri" w:cs="Calibri"/>
          <w:sz w:val="20"/>
          <w:szCs w:val="20"/>
          <w:lang w:val="en-US"/>
        </w:rPr>
        <w:t xml:space="preserve"> </w:t>
      </w:r>
      <w:r w:rsidRPr="00FA1589">
        <w:rPr>
          <w:rFonts w:ascii="Calibri" w:hAnsi="Calibri" w:cs="Calibri"/>
          <w:sz w:val="20"/>
          <w:szCs w:val="20"/>
        </w:rPr>
        <w:t>κτήμα</w:t>
      </w:r>
    </w:p>
    <w:p w:rsidR="00AD6ECE" w:rsidRPr="00FA1589" w:rsidRDefault="00AD6ECE" w:rsidP="002C6294">
      <w:pPr>
        <w:spacing w:after="0" w:line="240" w:lineRule="auto"/>
        <w:rPr>
          <w:rFonts w:ascii="Calibri" w:hAnsi="Calibri" w:cs="Calibri"/>
          <w:sz w:val="24"/>
          <w:szCs w:val="24"/>
          <w:lang w:val="en-US"/>
        </w:rPr>
      </w:pPr>
    </w:p>
    <w:p w:rsidR="00AD6ECE" w:rsidRPr="00FA1589" w:rsidRDefault="00AD6ECE" w:rsidP="006F0321">
      <w:pPr>
        <w:spacing w:after="0" w:line="240" w:lineRule="auto"/>
        <w:rPr>
          <w:rFonts w:ascii="Times New Roman" w:hAnsi="Times New Roman" w:cs="Times New Roman"/>
          <w:sz w:val="24"/>
          <w:szCs w:val="24"/>
          <w:cs/>
          <w:lang w:val="en-US" w:bidi="th-TH"/>
        </w:rPr>
      </w:pPr>
    </w:p>
    <w:p w:rsidR="00AD6ECE" w:rsidRPr="00FA1589" w:rsidRDefault="00AD6ECE" w:rsidP="002C6294">
      <w:pPr>
        <w:numPr>
          <w:ilvl w:val="0"/>
          <w:numId w:val="3"/>
        </w:numPr>
        <w:spacing w:after="0" w:line="240" w:lineRule="auto"/>
        <w:ind w:left="0"/>
        <w:rPr>
          <w:rFonts w:ascii="Calibri" w:hAnsi="Calibri" w:cs="Calibri"/>
          <w:sz w:val="24"/>
          <w:szCs w:val="24"/>
        </w:rPr>
      </w:pPr>
      <w:r w:rsidRPr="00FA1589">
        <w:rPr>
          <w:rFonts w:ascii="Calibri" w:hAnsi="Calibri" w:cs="Calibri"/>
          <w:sz w:val="24"/>
          <w:szCs w:val="24"/>
        </w:rPr>
        <w:t xml:space="preserve">Ευκαιριακά αγκυλοστόματα, στρογγυλοειδής (+ μικροσκοπικά). </w:t>
      </w:r>
    </w:p>
    <w:p w:rsidR="00AD6ECE" w:rsidRPr="00FA1589" w:rsidRDefault="00AD6ECE" w:rsidP="00DD547E">
      <w:pPr>
        <w:spacing w:after="0"/>
        <w:rPr>
          <w:rFonts w:ascii="Calibri" w:hAnsi="Calibri" w:cs="Calibri"/>
          <w:b/>
          <w:bCs/>
          <w:sz w:val="24"/>
          <w:szCs w:val="24"/>
        </w:rPr>
      </w:pPr>
      <w:r w:rsidRPr="00FA1589">
        <w:rPr>
          <w:rFonts w:ascii="Calibri" w:hAnsi="Calibri" w:cs="Calibri"/>
          <w:b/>
          <w:bCs/>
          <w:sz w:val="24"/>
          <w:szCs w:val="24"/>
        </w:rPr>
        <w:t xml:space="preserve">Φυτικές Ίνες </w:t>
      </w:r>
    </w:p>
    <w:p w:rsidR="00AD6ECE" w:rsidRPr="00FA1589" w:rsidRDefault="00AD6ECE" w:rsidP="00DD547E">
      <w:pPr>
        <w:spacing w:after="0"/>
        <w:rPr>
          <w:rFonts w:ascii="Calibri" w:hAnsi="Calibri" w:cs="Calibri"/>
          <w:sz w:val="24"/>
          <w:szCs w:val="24"/>
        </w:rPr>
      </w:pPr>
      <w:r w:rsidRPr="00FA1589">
        <w:rPr>
          <w:rFonts w:ascii="Calibri" w:hAnsi="Calibri" w:cs="Calibri"/>
          <w:sz w:val="24"/>
          <w:szCs w:val="24"/>
        </w:rPr>
        <w:t>Ανευρίσκονται συχνά στα κόπρανα και είναι όμοιες με έλμινθες. Απαιτείται ο διαχωρισμός από τους έλμινθες παρατηρώντας το σχήμα και τη μορφολογία.</w:t>
      </w:r>
    </w:p>
    <w:p w:rsidR="00AD6ECE" w:rsidRPr="00FA1589" w:rsidRDefault="00AD6ECE" w:rsidP="00DD547E">
      <w:pPr>
        <w:spacing w:after="0"/>
        <w:rPr>
          <w:rFonts w:ascii="Calibri" w:hAnsi="Calibri" w:cs="Calibri"/>
          <w:b/>
          <w:bCs/>
          <w:sz w:val="24"/>
          <w:szCs w:val="24"/>
        </w:rPr>
      </w:pPr>
    </w:p>
    <w:p w:rsidR="00AD6ECE" w:rsidRPr="00FA1589" w:rsidRDefault="00AD6ECE" w:rsidP="002C6294">
      <w:pPr>
        <w:pStyle w:val="Heading2"/>
        <w:numPr>
          <w:ilvl w:val="0"/>
          <w:numId w:val="0"/>
        </w:numPr>
        <w:rPr>
          <w:rFonts w:ascii="Calibri" w:hAnsi="Calibri" w:cs="Calibri"/>
        </w:rPr>
      </w:pPr>
      <w:bookmarkStart w:id="16" w:name="_Toc402790943"/>
      <w:r w:rsidRPr="00FA1589">
        <w:rPr>
          <w:rFonts w:ascii="Calibri" w:hAnsi="Calibri" w:cs="Calibri"/>
        </w:rPr>
        <w:t>1.5 Καταγραφή Αποτελέσματος</w:t>
      </w:r>
      <w:bookmarkEnd w:id="16"/>
      <w:r w:rsidRPr="00FA1589">
        <w:rPr>
          <w:rFonts w:ascii="Calibri" w:hAnsi="Calibri" w:cs="Calibri"/>
        </w:rPr>
        <w:t xml:space="preserve">  </w:t>
      </w:r>
    </w:p>
    <w:p w:rsidR="00AD6ECE" w:rsidRPr="00FA1589" w:rsidRDefault="00AD6ECE" w:rsidP="002C6294">
      <w:pPr>
        <w:numPr>
          <w:ilvl w:val="0"/>
          <w:numId w:val="7"/>
        </w:numPr>
        <w:spacing w:after="0" w:line="240" w:lineRule="auto"/>
        <w:ind w:left="720" w:hanging="360"/>
        <w:rPr>
          <w:rFonts w:ascii="Times New Roman" w:hAnsi="Times New Roman" w:cs="Times New Roman"/>
          <w:sz w:val="24"/>
          <w:szCs w:val="24"/>
          <w:cs/>
          <w:lang w:bidi="th-TH"/>
        </w:rPr>
      </w:pPr>
      <w:r w:rsidRPr="00FA1589">
        <w:rPr>
          <w:rFonts w:ascii="Calibri" w:hAnsi="Calibri" w:cs="Calibri"/>
          <w:sz w:val="24"/>
          <w:szCs w:val="24"/>
        </w:rPr>
        <w:t>Μορφή: υδαρή</w:t>
      </w:r>
    </w:p>
    <w:p w:rsidR="00AD6ECE" w:rsidRPr="00FA1589" w:rsidRDefault="00AD6ECE" w:rsidP="002C6294">
      <w:pPr>
        <w:numPr>
          <w:ilvl w:val="0"/>
          <w:numId w:val="7"/>
        </w:numPr>
        <w:spacing w:after="0" w:line="240" w:lineRule="auto"/>
        <w:ind w:left="360" w:hanging="360"/>
        <w:rPr>
          <w:rFonts w:ascii="Times New Roman" w:hAnsi="Times New Roman" w:cs="Times New Roman"/>
          <w:sz w:val="24"/>
          <w:szCs w:val="24"/>
          <w:cs/>
          <w:lang w:val="en-US" w:bidi="th-TH"/>
        </w:rPr>
      </w:pPr>
      <w:r w:rsidRPr="00FA1589">
        <w:rPr>
          <w:rFonts w:ascii="Calibri" w:hAnsi="Calibri" w:cs="Calibri"/>
          <w:sz w:val="24"/>
          <w:szCs w:val="24"/>
        </w:rPr>
        <w:t>Αίμα –βλέννα (π.χ. Δεν παρατηρήθηκε αίμα).</w:t>
      </w:r>
    </w:p>
    <w:p w:rsidR="00AD6ECE" w:rsidRPr="00FA1589" w:rsidRDefault="00AD6ECE" w:rsidP="002C6294">
      <w:pPr>
        <w:numPr>
          <w:ilvl w:val="0"/>
          <w:numId w:val="7"/>
        </w:numPr>
        <w:spacing w:after="0" w:line="240" w:lineRule="auto"/>
        <w:ind w:left="360" w:hanging="360"/>
        <w:rPr>
          <w:rFonts w:ascii="Calibri" w:hAnsi="Calibri" w:cs="Calibri"/>
          <w:i/>
          <w:iCs/>
          <w:sz w:val="24"/>
          <w:szCs w:val="24"/>
        </w:rPr>
      </w:pPr>
      <w:r w:rsidRPr="00FA1589">
        <w:rPr>
          <w:rFonts w:ascii="Calibri" w:hAnsi="Calibri" w:cs="Calibri"/>
          <w:sz w:val="24"/>
          <w:szCs w:val="24"/>
        </w:rPr>
        <w:t xml:space="preserve">Ανεβρέθηκαν προγλωττίδες </w:t>
      </w:r>
      <w:r w:rsidRPr="00FA1589">
        <w:rPr>
          <w:rFonts w:ascii="Calibri" w:hAnsi="Calibri" w:cs="Calibri"/>
          <w:i/>
          <w:iCs/>
          <w:sz w:val="24"/>
          <w:szCs w:val="24"/>
          <w:lang w:val="en-US"/>
        </w:rPr>
        <w:t>Taenia</w:t>
      </w:r>
      <w:r w:rsidRPr="00FA1589">
        <w:rPr>
          <w:rFonts w:ascii="Times New Roman" w:hAnsi="Times New Roman" w:cs="Times New Roman"/>
          <w:i/>
          <w:iCs/>
          <w:sz w:val="24"/>
          <w:szCs w:val="24"/>
          <w:cs/>
          <w:lang w:val="en-US" w:bidi="th-TH"/>
        </w:rPr>
        <w:t xml:space="preserve"> </w:t>
      </w:r>
      <w:r w:rsidRPr="00FA1589">
        <w:rPr>
          <w:rFonts w:ascii="Calibri" w:hAnsi="Calibri" w:cs="Calibri"/>
          <w:i/>
          <w:iCs/>
          <w:sz w:val="24"/>
          <w:szCs w:val="24"/>
          <w:lang w:val="en-US"/>
        </w:rPr>
        <w:t>saginata</w:t>
      </w:r>
      <w:r w:rsidRPr="00FA1589">
        <w:rPr>
          <w:rFonts w:ascii="Times New Roman" w:hAnsi="Times New Roman" w:cs="Times New Roman"/>
          <w:sz w:val="24"/>
          <w:szCs w:val="24"/>
          <w:cs/>
          <w:lang w:val="en-US" w:bidi="th-TH"/>
        </w:rPr>
        <w:t xml:space="preserve"> </w:t>
      </w:r>
      <w:r w:rsidRPr="00FA1589">
        <w:rPr>
          <w:rFonts w:ascii="Calibri" w:hAnsi="Calibri" w:cs="Calibri"/>
          <w:sz w:val="24"/>
          <w:szCs w:val="24"/>
        </w:rPr>
        <w:t xml:space="preserve">ή ενήλικες έλμινθες </w:t>
      </w:r>
      <w:r w:rsidRPr="00FA1589">
        <w:rPr>
          <w:rFonts w:ascii="Calibri" w:hAnsi="Calibri" w:cs="Calibri"/>
          <w:i/>
          <w:iCs/>
          <w:sz w:val="24"/>
          <w:szCs w:val="24"/>
          <w:lang w:val="en-US"/>
        </w:rPr>
        <w:t>Enterobius</w:t>
      </w:r>
      <w:r w:rsidRPr="00FA1589">
        <w:rPr>
          <w:rFonts w:ascii="Times New Roman" w:hAnsi="Times New Roman" w:cs="Times New Roman"/>
          <w:i/>
          <w:iCs/>
          <w:sz w:val="24"/>
          <w:szCs w:val="24"/>
          <w:cs/>
          <w:lang w:val="en-US" w:bidi="th-TH"/>
        </w:rPr>
        <w:t xml:space="preserve"> </w:t>
      </w:r>
      <w:r w:rsidRPr="00FA1589">
        <w:rPr>
          <w:rFonts w:ascii="Calibri" w:hAnsi="Calibri" w:cs="Calibri"/>
          <w:i/>
          <w:iCs/>
          <w:sz w:val="24"/>
          <w:szCs w:val="24"/>
          <w:lang w:val="en-US"/>
        </w:rPr>
        <w:t>vermicularis</w:t>
      </w:r>
      <w:r w:rsidRPr="00FA1589">
        <w:rPr>
          <w:rFonts w:ascii="Calibri" w:hAnsi="Calibri" w:cs="Calibri"/>
          <w:i/>
          <w:iCs/>
          <w:sz w:val="24"/>
          <w:szCs w:val="24"/>
        </w:rPr>
        <w:t>.</w:t>
      </w:r>
    </w:p>
    <w:p w:rsidR="00AD6ECE" w:rsidRPr="00FA1589" w:rsidRDefault="00AD6ECE" w:rsidP="006F0321">
      <w:pPr>
        <w:spacing w:after="0" w:line="240" w:lineRule="auto"/>
        <w:rPr>
          <w:rFonts w:ascii="Calibri" w:hAnsi="Calibri" w:cs="Calibri"/>
          <w:sz w:val="24"/>
          <w:szCs w:val="24"/>
        </w:rPr>
      </w:pPr>
    </w:p>
    <w:p w:rsidR="00AD6ECE" w:rsidRPr="00FA1589" w:rsidRDefault="00AD6ECE" w:rsidP="006F0321">
      <w:pPr>
        <w:spacing w:after="0" w:line="240" w:lineRule="auto"/>
        <w:rPr>
          <w:rFonts w:ascii="Calibri" w:hAnsi="Calibri" w:cs="Calibri"/>
          <w:sz w:val="24"/>
          <w:szCs w:val="24"/>
        </w:rPr>
      </w:pPr>
    </w:p>
    <w:p w:rsidR="00AD6ECE" w:rsidRPr="00FA1589" w:rsidRDefault="00AD6ECE" w:rsidP="00D71CA8">
      <w:pPr>
        <w:pStyle w:val="Heading1"/>
        <w:rPr>
          <w:rFonts w:ascii="Calibri" w:hAnsi="Calibri" w:cs="Calibri"/>
        </w:rPr>
      </w:pPr>
      <w:r w:rsidRPr="00FA1589">
        <w:rPr>
          <w:rFonts w:ascii="Calibri" w:hAnsi="Calibri" w:cs="Calibri"/>
          <w:sz w:val="24"/>
          <w:szCs w:val="24"/>
        </w:rPr>
        <w:br w:type="page"/>
      </w:r>
      <w:r w:rsidRPr="00FA1589">
        <w:rPr>
          <w:rFonts w:ascii="Calibri" w:hAnsi="Calibri" w:cs="Calibri"/>
        </w:rPr>
        <w:lastRenderedPageBreak/>
        <w:t xml:space="preserve"> </w:t>
      </w:r>
      <w:bookmarkStart w:id="17" w:name="_Toc401571177"/>
      <w:bookmarkStart w:id="18" w:name="_Toc402790944"/>
      <w:r w:rsidRPr="00FA1589">
        <w:rPr>
          <w:rFonts w:ascii="Calibri" w:hAnsi="Calibri" w:cs="Calibri"/>
        </w:rPr>
        <w:t>Μικροσκοπική εξέταση κοπράνων</w:t>
      </w:r>
      <w:bookmarkEnd w:id="17"/>
      <w:bookmarkEnd w:id="18"/>
    </w:p>
    <w:p w:rsidR="00AD6ECE" w:rsidRPr="00FA1589" w:rsidRDefault="00AD6ECE" w:rsidP="002C6294">
      <w:pPr>
        <w:numPr>
          <w:ilvl w:val="0"/>
          <w:numId w:val="11"/>
        </w:numPr>
        <w:spacing w:after="0" w:line="240" w:lineRule="auto"/>
        <w:rPr>
          <w:rFonts w:ascii="Calibri" w:hAnsi="Calibri" w:cs="Calibri"/>
          <w:sz w:val="24"/>
          <w:szCs w:val="24"/>
        </w:rPr>
      </w:pPr>
      <w:r w:rsidRPr="00FA1589">
        <w:rPr>
          <w:rFonts w:ascii="Calibri" w:hAnsi="Calibri" w:cs="Calibri"/>
          <w:sz w:val="24"/>
          <w:szCs w:val="24"/>
        </w:rPr>
        <w:t>Άμεσο νωπό παρασκεύασμα από πρόσφατα κόπρανα (υδαρή ή σχηματισμένα)</w:t>
      </w:r>
    </w:p>
    <w:p w:rsidR="00AD6ECE" w:rsidRPr="00FA1589" w:rsidRDefault="00AD6ECE" w:rsidP="002C6294">
      <w:pPr>
        <w:numPr>
          <w:ilvl w:val="0"/>
          <w:numId w:val="11"/>
        </w:numPr>
        <w:spacing w:after="0" w:line="240" w:lineRule="auto"/>
        <w:rPr>
          <w:rFonts w:ascii="Calibri" w:hAnsi="Calibri" w:cs="Calibri"/>
          <w:sz w:val="24"/>
          <w:szCs w:val="24"/>
        </w:rPr>
      </w:pPr>
      <w:r w:rsidRPr="00FA1589">
        <w:rPr>
          <w:rFonts w:ascii="Calibri" w:hAnsi="Calibri" w:cs="Calibri"/>
          <w:sz w:val="24"/>
          <w:szCs w:val="24"/>
        </w:rPr>
        <w:t xml:space="preserve">Παρασκεύασμα μετά από μονιμοποίηση –εμπλουτισμό </w:t>
      </w:r>
      <w:r w:rsidR="005A7022" w:rsidRPr="00FA1589">
        <w:rPr>
          <w:rFonts w:ascii="Calibri" w:hAnsi="Calibri" w:cs="Calibri"/>
          <w:sz w:val="24"/>
          <w:szCs w:val="24"/>
        </w:rPr>
        <w:t>κοπράνων</w:t>
      </w:r>
      <w:r w:rsidRPr="00FA1589">
        <w:rPr>
          <w:rFonts w:ascii="Calibri" w:hAnsi="Calibri" w:cs="Calibri"/>
          <w:sz w:val="24"/>
          <w:szCs w:val="24"/>
        </w:rPr>
        <w:t xml:space="preserve">  (στα μονιμοποιημένα συνήθως δεν γίνεται άμεσο, γίνεται εμπλουτισμός και μετά παρασκεύασμα για μικροσκόπιση- Δεν μπορεί να διαπιστωθεί η κίνηση )</w:t>
      </w:r>
    </w:p>
    <w:p w:rsidR="00AD6ECE" w:rsidRPr="00FA1589" w:rsidRDefault="00AD6ECE" w:rsidP="002C6294">
      <w:pPr>
        <w:numPr>
          <w:ilvl w:val="0"/>
          <w:numId w:val="11"/>
        </w:numPr>
        <w:spacing w:after="0" w:line="240" w:lineRule="auto"/>
        <w:rPr>
          <w:rFonts w:ascii="Calibri" w:hAnsi="Calibri" w:cs="Calibri"/>
          <w:sz w:val="24"/>
          <w:szCs w:val="24"/>
        </w:rPr>
      </w:pPr>
      <w:r w:rsidRPr="00FA1589">
        <w:rPr>
          <w:rFonts w:ascii="Calibri" w:hAnsi="Calibri" w:cs="Calibri"/>
          <w:sz w:val="24"/>
          <w:szCs w:val="24"/>
        </w:rPr>
        <w:t>Βαμμένο παρασκεύασμα (από πρόσφατα κόπρανα ή εμπλουτισμένα)</w:t>
      </w:r>
    </w:p>
    <w:p w:rsidR="00AD6ECE" w:rsidRPr="00FA1589" w:rsidRDefault="00AD6ECE" w:rsidP="00B453FD">
      <w:pPr>
        <w:rPr>
          <w:rFonts w:ascii="Calibri" w:hAnsi="Calibri" w:cs="Calibri"/>
          <w:sz w:val="24"/>
          <w:szCs w:val="24"/>
        </w:rPr>
      </w:pPr>
    </w:p>
    <w:p w:rsidR="00AD6ECE" w:rsidRPr="00FA1589" w:rsidRDefault="00AD6ECE" w:rsidP="002C6294">
      <w:pPr>
        <w:pStyle w:val="Heading2"/>
        <w:rPr>
          <w:rFonts w:ascii="Calibri" w:hAnsi="Calibri" w:cs="Calibri"/>
          <w:lang w:eastAsia="el-GR"/>
        </w:rPr>
      </w:pPr>
      <w:bookmarkStart w:id="19" w:name="_Toc402790945"/>
      <w:r w:rsidRPr="00FA1589">
        <w:rPr>
          <w:rFonts w:ascii="Calibri" w:hAnsi="Calibri" w:cs="Calibri"/>
          <w:lang w:eastAsia="el-GR"/>
        </w:rPr>
        <w:t>Άμεσο νωπό παρασκεύασμα από πρόσφατα κόπρανα (υδαρή ή σχηματισμένα)</w:t>
      </w:r>
      <w:bookmarkEnd w:id="19"/>
    </w:p>
    <w:p w:rsidR="00AD6ECE" w:rsidRPr="00FA1589" w:rsidRDefault="00AD6ECE" w:rsidP="00B453FD">
      <w:pPr>
        <w:rPr>
          <w:rFonts w:ascii="Calibri" w:hAnsi="Calibri" w:cs="Calibri"/>
          <w:sz w:val="24"/>
          <w:szCs w:val="24"/>
        </w:rPr>
      </w:pPr>
      <w:r w:rsidRPr="00FA1589">
        <w:rPr>
          <w:rFonts w:ascii="Calibri" w:hAnsi="Calibri" w:cs="Calibri"/>
          <w:sz w:val="24"/>
          <w:szCs w:val="24"/>
        </w:rPr>
        <w:t xml:space="preserve">Η μοναδικότητα του άμεσου παρασκευάσματος από πρόσφατα κόπρανα είναι η </w:t>
      </w:r>
      <w:r w:rsidRPr="00FA1589">
        <w:rPr>
          <w:rFonts w:ascii="Calibri" w:hAnsi="Calibri" w:cs="Calibri"/>
          <w:b/>
          <w:bCs/>
          <w:sz w:val="24"/>
          <w:szCs w:val="24"/>
        </w:rPr>
        <w:t>διαπίστωση της κίνησης των πρωτόζωων</w:t>
      </w:r>
      <w:r w:rsidRPr="00FA1589">
        <w:rPr>
          <w:rFonts w:ascii="Calibri" w:hAnsi="Calibri" w:cs="Calibri"/>
          <w:sz w:val="24"/>
          <w:szCs w:val="24"/>
        </w:rPr>
        <w:t xml:space="preserve">.  </w:t>
      </w:r>
      <w:r w:rsidRPr="00FA1589">
        <w:rPr>
          <w:rStyle w:val="FootnoteReference"/>
          <w:rFonts w:ascii="Calibri" w:hAnsi="Calibri" w:cs="Calibri"/>
          <w:sz w:val="24"/>
          <w:szCs w:val="24"/>
        </w:rPr>
        <w:footnoteReference w:id="1"/>
      </w:r>
    </w:p>
    <w:p w:rsidR="00AD6ECE" w:rsidRPr="00FA1589" w:rsidRDefault="00AD6ECE" w:rsidP="00B453FD">
      <w:pPr>
        <w:rPr>
          <w:rFonts w:ascii="Calibri" w:hAnsi="Calibri" w:cs="Calibri"/>
          <w:sz w:val="24"/>
          <w:szCs w:val="24"/>
        </w:rPr>
      </w:pPr>
    </w:p>
    <w:p w:rsidR="00AD6ECE" w:rsidRPr="00FA1589" w:rsidRDefault="00F5297D" w:rsidP="00B453FD">
      <w:pPr>
        <w:rPr>
          <w:rFonts w:ascii="Calibri" w:hAnsi="Calibri" w:cs="Calibri"/>
          <w:sz w:val="24"/>
          <w:szCs w:val="24"/>
        </w:rPr>
      </w:pPr>
      <w:r>
        <w:rPr>
          <w:rFonts w:ascii="Calibri" w:hAnsi="Calibri" w:cs="Calibri"/>
          <w:noProof/>
          <w:sz w:val="24"/>
          <w:szCs w:val="24"/>
          <w:lang w:eastAsia="el-GR"/>
        </w:rPr>
        <w:pict>
          <v:shape id="Εικόνα 1" o:spid="_x0000_i1032" type="#_x0000_t75" style="width:306pt;height:232.5pt;visibility:visible">
            <v:imagedata r:id="rId24" o:title=""/>
          </v:shape>
        </w:pict>
      </w:r>
    </w:p>
    <w:p w:rsidR="00AD6ECE" w:rsidRPr="00FA1589" w:rsidRDefault="00AD6ECE" w:rsidP="00981FD9">
      <w:pPr>
        <w:rPr>
          <w:rFonts w:ascii="Calibri" w:hAnsi="Calibri" w:cs="Calibri"/>
          <w:b/>
          <w:bCs/>
          <w:sz w:val="24"/>
          <w:szCs w:val="24"/>
        </w:rPr>
      </w:pPr>
      <w:r w:rsidRPr="00FA1589">
        <w:rPr>
          <w:rFonts w:ascii="Calibri" w:hAnsi="Calibri" w:cs="Calibri"/>
          <w:b/>
          <w:bCs/>
          <w:sz w:val="24"/>
          <w:szCs w:val="24"/>
        </w:rPr>
        <w:br w:type="page"/>
      </w:r>
    </w:p>
    <w:p w:rsidR="00AD6ECE" w:rsidRPr="00FA1589" w:rsidRDefault="00AD6ECE" w:rsidP="002C6294">
      <w:pPr>
        <w:pStyle w:val="Heading2"/>
        <w:rPr>
          <w:rFonts w:ascii="Calibri" w:hAnsi="Calibri" w:cs="Calibri"/>
          <w:lang w:eastAsia="el-GR"/>
        </w:rPr>
      </w:pPr>
      <w:bookmarkStart w:id="20" w:name="_Toc402790946"/>
      <w:r w:rsidRPr="00FA1589">
        <w:rPr>
          <w:rFonts w:ascii="Calibri" w:hAnsi="Calibri" w:cs="Calibri"/>
          <w:lang w:eastAsia="el-GR"/>
        </w:rPr>
        <w:t>Τι αναζητείται  στην άμεση μικροσκοπική κοπράνων:</w:t>
      </w:r>
      <w:bookmarkEnd w:id="20"/>
    </w:p>
    <w:p w:rsidR="00AD6ECE" w:rsidRPr="00FA1589" w:rsidRDefault="00AD6ECE" w:rsidP="00981FD9">
      <w:pPr>
        <w:rPr>
          <w:rFonts w:ascii="Calibri" w:hAnsi="Calibri" w:cs="Calibri"/>
          <w:sz w:val="24"/>
          <w:szCs w:val="24"/>
        </w:rPr>
      </w:pPr>
      <w:r w:rsidRPr="00FA1589">
        <w:rPr>
          <w:rFonts w:ascii="Calibri" w:hAnsi="Calibri" w:cs="Calibri"/>
          <w:sz w:val="24"/>
          <w:szCs w:val="24"/>
        </w:rPr>
        <w:t>Τροφοζωίτες</w:t>
      </w:r>
      <w:r w:rsidRPr="00FA1589">
        <w:rPr>
          <w:rStyle w:val="FootnoteReference"/>
          <w:rFonts w:ascii="Calibri" w:hAnsi="Calibri" w:cs="Calibri"/>
          <w:sz w:val="24"/>
          <w:szCs w:val="24"/>
        </w:rPr>
        <w:footnoteReference w:id="2"/>
      </w:r>
      <w:r w:rsidRPr="00FA1589">
        <w:rPr>
          <w:rFonts w:ascii="Calibri" w:hAnsi="Calibri" w:cs="Calibri"/>
          <w:sz w:val="24"/>
          <w:szCs w:val="24"/>
        </w:rPr>
        <w:t xml:space="preserve"> (κίνηση), κύστεις</w:t>
      </w:r>
      <w:r w:rsidRPr="00FA1589">
        <w:rPr>
          <w:rStyle w:val="FootnoteReference"/>
          <w:rFonts w:ascii="Calibri" w:hAnsi="Calibri" w:cs="Calibri"/>
          <w:sz w:val="24"/>
          <w:szCs w:val="24"/>
        </w:rPr>
        <w:footnoteReference w:id="3"/>
      </w:r>
      <w:r w:rsidRPr="00FA1589">
        <w:rPr>
          <w:rFonts w:ascii="Calibri" w:hAnsi="Calibri" w:cs="Calibri"/>
          <w:sz w:val="24"/>
          <w:szCs w:val="24"/>
        </w:rPr>
        <w:t>, ωοκύστεις, αυγά ελμίνθων, προνύμφες</w:t>
      </w:r>
      <w:r w:rsidRPr="00FA1589">
        <w:rPr>
          <w:rStyle w:val="FootnoteReference"/>
          <w:rFonts w:ascii="Calibri" w:hAnsi="Calibri" w:cs="Calibri"/>
          <w:sz w:val="24"/>
          <w:szCs w:val="24"/>
        </w:rPr>
        <w:footnoteReference w:id="4"/>
      </w:r>
      <w:r w:rsidRPr="00FA1589">
        <w:rPr>
          <w:rFonts w:ascii="Calibri" w:hAnsi="Calibri" w:cs="Calibri"/>
          <w:sz w:val="24"/>
          <w:szCs w:val="24"/>
        </w:rPr>
        <w:t xml:space="preserve"> ελμίνθων (</w:t>
      </w:r>
      <w:r w:rsidRPr="00FA1589">
        <w:rPr>
          <w:rFonts w:ascii="Calibri" w:hAnsi="Calibri" w:cs="Calibri"/>
          <w:sz w:val="24"/>
          <w:szCs w:val="24"/>
          <w:lang w:val="en-US"/>
        </w:rPr>
        <w:t>larvae</w:t>
      </w:r>
      <w:r w:rsidRPr="00FA1589">
        <w:rPr>
          <w:rFonts w:ascii="Calibri" w:hAnsi="Calibri" w:cs="Calibri"/>
          <w:sz w:val="24"/>
          <w:szCs w:val="24"/>
        </w:rPr>
        <w:t>).</w:t>
      </w:r>
    </w:p>
    <w:p w:rsidR="00AD6ECE" w:rsidRPr="00FA1589" w:rsidRDefault="00AD6ECE" w:rsidP="00B453FD">
      <w:pPr>
        <w:rPr>
          <w:rFonts w:ascii="Calibri" w:hAnsi="Calibri" w:cs="Calibri"/>
          <w:b/>
          <w:bCs/>
          <w:sz w:val="24"/>
          <w:szCs w:val="24"/>
        </w:rPr>
      </w:pPr>
    </w:p>
    <w:p w:rsidR="00AD6ECE" w:rsidRPr="00FA1589" w:rsidRDefault="00AD6ECE" w:rsidP="002C6294">
      <w:pPr>
        <w:pStyle w:val="Heading2"/>
        <w:rPr>
          <w:rFonts w:ascii="Calibri" w:hAnsi="Calibri" w:cs="Calibri"/>
          <w:lang w:eastAsia="el-GR"/>
        </w:rPr>
      </w:pPr>
      <w:bookmarkStart w:id="21" w:name="_Toc402790947"/>
      <w:r w:rsidRPr="00FA1589">
        <w:rPr>
          <w:rFonts w:ascii="Calibri" w:hAnsi="Calibri" w:cs="Calibri"/>
          <w:lang w:eastAsia="el-GR"/>
        </w:rPr>
        <w:t>Υλικά-σκεύη –όργανα</w:t>
      </w:r>
      <w:bookmarkEnd w:id="21"/>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Δείγμα: κόπρανα πρόσφατα, (υδαρή ή σχηματισμένα), όχι διατηρημένα στο ψυγείο.</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Αντικειμενοφόρος πλάκα (slide).</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Χλιαρός Φυσιολογικός ορός (πιπέτα Παστέρ)</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lang w:val="en-US"/>
        </w:rPr>
        <w:t>Lugol</w:t>
      </w:r>
      <w:r w:rsidRPr="00FA1589">
        <w:rPr>
          <w:rFonts w:ascii="Calibri" w:hAnsi="Calibri" w:cs="Calibri"/>
          <w:b w:val="0"/>
          <w:bCs w:val="0"/>
        </w:rPr>
        <w:t>’</w:t>
      </w:r>
      <w:r w:rsidRPr="00FA1589">
        <w:rPr>
          <w:rFonts w:ascii="Calibri" w:hAnsi="Calibri" w:cs="Calibri"/>
          <w:b w:val="0"/>
          <w:bCs w:val="0"/>
          <w:lang w:val="en-US"/>
        </w:rPr>
        <w:t>s</w:t>
      </w:r>
      <w:r w:rsidRPr="00FA1589">
        <w:rPr>
          <w:rFonts w:ascii="Calibri" w:hAnsi="Calibri" w:cs="Calibri"/>
          <w:b w:val="0"/>
          <w:bCs w:val="0"/>
        </w:rPr>
        <w:t xml:space="preserve"> </w:t>
      </w:r>
      <w:r w:rsidRPr="00FA1589">
        <w:rPr>
          <w:rFonts w:ascii="Calibri" w:hAnsi="Calibri" w:cs="Calibri"/>
          <w:b w:val="0"/>
          <w:bCs w:val="0"/>
          <w:lang w:val="en-US"/>
        </w:rPr>
        <w:t>Iodine</w:t>
      </w:r>
      <w:r w:rsidRPr="00FA1589">
        <w:rPr>
          <w:rStyle w:val="FootnoteReference"/>
          <w:rFonts w:ascii="Calibri" w:hAnsi="Calibri" w:cs="Calibri"/>
          <w:b w:val="0"/>
          <w:bCs w:val="0"/>
          <w:lang w:val="en-US"/>
        </w:rPr>
        <w:footnoteReference w:id="5"/>
      </w:r>
      <w:r w:rsidRPr="00FA1589">
        <w:rPr>
          <w:rFonts w:ascii="Calibri" w:hAnsi="Calibri" w:cs="Calibri"/>
          <w:b w:val="0"/>
          <w:bCs w:val="0"/>
        </w:rPr>
        <w:t xml:space="preserve">, </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 xml:space="preserve">Καλυπτρίδα </w:t>
      </w:r>
      <w:r w:rsidRPr="00FA1589">
        <w:rPr>
          <w:rStyle w:val="FootnoteReference"/>
          <w:rFonts w:ascii="Calibri" w:hAnsi="Calibri" w:cs="Calibri"/>
          <w:b w:val="0"/>
          <w:bCs w:val="0"/>
          <w:lang w:val="en-US"/>
        </w:rPr>
        <w:footnoteReference w:id="6"/>
      </w:r>
      <w:r w:rsidRPr="00FA1589">
        <w:rPr>
          <w:rFonts w:ascii="Calibri" w:hAnsi="Calibri" w:cs="Calibri"/>
          <w:b w:val="0"/>
          <w:bCs w:val="0"/>
        </w:rPr>
        <w:t xml:space="preserve"> (</w:t>
      </w:r>
      <w:r w:rsidRPr="00FA1589">
        <w:rPr>
          <w:rFonts w:ascii="Calibri" w:hAnsi="Calibri" w:cs="Calibri"/>
          <w:b w:val="0"/>
          <w:bCs w:val="0"/>
          <w:lang w:val="en-US"/>
        </w:rPr>
        <w:t>cover</w:t>
      </w:r>
      <w:r w:rsidRPr="00FA1589">
        <w:rPr>
          <w:rFonts w:ascii="Calibri" w:hAnsi="Calibri" w:cs="Calibri"/>
          <w:b w:val="0"/>
          <w:bCs w:val="0"/>
        </w:rPr>
        <w:t xml:space="preserve"> </w:t>
      </w:r>
      <w:r w:rsidRPr="00FA1589">
        <w:rPr>
          <w:rFonts w:ascii="Calibri" w:hAnsi="Calibri" w:cs="Calibri"/>
          <w:b w:val="0"/>
          <w:bCs w:val="0"/>
          <w:lang w:val="en-US"/>
        </w:rPr>
        <w:t>glass</w:t>
      </w:r>
      <w:r w:rsidRPr="00FA1589">
        <w:rPr>
          <w:rFonts w:ascii="Calibri" w:hAnsi="Calibri" w:cs="Calibri"/>
          <w:b w:val="0"/>
          <w:bCs w:val="0"/>
        </w:rPr>
        <w:t>).</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lastRenderedPageBreak/>
        <w:t xml:space="preserve">Ανάλογα με φυσική κατάσταση του δείγματος ξύλινος στυλεός (οδοντογλυφίδα), πιπέτα Παστέρ </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Μικροσκόπιο 10Χ, 40Χ, χαμηλός φωτισμός-υλικά για τον καθαρισμό του</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Δοχείο για την απόρριψη των πλακών.</w:t>
      </w:r>
    </w:p>
    <w:p w:rsidR="00AD6ECE" w:rsidRPr="00FA1589" w:rsidRDefault="00AD6ECE" w:rsidP="002C6294">
      <w:pPr>
        <w:pStyle w:val="bullet"/>
        <w:numPr>
          <w:ilvl w:val="0"/>
          <w:numId w:val="13"/>
        </w:numPr>
        <w:rPr>
          <w:rFonts w:ascii="Calibri" w:hAnsi="Calibri" w:cs="Calibri"/>
          <w:b w:val="0"/>
          <w:bCs w:val="0"/>
        </w:rPr>
      </w:pPr>
      <w:r w:rsidRPr="00FA1589">
        <w:rPr>
          <w:rFonts w:ascii="Calibri" w:hAnsi="Calibri" w:cs="Calibri"/>
          <w:b w:val="0"/>
          <w:bCs w:val="0"/>
        </w:rPr>
        <w:t>Μαρκαδόρος- τετράδιο εργαστηρίου και στυλό.</w:t>
      </w:r>
    </w:p>
    <w:p w:rsidR="00AD6ECE" w:rsidRPr="00FA1589" w:rsidRDefault="00AD6ECE" w:rsidP="00B453FD">
      <w:pPr>
        <w:pStyle w:val="bullet"/>
        <w:rPr>
          <w:rFonts w:ascii="Calibri" w:hAnsi="Calibri" w:cs="Calibri"/>
          <w:b w:val="0"/>
          <w:bCs w:val="0"/>
        </w:rPr>
      </w:pPr>
      <w:r w:rsidRPr="00FA1589">
        <w:rPr>
          <w:rFonts w:ascii="Calibri" w:hAnsi="Calibri" w:cs="Calibri"/>
          <w:b w:val="0"/>
          <w:bCs w:val="0"/>
        </w:rPr>
        <w:t>(ένα κομμάτι εφημερίδας σχήματος και μεγέθους της αντικειμενοφόρου πλάκας)</w:t>
      </w:r>
    </w:p>
    <w:p w:rsidR="00AD6ECE" w:rsidRPr="00FA1589" w:rsidRDefault="00AD6ECE" w:rsidP="006F0321">
      <w:pPr>
        <w:pStyle w:val="bullet"/>
        <w:rPr>
          <w:rFonts w:ascii="Calibri" w:hAnsi="Calibri" w:cs="Calibri"/>
        </w:rPr>
      </w:pPr>
      <w:r w:rsidRPr="00FA1589">
        <w:rPr>
          <w:rFonts w:ascii="Calibri" w:hAnsi="Calibri" w:cs="Calibri"/>
        </w:rPr>
        <w:t>Άμεσο νωπό παρασκεύασμα</w:t>
      </w:r>
    </w:p>
    <w:p w:rsidR="00AD6ECE" w:rsidRPr="00FA1589" w:rsidRDefault="00AD6ECE" w:rsidP="00B453FD">
      <w:pPr>
        <w:pStyle w:val="bullet"/>
        <w:rPr>
          <w:rFonts w:ascii="Calibri" w:hAnsi="Calibri" w:cs="Calibri"/>
          <w:b w:val="0"/>
          <w:bCs w:val="0"/>
        </w:rPr>
      </w:pPr>
    </w:p>
    <w:p w:rsidR="00AD6ECE" w:rsidRPr="00FA1589" w:rsidRDefault="00F5297D" w:rsidP="00C357FC">
      <w:pPr>
        <w:pStyle w:val="bullet"/>
        <w:ind w:left="0"/>
        <w:jc w:val="left"/>
        <w:rPr>
          <w:rFonts w:ascii="Calibri" w:hAnsi="Calibri" w:cs="Calibri"/>
        </w:rPr>
      </w:pPr>
      <w:r>
        <w:rPr>
          <w:rFonts w:ascii="Calibri" w:hAnsi="Calibri" w:cs="Calibri"/>
        </w:rPr>
        <w:pict>
          <v:shape id="_x0000_i1033" type="#_x0000_t75" style="width:456pt;height:270.75pt;visibility:visible;mso-position-horizontal:center;mso-position-horizontal-relative:char;mso-position-vertical-relative:line" o:allowoverlap="f">
            <v:imagedata r:id="rId25" o:title=""/>
          </v:shape>
        </w:pict>
      </w:r>
    </w:p>
    <w:p w:rsidR="00AD6ECE" w:rsidRPr="00FA1589" w:rsidRDefault="00AD6ECE" w:rsidP="00C357FC">
      <w:pPr>
        <w:spacing w:after="0" w:line="240" w:lineRule="auto"/>
        <w:rPr>
          <w:rFonts w:ascii="Calibri" w:hAnsi="Calibri" w:cs="Calibri"/>
          <w:sz w:val="20"/>
          <w:szCs w:val="20"/>
        </w:rPr>
      </w:pPr>
      <w:r w:rsidRPr="00FA1589">
        <w:rPr>
          <w:rFonts w:ascii="Calibri" w:hAnsi="Calibri" w:cs="Calibri"/>
          <w:sz w:val="20"/>
          <w:szCs w:val="20"/>
          <w:lang w:val="en-US"/>
        </w:rPr>
        <w:t xml:space="preserve">© </w:t>
      </w:r>
      <w:hyperlink r:id="rId26" w:history="1">
        <w:r w:rsidRPr="00FA1589">
          <w:rPr>
            <w:rStyle w:val="Hyperlink"/>
            <w:rFonts w:ascii="Calibri" w:hAnsi="Calibri" w:cs="Calibri"/>
            <w:sz w:val="20"/>
            <w:szCs w:val="20"/>
            <w:lang w:val="en-US"/>
          </w:rPr>
          <w:t>WHO 2014</w:t>
        </w:r>
      </w:hyperlink>
    </w:p>
    <w:p w:rsidR="00AD6ECE" w:rsidRPr="00FA1589" w:rsidRDefault="00AD6ECE" w:rsidP="00DD547E">
      <w:pPr>
        <w:pStyle w:val="bullet"/>
        <w:ind w:left="0"/>
        <w:rPr>
          <w:rFonts w:ascii="Calibri" w:hAnsi="Calibri" w:cs="Calibri"/>
        </w:rPr>
      </w:pPr>
    </w:p>
    <w:p w:rsidR="00AD6ECE" w:rsidRPr="00FA1589" w:rsidRDefault="00AD6ECE" w:rsidP="002C6294">
      <w:pPr>
        <w:pStyle w:val="Heading2"/>
        <w:rPr>
          <w:rFonts w:ascii="Calibri" w:hAnsi="Calibri" w:cs="Calibri"/>
          <w:lang w:eastAsia="el-GR"/>
        </w:rPr>
      </w:pPr>
      <w:bookmarkStart w:id="22" w:name="_Toc402790948"/>
      <w:r w:rsidRPr="00FA1589">
        <w:rPr>
          <w:rFonts w:ascii="Calibri" w:hAnsi="Calibri" w:cs="Calibri"/>
          <w:lang w:eastAsia="el-GR"/>
        </w:rPr>
        <w:t>Μέθοδος</w:t>
      </w:r>
      <w:bookmarkEnd w:id="22"/>
      <w:r w:rsidRPr="00FA1589">
        <w:rPr>
          <w:rFonts w:ascii="Calibri" w:hAnsi="Calibri" w:cs="Calibri"/>
          <w:lang w:eastAsia="el-GR"/>
        </w:rPr>
        <w:t xml:space="preserve"> </w:t>
      </w: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t>Στην άκρη καθαρής αντικειμενοφόρου πλάκας σημειώνεται ο αριθμός ή το όνομα του δείγματος.  ( η πλάκα μπορεί, μέχρι να αποκτηθεί εμπειρία, να τοποθετηθεί πάνω σε ένα κομμάτι εφημερίδας σχήματος και μεγέθους της αντικειμενοφόρου πλάκας )</w:t>
      </w:r>
    </w:p>
    <w:p w:rsidR="00AD6ECE" w:rsidRPr="00FA1589" w:rsidRDefault="00AD6ECE" w:rsidP="00DD547E">
      <w:pPr>
        <w:spacing w:after="0" w:line="240" w:lineRule="auto"/>
        <w:ind w:left="720"/>
        <w:rPr>
          <w:rFonts w:ascii="Calibri" w:hAnsi="Calibri" w:cs="Calibri"/>
          <w:sz w:val="24"/>
          <w:szCs w:val="24"/>
        </w:rPr>
      </w:pPr>
    </w:p>
    <w:p w:rsidR="00AD6ECE" w:rsidRPr="00FA1589" w:rsidRDefault="00AD6ECE" w:rsidP="00DD547E">
      <w:pPr>
        <w:rPr>
          <w:rFonts w:ascii="Calibri" w:hAnsi="Calibri" w:cs="Calibri"/>
          <w:b/>
          <w:bCs/>
          <w:sz w:val="24"/>
          <w:szCs w:val="24"/>
        </w:rPr>
      </w:pPr>
      <w:bookmarkStart w:id="23" w:name="_Toc140129442"/>
      <w:bookmarkStart w:id="24" w:name="_Toc401571178"/>
      <w:bookmarkStart w:id="25" w:name="_Toc401571187"/>
      <w:r w:rsidRPr="00FA1589">
        <w:rPr>
          <w:rFonts w:ascii="Calibri" w:hAnsi="Calibri" w:cs="Calibri"/>
          <w:b/>
          <w:bCs/>
          <w:sz w:val="24"/>
          <w:szCs w:val="24"/>
        </w:rPr>
        <w:t>Τοποθέτηση μιας σταγόνας Φυσιολογικού Ορού</w:t>
      </w:r>
      <w:bookmarkEnd w:id="23"/>
      <w:r w:rsidRPr="00FA1589">
        <w:rPr>
          <w:rStyle w:val="FootnoteReference"/>
          <w:rFonts w:ascii="Calibri" w:hAnsi="Calibri" w:cs="Calibri"/>
          <w:b/>
          <w:bCs/>
          <w:sz w:val="24"/>
          <w:szCs w:val="24"/>
        </w:rPr>
        <w:footnoteReference w:id="7"/>
      </w:r>
      <w:r w:rsidRPr="00FA1589">
        <w:rPr>
          <w:rFonts w:ascii="Calibri" w:hAnsi="Calibri" w:cs="Calibri"/>
          <w:b/>
          <w:bCs/>
          <w:sz w:val="24"/>
          <w:szCs w:val="24"/>
        </w:rPr>
        <w:t xml:space="preserve"> Με την πιπέτα Παστέρ τοποθετείται μια σταγόνα χλιαρού (θερμοκρασία του σώματος 35</w:t>
      </w:r>
      <w:r w:rsidRPr="00FA1589">
        <w:rPr>
          <w:rFonts w:ascii="Calibri" w:hAnsi="Calibri" w:cs="Calibri"/>
          <w:b/>
          <w:bCs/>
          <w:sz w:val="24"/>
          <w:szCs w:val="24"/>
          <w:vertAlign w:val="superscript"/>
        </w:rPr>
        <w:t>0</w:t>
      </w:r>
      <w:r w:rsidRPr="00FA1589">
        <w:rPr>
          <w:rFonts w:ascii="Calibri" w:hAnsi="Calibri" w:cs="Calibri"/>
          <w:b/>
          <w:bCs/>
          <w:sz w:val="24"/>
          <w:szCs w:val="24"/>
        </w:rPr>
        <w:t xml:space="preserve"> </w:t>
      </w:r>
      <w:r w:rsidRPr="00FA1589">
        <w:rPr>
          <w:rFonts w:ascii="Calibri" w:hAnsi="Calibri" w:cs="Calibri"/>
          <w:b/>
          <w:bCs/>
          <w:sz w:val="24"/>
          <w:szCs w:val="24"/>
          <w:lang w:val="en-US"/>
        </w:rPr>
        <w:t>C</w:t>
      </w:r>
      <w:r w:rsidRPr="00FA1589">
        <w:rPr>
          <w:rFonts w:ascii="Calibri" w:hAnsi="Calibri" w:cs="Calibri"/>
          <w:b/>
          <w:bCs/>
          <w:sz w:val="24"/>
          <w:szCs w:val="24"/>
        </w:rPr>
        <w:t xml:space="preserve">) </w:t>
      </w:r>
      <w:r w:rsidRPr="00FA1589">
        <w:rPr>
          <w:rFonts w:ascii="Calibri" w:hAnsi="Calibri" w:cs="Calibri"/>
          <w:b/>
          <w:bCs/>
          <w:sz w:val="24"/>
          <w:szCs w:val="24"/>
        </w:rPr>
        <w:lastRenderedPageBreak/>
        <w:t>φυσιολογικού Ορού (Φ.Ο.), στο κέντρο της αντικειμενοφόρου πλάκας.</w:t>
      </w:r>
      <w:r w:rsidRPr="00FA1589">
        <w:rPr>
          <w:rStyle w:val="FootnoteReference"/>
          <w:rFonts w:ascii="Calibri" w:hAnsi="Calibri" w:cs="Calibri"/>
          <w:b/>
          <w:bCs/>
          <w:sz w:val="24"/>
          <w:szCs w:val="24"/>
        </w:rPr>
        <w:footnoteReference w:id="8"/>
      </w:r>
      <w:r w:rsidRPr="00FA1589">
        <w:rPr>
          <w:rFonts w:ascii="Calibri" w:hAnsi="Calibri" w:cs="Calibri"/>
          <w:b/>
          <w:bCs/>
          <w:sz w:val="24"/>
          <w:szCs w:val="24"/>
        </w:rPr>
        <w:t xml:space="preserve"> Αν το δείγμα είναι σε υγρή μορφή δεν αραιώνεται με Φ.Ο.</w:t>
      </w:r>
      <w:bookmarkEnd w:id="24"/>
      <w:bookmarkEnd w:id="25"/>
    </w:p>
    <w:p w:rsidR="00AD6ECE" w:rsidRPr="00FA1589" w:rsidRDefault="00AD6ECE" w:rsidP="00B453FD">
      <w:pPr>
        <w:rPr>
          <w:rFonts w:ascii="Calibri" w:hAnsi="Calibri" w:cs="Calibri"/>
          <w:sz w:val="24"/>
          <w:szCs w:val="24"/>
        </w:rPr>
      </w:pP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t xml:space="preserve">Ανοίγεται το δοχείο  με το δείγμα. Λαμβάνεται δείγμα </w:t>
      </w:r>
      <w:r w:rsidRPr="00FA1589">
        <w:rPr>
          <w:rStyle w:val="FootnoteReference"/>
          <w:rFonts w:ascii="Calibri" w:hAnsi="Calibri" w:cs="Calibri"/>
          <w:sz w:val="24"/>
          <w:szCs w:val="24"/>
        </w:rPr>
        <w:footnoteReference w:id="9"/>
      </w:r>
      <w:r w:rsidRPr="00FA1589">
        <w:rPr>
          <w:rFonts w:ascii="Calibri" w:hAnsi="Calibri" w:cs="Calibri"/>
          <w:sz w:val="24"/>
          <w:szCs w:val="24"/>
        </w:rPr>
        <w:t>περίπου 2</w:t>
      </w:r>
      <w:r w:rsidRPr="00FA1589">
        <w:rPr>
          <w:rFonts w:ascii="Calibri" w:hAnsi="Calibri" w:cs="Calibri"/>
          <w:sz w:val="24"/>
          <w:szCs w:val="24"/>
          <w:lang w:val="en-US"/>
        </w:rPr>
        <w:t>mg</w:t>
      </w:r>
      <w:r w:rsidRPr="00FA1589">
        <w:rPr>
          <w:rFonts w:ascii="Calibri" w:hAnsi="Calibri" w:cs="Calibri"/>
          <w:sz w:val="24"/>
          <w:szCs w:val="24"/>
        </w:rPr>
        <w:t xml:space="preserve">  από αντιπροσωπευτική περιοχή (αίμα, βλέννα, ) με τη κορυφή του ξύλινου στυλεού.  Λαμβάνεται  με πιπέτα αν είναι υδαρή.</w:t>
      </w: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t>Μεταφέρεται το δείγμα με το στυλεό στο κέντρο της σταγόνας και  πιέζεται ελαφρά για να προσκολληθεί το δείγμα στην πλάκα.</w:t>
      </w: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t>Κρατώντας παράλληλα το στυλεό ως προς την πλάκα ανακατεύεται ο ορός με το δείγμα.</w:t>
      </w: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lastRenderedPageBreak/>
        <w:t xml:space="preserve">(Με άλλο στυλεό επαναλαμβάνεται το ίδιο και στην σταγόνα με το </w:t>
      </w:r>
      <w:r w:rsidRPr="00FA1589">
        <w:rPr>
          <w:rFonts w:ascii="Calibri" w:hAnsi="Calibri" w:cs="Calibri"/>
          <w:sz w:val="24"/>
          <w:szCs w:val="24"/>
          <w:lang w:val="en-US"/>
        </w:rPr>
        <w:t>Lugol</w:t>
      </w:r>
      <w:r w:rsidRPr="00FA1589">
        <w:rPr>
          <w:rFonts w:ascii="Calibri" w:hAnsi="Calibri" w:cs="Calibri"/>
          <w:sz w:val="24"/>
          <w:szCs w:val="24"/>
        </w:rPr>
        <w:t>.)</w:t>
      </w: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t xml:space="preserve">Κάλυψη με την καλυπτρίδα. Από το κουτί με τις καλυπτρίδες μεταφέρεται μία μόνο καλυπτρίδα, κρατώντας την από τις άκρες. Τοποθετείται στην άκρη του δείγματος και αφήνεται να πέσει χωρίς να σχηματιστούν πολλές φυσαλίδες. </w:t>
      </w:r>
      <w:r w:rsidRPr="00FA1589">
        <w:rPr>
          <w:rFonts w:ascii="Calibri" w:hAnsi="Calibri" w:cs="Calibri"/>
          <w:b/>
          <w:bCs/>
          <w:sz w:val="24"/>
          <w:szCs w:val="24"/>
        </w:rPr>
        <w:t>Προσοχή κατά το χειρισμό των καλυπτρίδων</w:t>
      </w:r>
      <w:r w:rsidRPr="00FA1589">
        <w:rPr>
          <w:rFonts w:ascii="Calibri" w:hAnsi="Calibri" w:cs="Calibri"/>
          <w:sz w:val="24"/>
          <w:szCs w:val="24"/>
        </w:rPr>
        <w:t>: επειδή είναι πολύ λεπτές μπορούν να σπάσουν ή να κολλήσουν δύο ή περισσότερες.</w:t>
      </w:r>
      <w:r w:rsidR="00F5297D">
        <w:rPr>
          <w:rFonts w:ascii="Calibri" w:hAnsi="Calibri" w:cs="Calibri"/>
          <w:noProof/>
          <w:lang w:eastAsia="el-GR"/>
        </w:rPr>
        <w:pict>
          <v:shape id="Εικόνα 7" o:spid="_x0000_i1034" type="#_x0000_t75" style="width:382.5pt;height:205.5pt;visibility:visible">
            <v:imagedata r:id="rId27" o:title=""/>
          </v:shape>
        </w:pict>
      </w:r>
    </w:p>
    <w:p w:rsidR="00AD6ECE" w:rsidRPr="00FA1589" w:rsidRDefault="00AD6ECE" w:rsidP="00C357FC">
      <w:pPr>
        <w:spacing w:after="0" w:line="240" w:lineRule="auto"/>
        <w:ind w:left="360"/>
        <w:rPr>
          <w:rFonts w:ascii="Calibri" w:hAnsi="Calibri" w:cs="Calibri"/>
          <w:sz w:val="20"/>
          <w:szCs w:val="20"/>
        </w:rPr>
      </w:pPr>
      <w:r w:rsidRPr="00491387">
        <w:rPr>
          <w:rFonts w:ascii="Calibri" w:hAnsi="Calibri" w:cs="Calibri"/>
          <w:sz w:val="20"/>
          <w:szCs w:val="20"/>
        </w:rPr>
        <w:t xml:space="preserve">© </w:t>
      </w:r>
      <w:hyperlink r:id="rId28" w:history="1">
        <w:r w:rsidRPr="00FA1589">
          <w:rPr>
            <w:rStyle w:val="Hyperlink"/>
            <w:rFonts w:ascii="Calibri" w:hAnsi="Calibri" w:cs="Calibri"/>
            <w:sz w:val="20"/>
            <w:szCs w:val="20"/>
            <w:lang w:val="en-US"/>
          </w:rPr>
          <w:t>WHO</w:t>
        </w:r>
        <w:r w:rsidRPr="00491387">
          <w:rPr>
            <w:rStyle w:val="Hyperlink"/>
            <w:rFonts w:ascii="Calibri" w:hAnsi="Calibri" w:cs="Calibri"/>
            <w:sz w:val="20"/>
            <w:szCs w:val="20"/>
          </w:rPr>
          <w:t xml:space="preserve"> 2014</w:t>
        </w:r>
      </w:hyperlink>
    </w:p>
    <w:p w:rsidR="00AD6ECE" w:rsidRPr="00FA1589" w:rsidRDefault="00AD6ECE" w:rsidP="009235CF">
      <w:pPr>
        <w:spacing w:after="0" w:line="240" w:lineRule="auto"/>
        <w:ind w:left="360"/>
        <w:rPr>
          <w:rFonts w:ascii="Calibri" w:hAnsi="Calibri" w:cs="Calibri"/>
          <w:sz w:val="24"/>
          <w:szCs w:val="24"/>
        </w:rPr>
      </w:pPr>
    </w:p>
    <w:p w:rsidR="00AD6ECE" w:rsidRPr="00FA1589" w:rsidRDefault="00AD6ECE" w:rsidP="009235CF">
      <w:pPr>
        <w:spacing w:after="0" w:line="240" w:lineRule="auto"/>
        <w:ind w:left="360"/>
        <w:rPr>
          <w:rFonts w:ascii="Calibri" w:hAnsi="Calibri" w:cs="Calibri"/>
        </w:rPr>
      </w:pPr>
      <w:r w:rsidRPr="00FA1589">
        <w:rPr>
          <w:rFonts w:ascii="Calibri" w:hAnsi="Calibri" w:cs="Calibri"/>
          <w:sz w:val="24"/>
          <w:szCs w:val="24"/>
        </w:rPr>
        <w:t>Το εναιώρημα πρέπει να έχει τέτοια πυκνότητα ώστε να μπορεί να διαβαστεί το ο κείμενο από εφημερίδα</w:t>
      </w:r>
      <w:r w:rsidRPr="00FA1589">
        <w:rPr>
          <w:rFonts w:ascii="Calibri" w:hAnsi="Calibri" w:cs="Calibri"/>
        </w:rPr>
        <w:t xml:space="preserve"> </w:t>
      </w:r>
      <w:r w:rsidR="00F5297D">
        <w:rPr>
          <w:rFonts w:ascii="Calibri" w:hAnsi="Calibri" w:cs="Calibri"/>
          <w:noProof/>
          <w:lang w:eastAsia="el-GR"/>
        </w:rPr>
        <w:pict>
          <v:shape id="_x0000_i1035" type="#_x0000_t75" alt="Thicknes of the wetmount slide" style="width:351.75pt;height:168.75pt;visibility:visible">
            <v:imagedata r:id="rId29" o:title=""/>
          </v:shape>
        </w:pict>
      </w:r>
      <w:r w:rsidRPr="00FA1589">
        <w:rPr>
          <w:rFonts w:ascii="Calibri" w:hAnsi="Calibri" w:cs="Calibri"/>
        </w:rPr>
        <w:t xml:space="preserve"> </w:t>
      </w:r>
    </w:p>
    <w:p w:rsidR="00AD6ECE" w:rsidRPr="00FA1589" w:rsidRDefault="00AD6ECE" w:rsidP="006F0321">
      <w:pPr>
        <w:spacing w:after="0" w:line="240" w:lineRule="auto"/>
        <w:rPr>
          <w:rFonts w:ascii="Calibri" w:hAnsi="Calibri" w:cs="Calibri"/>
        </w:rPr>
      </w:pPr>
    </w:p>
    <w:p w:rsidR="00AD6ECE" w:rsidRPr="00FA1589" w:rsidRDefault="00AD6ECE" w:rsidP="006F0321">
      <w:pPr>
        <w:spacing w:after="0" w:line="240" w:lineRule="auto"/>
        <w:rPr>
          <w:rFonts w:ascii="Calibri" w:hAnsi="Calibri" w:cs="Calibri"/>
          <w:sz w:val="20"/>
          <w:szCs w:val="20"/>
        </w:rPr>
      </w:pPr>
      <w:r w:rsidRPr="00FA1589">
        <w:rPr>
          <w:rFonts w:ascii="Calibri" w:hAnsi="Calibri" w:cs="Calibri"/>
          <w:sz w:val="20"/>
          <w:szCs w:val="20"/>
        </w:rPr>
        <w:t>©</w:t>
      </w:r>
      <w:hyperlink r:id="rId30" w:history="1">
        <w:r w:rsidRPr="00FA1589">
          <w:rPr>
            <w:rStyle w:val="Hyperlink"/>
            <w:rFonts w:ascii="Calibri" w:hAnsi="Calibri" w:cs="Calibri"/>
            <w:sz w:val="20"/>
            <w:szCs w:val="20"/>
          </w:rPr>
          <w:t>http://phil.cdc.gov/phil/home.asp</w:t>
        </w:r>
      </w:hyperlink>
    </w:p>
    <w:p w:rsidR="00AD6ECE" w:rsidRPr="00FA1589" w:rsidRDefault="00AD6ECE" w:rsidP="00023CEC">
      <w:pPr>
        <w:spacing w:after="0" w:line="240" w:lineRule="auto"/>
        <w:ind w:left="720"/>
        <w:rPr>
          <w:rFonts w:ascii="Calibri" w:hAnsi="Calibri" w:cs="Calibri"/>
        </w:rPr>
      </w:pPr>
    </w:p>
    <w:p w:rsidR="00AD6ECE" w:rsidRPr="00FA1589" w:rsidRDefault="00AD6ECE" w:rsidP="002C6294">
      <w:pPr>
        <w:numPr>
          <w:ilvl w:val="0"/>
          <w:numId w:val="12"/>
        </w:numPr>
        <w:spacing w:after="0" w:line="240" w:lineRule="auto"/>
        <w:rPr>
          <w:rFonts w:ascii="Calibri" w:hAnsi="Calibri" w:cs="Calibri"/>
          <w:sz w:val="24"/>
          <w:szCs w:val="24"/>
        </w:rPr>
      </w:pPr>
      <w:r w:rsidRPr="00FA1589">
        <w:rPr>
          <w:rFonts w:ascii="Calibri" w:hAnsi="Calibri" w:cs="Calibri"/>
          <w:sz w:val="24"/>
          <w:szCs w:val="24"/>
        </w:rPr>
        <w:t xml:space="preserve">Το δείγμα μικροσκοπείται με φακό  10Χ με  χαμηλό φωτισμό. </w:t>
      </w:r>
      <w:r w:rsidRPr="00FA1589">
        <w:rPr>
          <w:rStyle w:val="FootnoteReference"/>
          <w:rFonts w:ascii="Calibri" w:hAnsi="Calibri" w:cs="Calibri"/>
          <w:sz w:val="24"/>
          <w:szCs w:val="24"/>
        </w:rPr>
        <w:footnoteReference w:id="10"/>
      </w:r>
    </w:p>
    <w:p w:rsidR="00AD6ECE" w:rsidRPr="00FA1589" w:rsidRDefault="00F5297D" w:rsidP="00981FD9">
      <w:pPr>
        <w:rPr>
          <w:rFonts w:ascii="Calibri" w:hAnsi="Calibri" w:cs="Calibri"/>
          <w:noProof/>
          <w:lang w:eastAsia="el-GR"/>
        </w:rPr>
      </w:pPr>
      <w:r>
        <w:rPr>
          <w:rFonts w:ascii="Calibri" w:hAnsi="Calibri" w:cs="Calibri"/>
          <w:noProof/>
          <w:lang w:eastAsia="el-GR"/>
        </w:rPr>
        <w:lastRenderedPageBreak/>
        <w:pict>
          <v:shape id="_x0000_i1036" type="#_x0000_t75" alt="Scanning a coverslip" style="width:247.5pt;height:115.5pt;visibility:visible">
            <v:imagedata r:id="rId31" o:title=""/>
          </v:shape>
        </w:pict>
      </w:r>
    </w:p>
    <w:p w:rsidR="00AD6ECE" w:rsidRPr="00FA1589" w:rsidRDefault="00AD6ECE" w:rsidP="00C357FC">
      <w:pPr>
        <w:spacing w:after="0" w:line="240" w:lineRule="auto"/>
        <w:rPr>
          <w:rFonts w:ascii="Calibri" w:hAnsi="Calibri" w:cs="Calibri"/>
          <w:sz w:val="20"/>
          <w:szCs w:val="20"/>
        </w:rPr>
      </w:pPr>
      <w:r w:rsidRPr="00FA1589">
        <w:rPr>
          <w:rFonts w:ascii="Calibri" w:hAnsi="Calibri" w:cs="Calibri"/>
          <w:sz w:val="20"/>
          <w:szCs w:val="20"/>
        </w:rPr>
        <w:t>©</w:t>
      </w:r>
      <w:hyperlink r:id="rId32" w:history="1">
        <w:r w:rsidRPr="00FA1589">
          <w:rPr>
            <w:rStyle w:val="Hyperlink"/>
            <w:rFonts w:ascii="Calibri" w:hAnsi="Calibri" w:cs="Calibri"/>
            <w:sz w:val="20"/>
            <w:szCs w:val="20"/>
          </w:rPr>
          <w:t>http://phil.cdc.gov/phil/home.asp</w:t>
        </w:r>
      </w:hyperlink>
    </w:p>
    <w:p w:rsidR="00AD6ECE" w:rsidRPr="00FA1589" w:rsidRDefault="00AD6ECE" w:rsidP="00474D6A">
      <w:pPr>
        <w:rPr>
          <w:rFonts w:ascii="Calibri" w:hAnsi="Calibri" w:cs="Calibri"/>
        </w:rPr>
      </w:pPr>
    </w:p>
    <w:p w:rsidR="00AD6ECE" w:rsidRPr="00FA1589" w:rsidRDefault="00AD6ECE" w:rsidP="00474D6A">
      <w:pPr>
        <w:rPr>
          <w:rFonts w:ascii="Calibri" w:hAnsi="Calibri" w:cs="Calibri"/>
        </w:rPr>
      </w:pPr>
      <w:r w:rsidRPr="00FA1589">
        <w:rPr>
          <w:rFonts w:ascii="Calibri" w:hAnsi="Calibri" w:cs="Calibri"/>
        </w:rPr>
        <w:t>Πορεία μικροσκόπησης</w:t>
      </w:r>
    </w:p>
    <w:p w:rsidR="00AD6ECE" w:rsidRPr="00FA1589" w:rsidRDefault="00AD6ECE" w:rsidP="00981FD9">
      <w:pPr>
        <w:rPr>
          <w:rFonts w:ascii="Calibri" w:hAnsi="Calibri" w:cs="Calibri"/>
          <w:sz w:val="24"/>
          <w:szCs w:val="24"/>
        </w:rPr>
      </w:pPr>
      <w:r w:rsidRPr="00FA1589">
        <w:rPr>
          <w:rFonts w:ascii="Calibri" w:hAnsi="Calibri" w:cs="Calibri"/>
          <w:sz w:val="24"/>
          <w:szCs w:val="24"/>
        </w:rPr>
        <w:t xml:space="preserve">Αν εντοπιστεί ύποπτη μορφή παρασίτου παρατηρείται για 15 </w:t>
      </w:r>
      <w:r w:rsidRPr="00FA1589">
        <w:rPr>
          <w:rFonts w:ascii="Calibri" w:hAnsi="Calibri" w:cs="Calibri"/>
          <w:sz w:val="24"/>
          <w:szCs w:val="24"/>
          <w:lang w:val="en-US"/>
        </w:rPr>
        <w:t>s</w:t>
      </w:r>
      <w:r w:rsidRPr="00FA1589">
        <w:rPr>
          <w:rFonts w:ascii="Calibri" w:hAnsi="Calibri" w:cs="Calibri"/>
          <w:sz w:val="24"/>
          <w:szCs w:val="24"/>
        </w:rPr>
        <w:t xml:space="preserve"> τουλάχιστον για να διαπιστωθεί η κίνηση στα κινούμενα βραδέως πρωτόζωα με φακό 40Χ. Με το 10Χ ελέγχεται όλη η περιοχή και με 40Χ τουλάχιστον το ένα τρίτο και σε περίπτωση που δεν έχει εντοπιστεί τίποτα ύποπτο σε όλη την περιοχή.</w:t>
      </w:r>
    </w:p>
    <w:p w:rsidR="00AD6ECE" w:rsidRPr="00FA1589" w:rsidRDefault="00AD6ECE" w:rsidP="00981FD9">
      <w:pPr>
        <w:rPr>
          <w:rFonts w:ascii="Calibri" w:hAnsi="Calibri" w:cs="Calibri"/>
          <w:sz w:val="24"/>
          <w:szCs w:val="24"/>
        </w:rPr>
      </w:pPr>
    </w:p>
    <w:p w:rsidR="00AD6ECE" w:rsidRPr="00FA1589" w:rsidRDefault="00AD6ECE" w:rsidP="002C6294">
      <w:pPr>
        <w:pStyle w:val="Heading2"/>
        <w:rPr>
          <w:rFonts w:ascii="Calibri" w:hAnsi="Calibri" w:cs="Calibri"/>
          <w:lang w:eastAsia="el-GR"/>
        </w:rPr>
      </w:pPr>
      <w:bookmarkStart w:id="27" w:name="_Toc402790949"/>
      <w:r w:rsidRPr="00FA1589">
        <w:rPr>
          <w:rFonts w:ascii="Calibri" w:hAnsi="Calibri" w:cs="Calibri"/>
          <w:lang w:eastAsia="el-GR"/>
        </w:rPr>
        <w:t>Μικροσκόπηση με 100Χ</w:t>
      </w:r>
      <w:bookmarkEnd w:id="27"/>
      <w:r w:rsidRPr="00FA1589">
        <w:rPr>
          <w:rFonts w:ascii="Calibri" w:hAnsi="Calibri" w:cs="Calibri"/>
          <w:lang w:eastAsia="el-GR"/>
        </w:rPr>
        <w:t xml:space="preserve"> </w:t>
      </w:r>
    </w:p>
    <w:p w:rsidR="00AD6ECE" w:rsidRPr="00FA1589" w:rsidRDefault="00AD6ECE" w:rsidP="00981FD9">
      <w:pPr>
        <w:rPr>
          <w:rFonts w:ascii="Calibri" w:hAnsi="Calibri" w:cs="Calibri"/>
          <w:sz w:val="24"/>
          <w:szCs w:val="24"/>
        </w:rPr>
      </w:pPr>
      <w:r w:rsidRPr="00FA1589">
        <w:rPr>
          <w:rFonts w:ascii="Calibri" w:hAnsi="Calibri" w:cs="Calibri"/>
          <w:b/>
          <w:bCs/>
          <w:sz w:val="24"/>
          <w:szCs w:val="24"/>
        </w:rPr>
        <w:t>Συνήθως δεν χρησιμοποιείται</w:t>
      </w:r>
      <w:r w:rsidRPr="00FA1589">
        <w:rPr>
          <w:rFonts w:ascii="Calibri" w:hAnsi="Calibri" w:cs="Calibri"/>
          <w:sz w:val="24"/>
          <w:szCs w:val="24"/>
        </w:rPr>
        <w:t xml:space="preserve"> ο φακός 100Χ γιατί χρειάζεται λάδι κατάδυσης, κολλάει η καλυπτρίδα στο λάδι και δεν είναι σταθερή. Επίσης είναι χρονοβόρα και η μορφολογία των παρασίτων μπορεί να παρατηρηθεί με αυτή τη μεγέθυνση καλύτερα στο βαμμένο μόνιμο παρασκεύασμα.</w:t>
      </w:r>
      <w:r w:rsidRPr="00FA1589">
        <w:rPr>
          <w:rStyle w:val="FootnoteReference"/>
          <w:rFonts w:ascii="Calibri" w:hAnsi="Calibri" w:cs="Calibri"/>
          <w:sz w:val="24"/>
          <w:szCs w:val="24"/>
        </w:rPr>
        <w:footnoteReference w:id="11"/>
      </w:r>
      <w:r w:rsidRPr="00FA1589">
        <w:rPr>
          <w:rStyle w:val="FootnoteReference"/>
          <w:rFonts w:ascii="Calibri" w:hAnsi="Calibri" w:cs="Calibri"/>
          <w:sz w:val="24"/>
          <w:szCs w:val="24"/>
        </w:rPr>
        <w:footnoteReference w:id="12"/>
      </w:r>
    </w:p>
    <w:p w:rsidR="00AD6ECE" w:rsidRPr="00FA1589" w:rsidRDefault="00AD6ECE" w:rsidP="00981FD9">
      <w:pPr>
        <w:rPr>
          <w:rFonts w:ascii="Calibri" w:hAnsi="Calibri" w:cs="Calibri"/>
          <w:sz w:val="24"/>
          <w:szCs w:val="24"/>
        </w:rPr>
      </w:pPr>
    </w:p>
    <w:p w:rsidR="00AD6ECE" w:rsidRPr="00FA1589" w:rsidRDefault="00AD6ECE" w:rsidP="00023CEC">
      <w:pPr>
        <w:pStyle w:val="bullet"/>
        <w:ind w:left="0"/>
        <w:rPr>
          <w:rFonts w:ascii="Calibri" w:hAnsi="Calibri" w:cs="Calibri"/>
        </w:rPr>
      </w:pPr>
      <w:r w:rsidRPr="00FA1589">
        <w:rPr>
          <w:rFonts w:ascii="Calibri" w:hAnsi="Calibri" w:cs="Calibri"/>
        </w:rPr>
        <w:lastRenderedPageBreak/>
        <w:t xml:space="preserve">Παρατηρείται η παρουσία κυττάρων, μικροοργανισμών, παρουσία παρασίτων, η μορφολογία, μέγεθος, κίνηση </w:t>
      </w:r>
    </w:p>
    <w:p w:rsidR="00AD6ECE" w:rsidRPr="00FA1589" w:rsidRDefault="00AD6ECE" w:rsidP="00981FD9">
      <w:pPr>
        <w:rPr>
          <w:rFonts w:ascii="Calibri" w:hAnsi="Calibri" w:cs="Calibri"/>
          <w:sz w:val="24"/>
          <w:szCs w:val="24"/>
        </w:rPr>
      </w:pPr>
    </w:p>
    <w:p w:rsidR="00AD6ECE" w:rsidRPr="00FA1589" w:rsidRDefault="00AD6ECE" w:rsidP="002C6294">
      <w:pPr>
        <w:pStyle w:val="Heading2"/>
        <w:rPr>
          <w:rFonts w:ascii="Calibri" w:hAnsi="Calibri" w:cs="Calibri"/>
          <w:lang w:eastAsia="el-GR"/>
        </w:rPr>
      </w:pPr>
      <w:bookmarkStart w:id="28" w:name="_Toc402790950"/>
      <w:r w:rsidRPr="00FA1589">
        <w:rPr>
          <w:rFonts w:ascii="Calibri" w:hAnsi="Calibri" w:cs="Calibri"/>
          <w:lang w:eastAsia="el-GR"/>
        </w:rPr>
        <w:t>Τι αναζητείται στην μικροσκοπική εξέταση των κοπράνων</w:t>
      </w:r>
      <w:bookmarkEnd w:id="28"/>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Τροφοζωίτες και κύστεις εντερικών παρασίτων</w:t>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Ωοκύστεις από κοκκίδια και σπόρους από μικροσπορίδια</w:t>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Αυγά ελμίνθων και προνύμφες ελμίνθων</w:t>
      </w:r>
    </w:p>
    <w:p w:rsidR="00AD6ECE" w:rsidRPr="00FA1589" w:rsidRDefault="00AD6ECE" w:rsidP="00981FD9">
      <w:pPr>
        <w:rPr>
          <w:rFonts w:ascii="Calibri" w:hAnsi="Calibri" w:cs="Calibri"/>
          <w:sz w:val="24"/>
          <w:szCs w:val="24"/>
        </w:rPr>
      </w:pPr>
    </w:p>
    <w:p w:rsidR="00AD6ECE" w:rsidRPr="00FA1589" w:rsidRDefault="00AD6ECE" w:rsidP="002C6294">
      <w:pPr>
        <w:pStyle w:val="Heading2"/>
        <w:rPr>
          <w:rFonts w:ascii="Calibri" w:hAnsi="Calibri" w:cs="Calibri"/>
          <w:lang w:eastAsia="el-GR"/>
        </w:rPr>
      </w:pPr>
      <w:bookmarkStart w:id="29" w:name="_Toc402790951"/>
      <w:r w:rsidRPr="00FA1589">
        <w:rPr>
          <w:rFonts w:ascii="Calibri" w:hAnsi="Calibri" w:cs="Calibri"/>
          <w:lang w:eastAsia="el-GR"/>
        </w:rPr>
        <w:t>Τι μπορεί να παρατηρηθεί στην μικροσκοπική εξέταση των κοπράνων</w:t>
      </w:r>
      <w:bookmarkEnd w:id="29"/>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Ερυθρά αιμοσφαίρια (</w:t>
      </w:r>
      <w:r w:rsidRPr="00FA1589">
        <w:rPr>
          <w:rFonts w:ascii="Calibri" w:hAnsi="Calibri" w:cs="Calibri"/>
          <w:sz w:val="24"/>
          <w:szCs w:val="24"/>
          <w:lang w:val="en-US"/>
        </w:rPr>
        <w:t>RBCs</w:t>
      </w:r>
      <w:r w:rsidRPr="00FA1589">
        <w:rPr>
          <w:rFonts w:ascii="Calibri" w:hAnsi="Calibri" w:cs="Calibri"/>
          <w:sz w:val="24"/>
          <w:szCs w:val="24"/>
        </w:rPr>
        <w:t>).</w:t>
      </w:r>
      <w:r w:rsidRPr="00FA1589">
        <w:rPr>
          <w:rStyle w:val="FootnoteReference"/>
          <w:rFonts w:ascii="Calibri" w:hAnsi="Calibri" w:cs="Calibri"/>
          <w:sz w:val="24"/>
          <w:szCs w:val="24"/>
        </w:rPr>
        <w:footnoteReference w:id="13"/>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Λευκά αιμοσφαίρια (</w:t>
      </w:r>
      <w:r w:rsidRPr="00FA1589">
        <w:rPr>
          <w:rFonts w:ascii="Calibri" w:hAnsi="Calibri" w:cs="Calibri"/>
          <w:sz w:val="24"/>
          <w:szCs w:val="24"/>
          <w:lang w:val="en-US"/>
        </w:rPr>
        <w:t>WBCs</w:t>
      </w:r>
      <w:r w:rsidRPr="00FA1589">
        <w:rPr>
          <w:rFonts w:ascii="Calibri" w:hAnsi="Calibri" w:cs="Calibri"/>
          <w:sz w:val="24"/>
          <w:szCs w:val="24"/>
        </w:rPr>
        <w:t xml:space="preserve">). </w:t>
      </w:r>
      <w:r w:rsidRPr="00FA1589">
        <w:rPr>
          <w:rStyle w:val="FootnoteReference"/>
          <w:rFonts w:ascii="Calibri" w:hAnsi="Calibri" w:cs="Calibri"/>
          <w:sz w:val="24"/>
          <w:szCs w:val="24"/>
        </w:rPr>
        <w:footnoteReference w:id="14"/>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Ηωσινόφιλα</w:t>
      </w:r>
      <w:r w:rsidRPr="00FA1589">
        <w:rPr>
          <w:rStyle w:val="FootnoteReference"/>
          <w:rFonts w:ascii="Calibri" w:hAnsi="Calibri" w:cs="Calibri"/>
          <w:sz w:val="24"/>
          <w:szCs w:val="24"/>
        </w:rPr>
        <w:footnoteReference w:id="15"/>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Μακροφάγα</w:t>
      </w:r>
      <w:r w:rsidRPr="00FA1589">
        <w:rPr>
          <w:rStyle w:val="FootnoteReference"/>
          <w:rFonts w:ascii="Calibri" w:hAnsi="Calibri" w:cs="Calibri"/>
          <w:sz w:val="24"/>
          <w:szCs w:val="24"/>
        </w:rPr>
        <w:footnoteReference w:id="16"/>
      </w:r>
      <w:r w:rsidRPr="00FA1589">
        <w:rPr>
          <w:rFonts w:ascii="Calibri" w:hAnsi="Calibri" w:cs="Calibri"/>
          <w:sz w:val="24"/>
          <w:szCs w:val="24"/>
        </w:rPr>
        <w:t xml:space="preserve"> </w:t>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 xml:space="preserve">Κρύσταλλοι </w:t>
      </w:r>
      <w:r w:rsidRPr="00FA1589">
        <w:rPr>
          <w:rFonts w:ascii="Calibri" w:hAnsi="Calibri" w:cs="Calibri"/>
          <w:sz w:val="24"/>
          <w:szCs w:val="24"/>
          <w:lang w:val="en-US"/>
        </w:rPr>
        <w:t>Charcot-Leyden</w:t>
      </w:r>
      <w:r w:rsidRPr="00FA1589">
        <w:rPr>
          <w:rFonts w:ascii="Calibri" w:hAnsi="Calibri" w:cs="Calibri"/>
          <w:sz w:val="24"/>
          <w:szCs w:val="24"/>
        </w:rPr>
        <w:t xml:space="preserve">, </w:t>
      </w:r>
      <w:r w:rsidRPr="00FA1589">
        <w:rPr>
          <w:rStyle w:val="FootnoteReference"/>
          <w:rFonts w:ascii="Calibri" w:hAnsi="Calibri" w:cs="Calibri"/>
          <w:sz w:val="24"/>
          <w:szCs w:val="24"/>
        </w:rPr>
        <w:footnoteReference w:id="17"/>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Μύκητες</w:t>
      </w:r>
      <w:r w:rsidRPr="00FA1589">
        <w:rPr>
          <w:rStyle w:val="FootnoteReference"/>
          <w:rFonts w:ascii="Calibri" w:hAnsi="Calibri" w:cs="Calibri"/>
          <w:sz w:val="24"/>
          <w:szCs w:val="24"/>
        </w:rPr>
        <w:footnoteReference w:id="18"/>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 xml:space="preserve">Φυτικά κύτταρα ή φυτικές ίνες </w:t>
      </w:r>
      <w:r w:rsidRPr="00FA1589">
        <w:rPr>
          <w:rStyle w:val="FootnoteReference"/>
          <w:rFonts w:ascii="Calibri" w:hAnsi="Calibri" w:cs="Calibri"/>
          <w:sz w:val="24"/>
          <w:szCs w:val="24"/>
        </w:rPr>
        <w:footnoteReference w:id="19"/>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lastRenderedPageBreak/>
        <w:t xml:space="preserve">Φυτικά κύτταρα, </w:t>
      </w:r>
      <w:r w:rsidRPr="00FA1589">
        <w:rPr>
          <w:rStyle w:val="FootnoteReference"/>
          <w:rFonts w:ascii="Calibri" w:hAnsi="Calibri" w:cs="Calibri"/>
          <w:sz w:val="24"/>
          <w:szCs w:val="24"/>
        </w:rPr>
        <w:footnoteReference w:id="20"/>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Κόκκοι γύρης</w:t>
      </w:r>
      <w:r w:rsidRPr="00FA1589">
        <w:rPr>
          <w:rStyle w:val="FootnoteReference"/>
          <w:rFonts w:ascii="Calibri" w:hAnsi="Calibri" w:cs="Calibri"/>
          <w:sz w:val="24"/>
          <w:szCs w:val="24"/>
        </w:rPr>
        <w:footnoteReference w:id="21"/>
      </w:r>
      <w:r w:rsidRPr="00FA1589">
        <w:rPr>
          <w:rFonts w:ascii="Calibri" w:hAnsi="Calibri" w:cs="Calibri"/>
          <w:sz w:val="24"/>
          <w:szCs w:val="24"/>
        </w:rPr>
        <w:t xml:space="preserve"> </w:t>
      </w:r>
    </w:p>
    <w:p w:rsidR="00AD6ECE" w:rsidRPr="00FA1589" w:rsidRDefault="00AD6ECE" w:rsidP="002C6294">
      <w:pPr>
        <w:numPr>
          <w:ilvl w:val="0"/>
          <w:numId w:val="9"/>
        </w:numPr>
        <w:spacing w:after="0" w:line="240" w:lineRule="auto"/>
        <w:rPr>
          <w:rFonts w:ascii="Calibri" w:hAnsi="Calibri" w:cs="Calibri"/>
          <w:sz w:val="24"/>
          <w:szCs w:val="24"/>
        </w:rPr>
      </w:pPr>
      <w:r w:rsidRPr="00FA1589">
        <w:rPr>
          <w:rFonts w:ascii="Calibri" w:hAnsi="Calibri" w:cs="Calibri"/>
          <w:sz w:val="24"/>
          <w:szCs w:val="24"/>
        </w:rPr>
        <w:t xml:space="preserve">μη παρασιτικές κύστεις πρωτοζώων </w:t>
      </w:r>
      <w:r w:rsidRPr="00FA1589">
        <w:rPr>
          <w:rStyle w:val="FootnoteReference"/>
          <w:rFonts w:ascii="Calibri" w:hAnsi="Calibri" w:cs="Calibri"/>
          <w:sz w:val="24"/>
          <w:szCs w:val="24"/>
        </w:rPr>
        <w:footnoteReference w:id="22"/>
      </w:r>
      <w:r w:rsidRPr="00FA1589">
        <w:rPr>
          <w:rFonts w:ascii="Calibri" w:hAnsi="Calibri" w:cs="Calibri"/>
          <w:sz w:val="24"/>
          <w:szCs w:val="24"/>
        </w:rPr>
        <w:t xml:space="preserve"> </w:t>
      </w:r>
    </w:p>
    <w:p w:rsidR="00AD6ECE" w:rsidRPr="00FA1589" w:rsidRDefault="00AD6ECE" w:rsidP="002C6294">
      <w:pPr>
        <w:numPr>
          <w:ilvl w:val="0"/>
          <w:numId w:val="9"/>
        </w:numPr>
        <w:spacing w:after="0" w:line="240" w:lineRule="auto"/>
        <w:rPr>
          <w:rFonts w:ascii="Calibri" w:hAnsi="Calibri" w:cs="Calibri"/>
        </w:rPr>
      </w:pPr>
      <w:r w:rsidRPr="00FA1589">
        <w:rPr>
          <w:rFonts w:ascii="Calibri" w:hAnsi="Calibri" w:cs="Calibri"/>
        </w:rPr>
        <w:t>μη παρασιτικοί Νηματώδεις,</w:t>
      </w:r>
      <w:r w:rsidRPr="00FA1589">
        <w:rPr>
          <w:rStyle w:val="FootnoteReference"/>
          <w:rFonts w:ascii="Calibri" w:hAnsi="Calibri" w:cs="Calibri"/>
        </w:rPr>
        <w:footnoteReference w:id="23"/>
      </w:r>
    </w:p>
    <w:p w:rsidR="00AD6ECE" w:rsidRPr="00FA1589" w:rsidRDefault="00AD6ECE" w:rsidP="002C6294">
      <w:pPr>
        <w:numPr>
          <w:ilvl w:val="0"/>
          <w:numId w:val="9"/>
        </w:numPr>
        <w:spacing w:after="0" w:line="240" w:lineRule="auto"/>
        <w:rPr>
          <w:rFonts w:ascii="Calibri" w:hAnsi="Calibri" w:cs="Calibri"/>
        </w:rPr>
      </w:pPr>
      <w:r w:rsidRPr="00FA1589">
        <w:rPr>
          <w:rFonts w:ascii="Calibri" w:hAnsi="Calibri" w:cs="Calibri"/>
        </w:rPr>
        <w:t xml:space="preserve">Προνύμφες </w:t>
      </w:r>
      <w:r w:rsidRPr="00FA1589">
        <w:rPr>
          <w:rStyle w:val="FootnoteReference"/>
          <w:rFonts w:ascii="Calibri" w:hAnsi="Calibri" w:cs="Calibri"/>
        </w:rPr>
        <w:footnoteReference w:id="24"/>
      </w:r>
    </w:p>
    <w:p w:rsidR="00AD6ECE" w:rsidRPr="00FA1589" w:rsidRDefault="00AD6ECE" w:rsidP="00981FD9">
      <w:pPr>
        <w:rPr>
          <w:rFonts w:ascii="Calibri" w:hAnsi="Calibri" w:cs="Calibri"/>
        </w:rPr>
      </w:pPr>
    </w:p>
    <w:p w:rsidR="00AD6ECE" w:rsidRPr="00FA1589" w:rsidRDefault="00AD6ECE" w:rsidP="002C6294">
      <w:pPr>
        <w:pStyle w:val="Heading2"/>
        <w:rPr>
          <w:rFonts w:ascii="Calibri" w:hAnsi="Calibri" w:cs="Calibri"/>
          <w:lang w:eastAsia="el-GR"/>
        </w:rPr>
      </w:pPr>
      <w:bookmarkStart w:id="30" w:name="_Toc402790952"/>
      <w:r w:rsidRPr="00FA1589">
        <w:rPr>
          <w:rFonts w:ascii="Calibri" w:hAnsi="Calibri" w:cs="Calibri"/>
          <w:lang w:eastAsia="el-GR"/>
        </w:rPr>
        <w:t>Καταγραφή του αποτελέσματος.</w:t>
      </w:r>
      <w:bookmarkEnd w:id="30"/>
      <w:r w:rsidRPr="00FA1589">
        <w:rPr>
          <w:rFonts w:ascii="Calibri" w:hAnsi="Calibri" w:cs="Calibri"/>
          <w:lang w:eastAsia="el-GR"/>
        </w:rPr>
        <w:t xml:space="preserve">  </w:t>
      </w:r>
    </w:p>
    <w:p w:rsidR="00AD6ECE" w:rsidRPr="00FA1589" w:rsidRDefault="00AD6ECE" w:rsidP="00981FD9">
      <w:pPr>
        <w:rPr>
          <w:rFonts w:ascii="Calibri" w:hAnsi="Calibri" w:cs="Calibri"/>
        </w:rPr>
      </w:pPr>
      <w:r w:rsidRPr="00FA1589">
        <w:rPr>
          <w:rFonts w:ascii="Calibri" w:hAnsi="Calibri" w:cs="Calibri"/>
        </w:rPr>
        <w:t xml:space="preserve">Σημειώνονται τα ευρήματα και σχεδιάζονται . </w:t>
      </w:r>
    </w:p>
    <w:p w:rsidR="00AD6ECE" w:rsidRPr="00FA1589" w:rsidRDefault="00AD6ECE" w:rsidP="00981FD9">
      <w:pPr>
        <w:rPr>
          <w:rFonts w:ascii="Calibri" w:hAnsi="Calibri" w:cs="Calibri"/>
        </w:rPr>
      </w:pPr>
      <w:r w:rsidRPr="00FA1589">
        <w:rPr>
          <w:rFonts w:ascii="Calibri" w:hAnsi="Calibri" w:cs="Calibri"/>
        </w:rPr>
        <w:t>Στο τέλος, η πλάκα απορρίπτεται στο ειδικό αδιάτρητο δοχείο.</w:t>
      </w:r>
    </w:p>
    <w:p w:rsidR="00AD6ECE" w:rsidRPr="00FA1589" w:rsidRDefault="00AD6ECE" w:rsidP="00981FD9">
      <w:pPr>
        <w:rPr>
          <w:rFonts w:ascii="Calibri" w:hAnsi="Calibri" w:cs="Calibri"/>
        </w:rPr>
      </w:pPr>
      <w:r w:rsidRPr="00FA1589">
        <w:rPr>
          <w:rFonts w:ascii="Calibri" w:hAnsi="Calibri" w:cs="Calibri"/>
        </w:rPr>
        <w:t>Καθαρισμός του μικροσκοπίου.</w:t>
      </w:r>
    </w:p>
    <w:p w:rsidR="00AD6ECE" w:rsidRPr="00FA1589" w:rsidRDefault="00AD6ECE" w:rsidP="00981FD9">
      <w:pPr>
        <w:rPr>
          <w:rFonts w:ascii="Calibri" w:hAnsi="Calibri" w:cs="Calibri"/>
        </w:rPr>
      </w:pPr>
      <w:r w:rsidRPr="00FA1589">
        <w:rPr>
          <w:rFonts w:ascii="Calibri" w:hAnsi="Calibri" w:cs="Calibri"/>
        </w:rPr>
        <w:t>Περιστρέφεται η στεφάνη στο 10Χ.</w:t>
      </w:r>
    </w:p>
    <w:p w:rsidR="00AD6ECE" w:rsidRPr="00FA1589" w:rsidRDefault="00AD6ECE" w:rsidP="00981FD9">
      <w:pPr>
        <w:rPr>
          <w:rFonts w:ascii="Calibri" w:hAnsi="Calibri" w:cs="Calibri"/>
        </w:rPr>
      </w:pPr>
      <w:r w:rsidRPr="00FA1589">
        <w:rPr>
          <w:rFonts w:ascii="Calibri" w:hAnsi="Calibri" w:cs="Calibri"/>
        </w:rPr>
        <w:t xml:space="preserve">Καθαρίζονται οι φακοί αρχίζοντας από το μικρότερο αντικειμενικό. </w:t>
      </w:r>
    </w:p>
    <w:p w:rsidR="00AD6ECE" w:rsidRPr="00FA1589" w:rsidRDefault="00AD6ECE" w:rsidP="00981FD9">
      <w:pPr>
        <w:rPr>
          <w:rFonts w:ascii="Calibri" w:hAnsi="Calibri" w:cs="Calibri"/>
        </w:rPr>
      </w:pPr>
      <w:r w:rsidRPr="00FA1589">
        <w:rPr>
          <w:rFonts w:ascii="Calibri" w:hAnsi="Calibri" w:cs="Calibri"/>
        </w:rPr>
        <w:t>Ο καταδυτικός σκουπίζεται τελευταίος μέχρι το ειδικό χαρτί να μην έχει λάδι.</w:t>
      </w:r>
    </w:p>
    <w:p w:rsidR="00AD6ECE" w:rsidRPr="00FA1589" w:rsidRDefault="00AD6ECE" w:rsidP="00981FD9">
      <w:pPr>
        <w:rPr>
          <w:rFonts w:ascii="Calibri" w:hAnsi="Calibri" w:cs="Calibri"/>
        </w:rPr>
      </w:pPr>
      <w:r w:rsidRPr="00FA1589">
        <w:rPr>
          <w:rFonts w:ascii="Calibri" w:hAnsi="Calibri" w:cs="Calibri"/>
        </w:rPr>
        <w:t>Οι προσοφθάλμιοι καθαρίζονται με πουάρ. Καθαρίζεται η αντικειμενοφόρος τράπεζα και ότι άλλο έχει λερωθεί.</w:t>
      </w:r>
    </w:p>
    <w:p w:rsidR="00AD6ECE" w:rsidRPr="00FA1589" w:rsidRDefault="00AD6ECE" w:rsidP="00981FD9">
      <w:pPr>
        <w:rPr>
          <w:rFonts w:ascii="Calibri" w:hAnsi="Calibri" w:cs="Calibri"/>
        </w:rPr>
      </w:pPr>
      <w:r w:rsidRPr="00FA1589">
        <w:rPr>
          <w:rFonts w:ascii="Calibri" w:hAnsi="Calibri" w:cs="Calibri"/>
        </w:rPr>
        <w:t>Αν τα χέρια σε οποιοδήποτε στάδιο λερωθούν με λάδι ή κάτι άλλο πλένονται.</w:t>
      </w:r>
    </w:p>
    <w:p w:rsidR="00AD6ECE" w:rsidRPr="00FA1589" w:rsidRDefault="00AD6ECE" w:rsidP="00981FD9">
      <w:pPr>
        <w:rPr>
          <w:rFonts w:ascii="Calibri" w:hAnsi="Calibri" w:cs="Calibri"/>
          <w:b/>
          <w:bCs/>
        </w:rPr>
      </w:pPr>
      <w:r w:rsidRPr="00FA1589">
        <w:rPr>
          <w:rFonts w:ascii="Calibri" w:hAnsi="Calibri" w:cs="Calibri"/>
        </w:rPr>
        <w:t>Καλύπτεται το μικροσκόπιο</w:t>
      </w:r>
      <w:r w:rsidRPr="00FA1589">
        <w:rPr>
          <w:rFonts w:ascii="Calibri" w:hAnsi="Calibri" w:cs="Calibri"/>
          <w:b/>
          <w:bCs/>
        </w:rPr>
        <w:t xml:space="preserve"> </w:t>
      </w:r>
    </w:p>
    <w:p w:rsidR="00AD6ECE" w:rsidRPr="00FA1589" w:rsidRDefault="00AD6ECE" w:rsidP="00981FD9">
      <w:pPr>
        <w:rPr>
          <w:rFonts w:ascii="Calibri" w:hAnsi="Calibri" w:cs="Calibri"/>
          <w:b/>
          <w:bCs/>
        </w:rPr>
      </w:pPr>
    </w:p>
    <w:p w:rsidR="00AD6ECE" w:rsidRPr="00FA1589" w:rsidRDefault="00AD6ECE" w:rsidP="002C6294">
      <w:pPr>
        <w:pStyle w:val="Heading2"/>
        <w:rPr>
          <w:rFonts w:ascii="Calibri" w:hAnsi="Calibri" w:cs="Calibri"/>
          <w:lang w:eastAsia="el-GR"/>
        </w:rPr>
      </w:pPr>
      <w:bookmarkStart w:id="31" w:name="_Toc140129453"/>
      <w:bookmarkStart w:id="32" w:name="_Toc402790953"/>
      <w:r w:rsidRPr="00FA1589">
        <w:rPr>
          <w:rFonts w:ascii="Calibri" w:hAnsi="Calibri" w:cs="Calibri"/>
          <w:lang w:eastAsia="el-GR"/>
        </w:rPr>
        <w:t>Μειονεκτήματα του άμεσου νωπού παρασκευάσματος:</w:t>
      </w:r>
      <w:bookmarkEnd w:id="31"/>
      <w:bookmarkEnd w:id="32"/>
    </w:p>
    <w:p w:rsidR="00AD6ECE" w:rsidRPr="00FA1589" w:rsidRDefault="00AD6ECE" w:rsidP="00023CEC">
      <w:pPr>
        <w:pStyle w:val="bullet"/>
        <w:ind w:left="0"/>
        <w:rPr>
          <w:rFonts w:ascii="Calibri" w:hAnsi="Calibri" w:cs="Calibri"/>
          <w:b w:val="0"/>
          <w:bCs w:val="0"/>
        </w:rPr>
      </w:pPr>
      <w:r w:rsidRPr="00FA1589">
        <w:rPr>
          <w:rFonts w:ascii="Calibri" w:hAnsi="Calibri" w:cs="Calibri"/>
          <w:b w:val="0"/>
          <w:bCs w:val="0"/>
        </w:rPr>
        <w:t>Το παρασκεύασμα στεγνώνει με την πάροδο του χρόνου. Μπορεί να χρησιμοποιηθεί μανό γύρω από την καλυπτρίδα για να μη στεγνώσει πολύ γρήγορα.</w:t>
      </w:r>
    </w:p>
    <w:p w:rsidR="00AD6ECE" w:rsidRPr="00FA1589" w:rsidRDefault="00AD6ECE" w:rsidP="00023CEC">
      <w:pPr>
        <w:pStyle w:val="bullet"/>
        <w:ind w:left="0"/>
        <w:rPr>
          <w:rFonts w:ascii="Calibri" w:hAnsi="Calibri" w:cs="Calibri"/>
          <w:b w:val="0"/>
          <w:bCs w:val="0"/>
        </w:rPr>
      </w:pPr>
      <w:r w:rsidRPr="00FA1589">
        <w:rPr>
          <w:rFonts w:ascii="Calibri" w:hAnsi="Calibri" w:cs="Calibri"/>
          <w:b w:val="0"/>
          <w:bCs w:val="0"/>
        </w:rPr>
        <w:lastRenderedPageBreak/>
        <w:t>Κίνδυνος μόλυνσης αν υπάρχει παθογόνος μικροοργανισμός στο δείγμα.</w:t>
      </w:r>
    </w:p>
    <w:p w:rsidR="00AD6ECE" w:rsidRPr="00FA1589" w:rsidRDefault="00AD6ECE" w:rsidP="00023CEC">
      <w:pPr>
        <w:pStyle w:val="bullet"/>
        <w:ind w:left="0"/>
        <w:rPr>
          <w:rFonts w:ascii="Calibri" w:hAnsi="Calibri" w:cs="Calibri"/>
          <w:b w:val="0"/>
          <w:bCs w:val="0"/>
        </w:rPr>
      </w:pPr>
      <w:r w:rsidRPr="00FA1589">
        <w:rPr>
          <w:rFonts w:ascii="Calibri" w:hAnsi="Calibri" w:cs="Calibri"/>
          <w:b w:val="0"/>
          <w:bCs w:val="0"/>
        </w:rPr>
        <w:t>Η ακριβής διάγνωση εξαρτάται και από την πείρα του εργαστηριακού ο οποίος διενεργεί την εξέταση.</w:t>
      </w:r>
    </w:p>
    <w:p w:rsidR="00AD6ECE" w:rsidRPr="00FA1589" w:rsidRDefault="00AD6ECE" w:rsidP="00981FD9">
      <w:pPr>
        <w:rPr>
          <w:rFonts w:ascii="Calibri" w:hAnsi="Calibri" w:cs="Calibri"/>
        </w:rPr>
      </w:pPr>
    </w:p>
    <w:p w:rsidR="00AD6ECE" w:rsidRPr="00FA1589" w:rsidRDefault="00AD6ECE" w:rsidP="00981FD9">
      <w:pPr>
        <w:rPr>
          <w:rFonts w:ascii="Calibri" w:hAnsi="Calibri" w:cs="Calibri"/>
          <w:b/>
          <w:bCs/>
          <w:sz w:val="24"/>
          <w:szCs w:val="24"/>
        </w:rPr>
      </w:pPr>
      <w:r w:rsidRPr="00FA1589">
        <w:rPr>
          <w:rFonts w:ascii="Calibri" w:hAnsi="Calibri" w:cs="Calibri"/>
          <w:b/>
          <w:bCs/>
          <w:sz w:val="24"/>
          <w:szCs w:val="24"/>
        </w:rPr>
        <w:br w:type="page"/>
      </w:r>
    </w:p>
    <w:p w:rsidR="00AD6ECE" w:rsidRPr="00FA1589" w:rsidRDefault="00AD6ECE" w:rsidP="002C6294">
      <w:pPr>
        <w:pStyle w:val="Heading2"/>
        <w:rPr>
          <w:rFonts w:ascii="Calibri" w:hAnsi="Calibri" w:cs="Calibri"/>
          <w:lang w:eastAsia="el-GR"/>
        </w:rPr>
      </w:pPr>
      <w:bookmarkStart w:id="33" w:name="_Toc402790954"/>
      <w:r w:rsidRPr="00FA1589">
        <w:rPr>
          <w:rFonts w:ascii="Calibri" w:hAnsi="Calibri" w:cs="Calibri"/>
          <w:lang w:eastAsia="el-GR"/>
        </w:rPr>
        <w:t>Εντερικά παράσιτα</w:t>
      </w:r>
      <w:bookmarkEnd w:id="33"/>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Entamoeba dispar</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Entamoeba histolytica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Entamoeba coli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Entamoeba hartmanni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Endolimax nana</w:t>
      </w:r>
    </w:p>
    <w:p w:rsidR="00AD6ECE" w:rsidRPr="00FA1589" w:rsidRDefault="005A7022" w:rsidP="002C6294">
      <w:pPr>
        <w:numPr>
          <w:ilvl w:val="0"/>
          <w:numId w:val="14"/>
        </w:numPr>
        <w:autoSpaceDE w:val="0"/>
        <w:autoSpaceDN w:val="0"/>
        <w:adjustRightInd w:val="0"/>
        <w:spacing w:after="0" w:line="240" w:lineRule="auto"/>
        <w:rPr>
          <w:rFonts w:ascii="Calibri" w:hAnsi="Calibri" w:cs="Calibri"/>
          <w:i/>
          <w:iCs/>
          <w:sz w:val="24"/>
          <w:szCs w:val="24"/>
          <w:lang w:val="fr-FR"/>
        </w:rPr>
      </w:pPr>
      <w:r>
        <w:rPr>
          <w:rFonts w:ascii="Calibri" w:hAnsi="Calibri" w:cs="Calibri"/>
          <w:i/>
          <w:iCs/>
          <w:sz w:val="24"/>
          <w:szCs w:val="24"/>
          <w:lang w:val="fr-FR"/>
        </w:rPr>
        <w:t>Iodamoeba bü</w:t>
      </w:r>
      <w:r w:rsidR="00AD6ECE" w:rsidRPr="00FA1589">
        <w:rPr>
          <w:rFonts w:ascii="Calibri" w:hAnsi="Calibri" w:cs="Calibri"/>
          <w:i/>
          <w:iCs/>
          <w:sz w:val="24"/>
          <w:szCs w:val="24"/>
          <w:lang w:val="fr-FR"/>
        </w:rPr>
        <w:t>tschlii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Blastocystis hominis</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Giardia lamblia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Chilomastix mesnili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Dientamoeba fragilis</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Pentatrichomonas hominis</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Balantidium coli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Cryptosporidium parvum</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Cyclospora cayetanensis</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Isospora belli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sz w:val="24"/>
          <w:szCs w:val="24"/>
          <w:lang w:val="fr-FR"/>
        </w:rPr>
        <w:t>Microsporidia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sz w:val="24"/>
          <w:szCs w:val="24"/>
          <w:lang w:val="fr-FR"/>
        </w:rPr>
      </w:pPr>
      <w:r w:rsidRPr="00FA1589">
        <w:rPr>
          <w:rFonts w:ascii="Calibri" w:hAnsi="Calibri" w:cs="Calibri"/>
          <w:i/>
          <w:iCs/>
          <w:sz w:val="24"/>
          <w:szCs w:val="24"/>
          <w:lang w:val="fr-FR"/>
        </w:rPr>
        <w:t xml:space="preserve">Ascaris lumbricoides </w:t>
      </w:r>
      <w:r w:rsidRPr="00FA1589">
        <w:rPr>
          <w:rFonts w:ascii="Calibri" w:hAnsi="Calibri" w:cs="Calibri"/>
          <w:sz w:val="24"/>
          <w:szCs w:val="24"/>
        </w:rPr>
        <w:t>ασκαρίδα</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 xml:space="preserve">Enterobius vermicularis </w:t>
      </w:r>
      <w:r w:rsidRPr="00FA1589">
        <w:rPr>
          <w:rFonts w:ascii="Calibri" w:hAnsi="Calibri" w:cs="Calibri"/>
          <w:i/>
          <w:iCs/>
          <w:sz w:val="24"/>
          <w:szCs w:val="24"/>
        </w:rPr>
        <w:t>ο</w:t>
      </w:r>
      <w:r w:rsidRPr="00FA1589">
        <w:rPr>
          <w:rFonts w:ascii="Calibri" w:hAnsi="Calibri" w:cs="Calibri"/>
          <w:i/>
          <w:iCs/>
          <w:sz w:val="24"/>
          <w:szCs w:val="24"/>
          <w:lang w:val="fr-FR"/>
        </w:rPr>
        <w:t xml:space="preserve"> </w:t>
      </w:r>
      <w:r w:rsidRPr="00FA1589">
        <w:rPr>
          <w:rFonts w:ascii="Calibri" w:hAnsi="Calibri" w:cs="Calibri"/>
          <w:i/>
          <w:iCs/>
          <w:sz w:val="24"/>
          <w:szCs w:val="24"/>
        </w:rPr>
        <w:t>οξύουρος</w:t>
      </w:r>
    </w:p>
    <w:p w:rsidR="00AD6ECE" w:rsidRPr="00FA1589" w:rsidRDefault="00AD6ECE" w:rsidP="002C6294">
      <w:pPr>
        <w:numPr>
          <w:ilvl w:val="0"/>
          <w:numId w:val="14"/>
        </w:numPr>
        <w:autoSpaceDE w:val="0"/>
        <w:autoSpaceDN w:val="0"/>
        <w:adjustRightInd w:val="0"/>
        <w:spacing w:after="0" w:line="240" w:lineRule="auto"/>
        <w:rPr>
          <w:rFonts w:ascii="Calibri" w:hAnsi="Calibri" w:cs="Calibri"/>
          <w:sz w:val="24"/>
          <w:szCs w:val="24"/>
          <w:lang w:val="fr-FR"/>
        </w:rPr>
      </w:pPr>
      <w:r w:rsidRPr="00FA1589">
        <w:rPr>
          <w:rFonts w:ascii="Calibri" w:hAnsi="Calibri" w:cs="Calibri"/>
          <w:sz w:val="24"/>
          <w:szCs w:val="24"/>
          <w:lang w:val="fr-FR"/>
        </w:rPr>
        <w:t xml:space="preserve">Hookworm </w:t>
      </w:r>
      <w:r w:rsidRPr="00FA1589">
        <w:rPr>
          <w:rFonts w:ascii="Calibri" w:hAnsi="Calibri" w:cs="Calibri"/>
          <w:sz w:val="24"/>
          <w:szCs w:val="24"/>
        </w:rPr>
        <w:t>αγκυλόστομα</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 xml:space="preserve">Strongyloides stercoralis </w:t>
      </w:r>
      <w:r w:rsidRPr="00FA1589">
        <w:rPr>
          <w:rFonts w:ascii="Calibri" w:hAnsi="Calibri" w:cs="Calibri"/>
          <w:i/>
          <w:iCs/>
          <w:sz w:val="24"/>
          <w:szCs w:val="24"/>
        </w:rPr>
        <w:t>στρογγυλοειδής</w:t>
      </w:r>
      <w:r w:rsidRPr="00FA1589">
        <w:rPr>
          <w:rFonts w:ascii="Calibri" w:hAnsi="Calibri" w:cs="Calibri"/>
          <w:i/>
          <w:iCs/>
          <w:sz w:val="24"/>
          <w:szCs w:val="24"/>
          <w:lang w:val="fr-FR"/>
        </w:rPr>
        <w:t xml:space="preserve"> </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Trichuris trichiura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Hymenolepis nana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Hymenolepis diminuta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Taenia saginata</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Taenia solium</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fr-FR"/>
        </w:rPr>
      </w:pPr>
      <w:r w:rsidRPr="00FA1589">
        <w:rPr>
          <w:rFonts w:ascii="Calibri" w:hAnsi="Calibri" w:cs="Calibri"/>
          <w:i/>
          <w:iCs/>
          <w:sz w:val="24"/>
          <w:szCs w:val="24"/>
          <w:lang w:val="fr-FR"/>
        </w:rPr>
        <w:t>Diphyllobothrium latum</w:t>
      </w:r>
    </w:p>
    <w:p w:rsidR="00AD6ECE" w:rsidRPr="00FA1589" w:rsidRDefault="00AD6ECE" w:rsidP="002C6294">
      <w:pPr>
        <w:numPr>
          <w:ilvl w:val="0"/>
          <w:numId w:val="14"/>
        </w:numPr>
        <w:autoSpaceDE w:val="0"/>
        <w:autoSpaceDN w:val="0"/>
        <w:adjustRightInd w:val="0"/>
        <w:spacing w:after="0" w:line="240" w:lineRule="auto"/>
        <w:rPr>
          <w:rFonts w:ascii="Calibri" w:hAnsi="Calibri" w:cs="Calibri"/>
          <w:sz w:val="24"/>
          <w:szCs w:val="24"/>
          <w:lang w:val="fr-FR"/>
        </w:rPr>
      </w:pPr>
      <w:r w:rsidRPr="00FA1589">
        <w:rPr>
          <w:rFonts w:ascii="Calibri" w:hAnsi="Calibri" w:cs="Calibri"/>
          <w:i/>
          <w:iCs/>
          <w:sz w:val="24"/>
          <w:szCs w:val="24"/>
          <w:lang w:val="fr-FR"/>
        </w:rPr>
        <w:t xml:space="preserve">Opisthorchis </w:t>
      </w:r>
      <w:r w:rsidRPr="00FA1589">
        <w:rPr>
          <w:rFonts w:ascii="Calibri" w:hAnsi="Calibri" w:cs="Calibri"/>
          <w:sz w:val="24"/>
          <w:szCs w:val="24"/>
          <w:lang w:val="fr-FR"/>
        </w:rPr>
        <w:t>(</w:t>
      </w:r>
      <w:r w:rsidRPr="00FA1589">
        <w:rPr>
          <w:rFonts w:ascii="Calibri" w:hAnsi="Calibri" w:cs="Calibri"/>
          <w:i/>
          <w:iCs/>
          <w:sz w:val="24"/>
          <w:szCs w:val="24"/>
          <w:lang w:val="fr-FR"/>
        </w:rPr>
        <w:t>Clonorchis</w:t>
      </w:r>
      <w:r w:rsidRPr="00FA1589">
        <w:rPr>
          <w:rFonts w:ascii="Calibri" w:hAnsi="Calibri" w:cs="Calibri"/>
          <w:sz w:val="24"/>
          <w:szCs w:val="24"/>
          <w:lang w:val="fr-FR"/>
        </w:rPr>
        <w:t>)</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en-GB"/>
        </w:rPr>
      </w:pPr>
      <w:r w:rsidRPr="00FA1589">
        <w:rPr>
          <w:rFonts w:ascii="Calibri" w:hAnsi="Calibri" w:cs="Calibri"/>
          <w:i/>
          <w:iCs/>
          <w:sz w:val="24"/>
          <w:szCs w:val="24"/>
          <w:lang w:val="fr-FR"/>
        </w:rPr>
        <w:t xml:space="preserve">Clonorchis </w:t>
      </w:r>
      <w:r w:rsidRPr="00FA1589">
        <w:rPr>
          <w:rFonts w:ascii="Calibri" w:hAnsi="Calibri" w:cs="Calibri"/>
          <w:i/>
          <w:iCs/>
          <w:sz w:val="24"/>
          <w:szCs w:val="24"/>
          <w:lang w:val="en-GB"/>
        </w:rPr>
        <w:t>sinensis</w:t>
      </w:r>
    </w:p>
    <w:p w:rsidR="00AD6ECE" w:rsidRPr="00FA1589" w:rsidRDefault="00AD6ECE" w:rsidP="002C6294">
      <w:pPr>
        <w:numPr>
          <w:ilvl w:val="0"/>
          <w:numId w:val="14"/>
        </w:numPr>
        <w:autoSpaceDE w:val="0"/>
        <w:autoSpaceDN w:val="0"/>
        <w:adjustRightInd w:val="0"/>
        <w:spacing w:after="0" w:line="240" w:lineRule="auto"/>
        <w:rPr>
          <w:rFonts w:ascii="Calibri" w:hAnsi="Calibri" w:cs="Calibri"/>
          <w:i/>
          <w:iCs/>
          <w:sz w:val="24"/>
          <w:szCs w:val="24"/>
          <w:lang w:val="en-GB"/>
        </w:rPr>
      </w:pPr>
      <w:r w:rsidRPr="00FA1589">
        <w:rPr>
          <w:rFonts w:ascii="Calibri" w:hAnsi="Calibri" w:cs="Calibri"/>
          <w:i/>
          <w:iCs/>
          <w:sz w:val="24"/>
          <w:szCs w:val="24"/>
          <w:lang w:val="en-GB"/>
        </w:rPr>
        <w:t>Paragonimus westermani</w:t>
      </w:r>
    </w:p>
    <w:p w:rsidR="00AD6ECE" w:rsidRPr="00FA1589" w:rsidRDefault="00AD6ECE" w:rsidP="002C6294">
      <w:pPr>
        <w:numPr>
          <w:ilvl w:val="0"/>
          <w:numId w:val="14"/>
        </w:numPr>
        <w:autoSpaceDE w:val="0"/>
        <w:autoSpaceDN w:val="0"/>
        <w:adjustRightInd w:val="0"/>
        <w:spacing w:after="0" w:line="240" w:lineRule="auto"/>
        <w:rPr>
          <w:rFonts w:ascii="Calibri" w:hAnsi="Calibri" w:cs="Calibri"/>
          <w:sz w:val="24"/>
          <w:szCs w:val="24"/>
          <w:lang w:val="en-GB"/>
        </w:rPr>
      </w:pPr>
      <w:r w:rsidRPr="00FA1589">
        <w:rPr>
          <w:rFonts w:ascii="Calibri" w:hAnsi="Calibri" w:cs="Calibri"/>
          <w:i/>
          <w:iCs/>
          <w:sz w:val="24"/>
          <w:szCs w:val="24"/>
          <w:lang w:val="en-GB"/>
        </w:rPr>
        <w:t xml:space="preserve">Schistosoma </w:t>
      </w:r>
      <w:r w:rsidRPr="00FA1589">
        <w:rPr>
          <w:rFonts w:ascii="Calibri" w:hAnsi="Calibri" w:cs="Calibri"/>
          <w:sz w:val="24"/>
          <w:szCs w:val="24"/>
          <w:lang w:val="en-GB"/>
        </w:rPr>
        <w:t>spp.</w:t>
      </w:r>
    </w:p>
    <w:p w:rsidR="00AD6ECE" w:rsidRPr="00FA1589" w:rsidRDefault="00AD6ECE" w:rsidP="002C6294">
      <w:pPr>
        <w:numPr>
          <w:ilvl w:val="0"/>
          <w:numId w:val="14"/>
        </w:numPr>
        <w:autoSpaceDE w:val="0"/>
        <w:autoSpaceDN w:val="0"/>
        <w:adjustRightInd w:val="0"/>
        <w:spacing w:after="0" w:line="240" w:lineRule="auto"/>
        <w:rPr>
          <w:rFonts w:ascii="Calibri" w:hAnsi="Calibri" w:cs="Calibri"/>
          <w:sz w:val="24"/>
          <w:szCs w:val="24"/>
          <w:lang w:val="en-GB"/>
        </w:rPr>
      </w:pPr>
      <w:r w:rsidRPr="00FA1589">
        <w:rPr>
          <w:rFonts w:ascii="Calibri" w:hAnsi="Calibri" w:cs="Calibri"/>
          <w:i/>
          <w:iCs/>
          <w:sz w:val="24"/>
          <w:szCs w:val="24"/>
          <w:lang w:val="en-GB"/>
        </w:rPr>
        <w:t xml:space="preserve">Heterophyes </w:t>
      </w:r>
      <w:r w:rsidRPr="00FA1589">
        <w:rPr>
          <w:rFonts w:ascii="Calibri" w:hAnsi="Calibri" w:cs="Calibri"/>
          <w:sz w:val="24"/>
          <w:szCs w:val="24"/>
          <w:lang w:val="en-GB"/>
        </w:rPr>
        <w:t>sp.</w:t>
      </w:r>
    </w:p>
    <w:p w:rsidR="00AD6ECE" w:rsidRPr="00FA1589" w:rsidRDefault="00AD6ECE" w:rsidP="002C6294">
      <w:pPr>
        <w:numPr>
          <w:ilvl w:val="0"/>
          <w:numId w:val="14"/>
        </w:numPr>
        <w:autoSpaceDE w:val="0"/>
        <w:autoSpaceDN w:val="0"/>
        <w:adjustRightInd w:val="0"/>
        <w:spacing w:after="0" w:line="240" w:lineRule="auto"/>
        <w:rPr>
          <w:rFonts w:ascii="Calibri" w:hAnsi="Calibri" w:cs="Calibri"/>
          <w:sz w:val="24"/>
          <w:szCs w:val="24"/>
          <w:lang w:val="en-GB"/>
        </w:rPr>
      </w:pPr>
      <w:r w:rsidRPr="00FA1589">
        <w:rPr>
          <w:rFonts w:ascii="Calibri" w:hAnsi="Calibri" w:cs="Calibri"/>
          <w:i/>
          <w:iCs/>
          <w:sz w:val="24"/>
          <w:szCs w:val="24"/>
          <w:lang w:val="en-GB"/>
        </w:rPr>
        <w:t xml:space="preserve">Metagonimus </w:t>
      </w:r>
      <w:r w:rsidRPr="00FA1589">
        <w:rPr>
          <w:rFonts w:ascii="Calibri" w:hAnsi="Calibri" w:cs="Calibri"/>
          <w:sz w:val="24"/>
          <w:szCs w:val="24"/>
          <w:lang w:val="en-GB"/>
        </w:rPr>
        <w:t>sp.</w:t>
      </w:r>
    </w:p>
    <w:p w:rsidR="00AD6ECE" w:rsidRPr="00FA1589" w:rsidRDefault="00AD6ECE" w:rsidP="002C6294">
      <w:pPr>
        <w:pStyle w:val="Heading2"/>
        <w:rPr>
          <w:rFonts w:ascii="Calibri" w:hAnsi="Calibri" w:cs="Calibri"/>
          <w:lang w:eastAsia="el-GR"/>
        </w:rPr>
      </w:pPr>
      <w:r w:rsidRPr="00FA1589">
        <w:rPr>
          <w:rFonts w:ascii="Calibri" w:hAnsi="Calibri" w:cs="Calibri"/>
          <w:sz w:val="24"/>
          <w:szCs w:val="24"/>
          <w:lang w:val="en-US"/>
        </w:rPr>
        <w:br w:type="page"/>
      </w:r>
      <w:bookmarkStart w:id="34" w:name="_Toc402790955"/>
      <w:r w:rsidRPr="00FA1589">
        <w:rPr>
          <w:rFonts w:ascii="Calibri" w:hAnsi="Calibri" w:cs="Calibri"/>
          <w:lang w:eastAsia="el-GR"/>
        </w:rPr>
        <w:lastRenderedPageBreak/>
        <w:t>Μόνιμα Βαμμένα Παρασκευάσματα</w:t>
      </w:r>
      <w:bookmarkEnd w:id="34"/>
      <w:r w:rsidRPr="00FA1589">
        <w:rPr>
          <w:rFonts w:ascii="Calibri" w:hAnsi="Calibri" w:cs="Calibri"/>
          <w:lang w:eastAsia="el-GR"/>
        </w:rPr>
        <w:t xml:space="preserve"> </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 xml:space="preserve">Τα μόνιμα βαμμένα παρασκευάσματα πρέπει  να γίνονται σε  κάθε παρασιτολογική εξέταση κοπράνων. Και αυτό επειδή η ταυτοποίηση των περισσοτέρων εντερικών παράσιτων εξαρτάται από τα μορφολογικά χαρακτηριστικά τα οποία  δύσκολα διαπιστώνονται με το άμεσο νωπό παρασκεύασμα ή με το παρασκεύασμα από εμπλουτισμό κοπράνων. </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Η εύρεση και ταυτοποίηση των πρωτοζώων εξαρτάται πολύ και από την πείρα του μικροσκοπιστή. Οι έμπειροι μικροσκοπιστές μπορεί να διαγνώσουν τα πρωτόζωα από το νωπό αλλά συνήθως χρειάζεται επιβεβαίωση με το βαμμένο. Τα μικρά πρωτόζωα που συνήθως δεν ανευρίσκονται στο άμεσο παρασκεύασμα και στον εμπλουτισμό, παρατηρούνται ευκολότερα με τα χρωματισμένα παρασκευάσματα.</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Μορφολογικές ποικιλίες μπορεί να συναντηθούν στα πρωτόζωα  που δεν ταιριάζουν σε κάποιο είδος. Το μόνιμο βαμμένο παρασκεύασμα μπορεί να κρατηθεί στο αρχείο, να  εξεταστεί οποιαδήποτε ώρα και να αποσταλεί σε κέντρα αναφοράς για διάγνωση ή επιβεβαίωση.</w:t>
      </w:r>
    </w:p>
    <w:p w:rsidR="00AD6ECE" w:rsidRPr="00FA1589" w:rsidRDefault="00AD6ECE" w:rsidP="00981FD9">
      <w:pPr>
        <w:autoSpaceDE w:val="0"/>
        <w:autoSpaceDN w:val="0"/>
        <w:adjustRightInd w:val="0"/>
        <w:rPr>
          <w:rFonts w:ascii="Calibri" w:hAnsi="Calibri" w:cs="Calibri"/>
          <w:sz w:val="24"/>
          <w:szCs w:val="24"/>
        </w:rPr>
      </w:pPr>
    </w:p>
    <w:p w:rsidR="00AD6ECE" w:rsidRPr="00FA1589" w:rsidRDefault="00AD6ECE" w:rsidP="002C6294">
      <w:pPr>
        <w:pStyle w:val="Heading2"/>
        <w:rPr>
          <w:rFonts w:ascii="Calibri" w:hAnsi="Calibri" w:cs="Calibri"/>
          <w:lang w:eastAsia="el-GR"/>
        </w:rPr>
      </w:pPr>
      <w:bookmarkStart w:id="35" w:name="_Toc402790956"/>
      <w:r w:rsidRPr="00FA1589">
        <w:rPr>
          <w:rFonts w:ascii="Calibri" w:hAnsi="Calibri" w:cs="Calibri"/>
          <w:lang w:eastAsia="el-GR"/>
        </w:rPr>
        <w:t>Δυσκολίες και προβλήματα στις χρώσεις</w:t>
      </w:r>
      <w:bookmarkEnd w:id="35"/>
    </w:p>
    <w:p w:rsidR="00AD6ECE" w:rsidRPr="00FA1589" w:rsidRDefault="00AD6ECE" w:rsidP="00981FD9">
      <w:pPr>
        <w:autoSpaceDE w:val="0"/>
        <w:autoSpaceDN w:val="0"/>
        <w:adjustRightInd w:val="0"/>
        <w:rPr>
          <w:rFonts w:ascii="Calibri" w:hAnsi="Calibri" w:cs="Calibri"/>
          <w:b/>
          <w:bCs/>
          <w:sz w:val="24"/>
          <w:szCs w:val="24"/>
        </w:rPr>
      </w:pPr>
      <w:r w:rsidRPr="00FA1589">
        <w:rPr>
          <w:rFonts w:ascii="Calibri" w:hAnsi="Calibri" w:cs="Calibri"/>
          <w:b/>
          <w:bCs/>
          <w:sz w:val="24"/>
          <w:szCs w:val="24"/>
        </w:rPr>
        <w:t xml:space="preserve">που  μπορούν  να παρουσιαστούν στην εφαρμογή του βαμμένου παρασκευάσματος είναι  </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Όταν το δείγμα των κοπράνων δεν είναι πρόσφατο</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Η επίστρωση του δείγματος είναι παχιά.</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 xml:space="preserve">Το επίχρισμα δεν μονιμοποιείται  αμέσως και αφήνεται  να στεγνώσει χωρίς να μονιμοποιηθεί. </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Γίνεται μονιμοποίηση αλλά όχι σωστά.  Οι ανώριμες κύστεις μονιμοποιούνται ευκολότερα ορισμένα είδη χρειάζονται περισσότερο χρόνο για μονιμοποίηση.</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Δεν είναι σωστή η αναλογία μονιμοποιητικού και κοπράνων.</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Δεν γίνεται καλή ανάμειξη κοπράνων και μονιμοποιητικού.</w:t>
      </w:r>
    </w:p>
    <w:p w:rsidR="00AD6ECE" w:rsidRPr="00FA1589" w:rsidRDefault="00AD6ECE" w:rsidP="00981FD9">
      <w:pPr>
        <w:autoSpaceDE w:val="0"/>
        <w:autoSpaceDN w:val="0"/>
        <w:adjustRightInd w:val="0"/>
        <w:rPr>
          <w:rFonts w:ascii="Calibri" w:hAnsi="Calibri" w:cs="Calibri"/>
          <w:sz w:val="24"/>
          <w:szCs w:val="24"/>
        </w:rPr>
      </w:pP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Για το κρυπτοσπορίδιο (</w:t>
      </w:r>
      <w:r w:rsidRPr="00FA1589">
        <w:rPr>
          <w:rFonts w:ascii="Calibri" w:hAnsi="Calibri" w:cs="Calibri"/>
          <w:i/>
          <w:iCs/>
          <w:sz w:val="24"/>
          <w:szCs w:val="24"/>
          <w:lang w:val="en-US"/>
        </w:rPr>
        <w:t>Cryptosporidium</w:t>
      </w:r>
      <w:r w:rsidRPr="00FA1589">
        <w:rPr>
          <w:rFonts w:ascii="Calibri" w:hAnsi="Calibri" w:cs="Calibri"/>
          <w:sz w:val="24"/>
          <w:szCs w:val="24"/>
        </w:rPr>
        <w:t xml:space="preserve"> </w:t>
      </w:r>
      <w:r w:rsidRPr="00FA1589">
        <w:rPr>
          <w:rFonts w:ascii="Calibri" w:hAnsi="Calibri" w:cs="Calibri"/>
          <w:sz w:val="24"/>
          <w:szCs w:val="24"/>
          <w:lang w:val="en-US"/>
        </w:rPr>
        <w:t>spp</w:t>
      </w:r>
      <w:r w:rsidRPr="00FA1589">
        <w:rPr>
          <w:rFonts w:ascii="Calibri" w:hAnsi="Calibri" w:cs="Calibri"/>
          <w:sz w:val="24"/>
          <w:szCs w:val="24"/>
        </w:rPr>
        <w:t>.) και για την λάμβλια (</w:t>
      </w:r>
      <w:r w:rsidRPr="00FA1589">
        <w:rPr>
          <w:rFonts w:ascii="Calibri" w:hAnsi="Calibri" w:cs="Calibri"/>
          <w:i/>
          <w:iCs/>
          <w:sz w:val="24"/>
          <w:szCs w:val="24"/>
          <w:lang w:val="en-US"/>
        </w:rPr>
        <w:t>Giardia</w:t>
      </w:r>
      <w:r w:rsidRPr="00FA1589">
        <w:rPr>
          <w:rFonts w:ascii="Calibri" w:hAnsi="Calibri" w:cs="Calibri"/>
          <w:i/>
          <w:iCs/>
          <w:sz w:val="24"/>
          <w:szCs w:val="24"/>
        </w:rPr>
        <w:t xml:space="preserve"> </w:t>
      </w:r>
      <w:r w:rsidRPr="00FA1589">
        <w:rPr>
          <w:rFonts w:ascii="Calibri" w:hAnsi="Calibri" w:cs="Calibri"/>
          <w:i/>
          <w:iCs/>
          <w:sz w:val="24"/>
          <w:szCs w:val="24"/>
          <w:lang w:val="en-US"/>
        </w:rPr>
        <w:t>lamblia</w:t>
      </w:r>
      <w:r w:rsidRPr="00FA1589">
        <w:rPr>
          <w:rFonts w:ascii="Calibri" w:hAnsi="Calibri" w:cs="Calibri"/>
          <w:i/>
          <w:iCs/>
          <w:sz w:val="24"/>
          <w:szCs w:val="24"/>
        </w:rPr>
        <w:t>)</w:t>
      </w:r>
      <w:r w:rsidRPr="00FA1589">
        <w:rPr>
          <w:rFonts w:ascii="Calibri" w:hAnsi="Calibri" w:cs="Calibri"/>
          <w:sz w:val="24"/>
          <w:szCs w:val="24"/>
        </w:rPr>
        <w:t xml:space="preserve"> η ανοσολογική μέθοδος είναι πιο ευαίσθητη από το βαμμένο παρασκεύασμα.</w:t>
      </w:r>
    </w:p>
    <w:p w:rsidR="00AD6ECE" w:rsidRPr="00FA1589" w:rsidRDefault="00AD6ECE" w:rsidP="00981FD9">
      <w:pPr>
        <w:autoSpaceDE w:val="0"/>
        <w:autoSpaceDN w:val="0"/>
        <w:adjustRightInd w:val="0"/>
        <w:rPr>
          <w:rFonts w:ascii="Calibri" w:hAnsi="Calibri" w:cs="Calibri"/>
          <w:sz w:val="24"/>
          <w:szCs w:val="24"/>
        </w:rPr>
      </w:pPr>
    </w:p>
    <w:p w:rsidR="00AD6ECE" w:rsidRPr="00FA1589" w:rsidRDefault="00AD6ECE" w:rsidP="00981FD9">
      <w:pPr>
        <w:autoSpaceDE w:val="0"/>
        <w:autoSpaceDN w:val="0"/>
        <w:adjustRightInd w:val="0"/>
        <w:rPr>
          <w:rFonts w:ascii="Calibri" w:hAnsi="Calibri" w:cs="Calibri"/>
          <w:b/>
          <w:bCs/>
          <w:sz w:val="24"/>
          <w:szCs w:val="24"/>
        </w:rPr>
      </w:pPr>
    </w:p>
    <w:p w:rsidR="00AD6ECE" w:rsidRPr="00FA1589" w:rsidRDefault="00AD6ECE" w:rsidP="002C6294">
      <w:pPr>
        <w:pStyle w:val="Heading2"/>
        <w:rPr>
          <w:rFonts w:ascii="Calibri" w:hAnsi="Calibri" w:cs="Calibri"/>
          <w:lang w:eastAsia="el-GR"/>
        </w:rPr>
      </w:pPr>
      <w:bookmarkStart w:id="36" w:name="_Toc402790957"/>
      <w:r w:rsidRPr="00FA1589">
        <w:rPr>
          <w:rFonts w:ascii="Calibri" w:hAnsi="Calibri" w:cs="Calibri"/>
          <w:lang w:eastAsia="el-GR"/>
        </w:rPr>
        <w:lastRenderedPageBreak/>
        <w:t>Επιλογή χρώσης</w:t>
      </w:r>
      <w:bookmarkEnd w:id="36"/>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b/>
          <w:bCs/>
          <w:sz w:val="24"/>
          <w:szCs w:val="24"/>
        </w:rPr>
        <w:t>Η επιλογή της χρώσης</w:t>
      </w:r>
      <w:r w:rsidRPr="00FA1589">
        <w:rPr>
          <w:rFonts w:ascii="Calibri" w:hAnsi="Calibri" w:cs="Calibri"/>
          <w:sz w:val="24"/>
          <w:szCs w:val="24"/>
        </w:rPr>
        <w:t xml:space="preserve"> εξαρτάται από την δυσκολία στην εφαρμογή της, το χρόνο, το κόστος και  την εμπειρία του προσωπικού.</w:t>
      </w:r>
    </w:p>
    <w:p w:rsidR="00AD6ECE" w:rsidRPr="00FA1589" w:rsidRDefault="00AD6ECE" w:rsidP="002C6294">
      <w:pPr>
        <w:pStyle w:val="Heading2"/>
        <w:rPr>
          <w:rFonts w:ascii="Calibri" w:hAnsi="Calibri" w:cs="Calibri"/>
          <w:lang w:eastAsia="el-GR"/>
        </w:rPr>
      </w:pPr>
      <w:bookmarkStart w:id="37" w:name="_Toc402790958"/>
      <w:r w:rsidRPr="00FA1589">
        <w:rPr>
          <w:rFonts w:ascii="Calibri" w:hAnsi="Calibri" w:cs="Calibri"/>
          <w:lang w:eastAsia="el-GR"/>
        </w:rPr>
        <w:t>Χρώσεις</w:t>
      </w:r>
      <w:bookmarkEnd w:id="37"/>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Η πιο παλιά χρώση η οποία χρησιμοποιείται στην παρασιτολογία είναι η σιδηρούχος αιματοξυλίνη (</w:t>
      </w:r>
      <w:r w:rsidRPr="00FA1589">
        <w:rPr>
          <w:rFonts w:ascii="Calibri" w:hAnsi="Calibri" w:cs="Calibri"/>
          <w:sz w:val="24"/>
          <w:szCs w:val="24"/>
          <w:lang w:val="en-GB"/>
        </w:rPr>
        <w:t>iron</w:t>
      </w:r>
      <w:r w:rsidRPr="00FA1589">
        <w:rPr>
          <w:rFonts w:ascii="Calibri" w:hAnsi="Calibri" w:cs="Calibri"/>
          <w:sz w:val="24"/>
          <w:szCs w:val="24"/>
        </w:rPr>
        <w:t xml:space="preserve"> </w:t>
      </w:r>
      <w:r w:rsidRPr="00FA1589">
        <w:rPr>
          <w:rFonts w:ascii="Calibri" w:hAnsi="Calibri" w:cs="Calibri"/>
          <w:sz w:val="24"/>
          <w:szCs w:val="24"/>
          <w:lang w:val="en-GB"/>
        </w:rPr>
        <w:t>hematoxylin</w:t>
      </w:r>
      <w:r w:rsidRPr="00FA1589">
        <w:rPr>
          <w:rFonts w:ascii="Calibri" w:hAnsi="Calibri" w:cs="Calibri"/>
          <w:sz w:val="24"/>
          <w:szCs w:val="24"/>
        </w:rPr>
        <w:t xml:space="preserve"> </w:t>
      </w:r>
      <w:r w:rsidRPr="00FA1589">
        <w:rPr>
          <w:rFonts w:ascii="Calibri" w:hAnsi="Calibri" w:cs="Calibri"/>
          <w:sz w:val="24"/>
          <w:szCs w:val="24"/>
          <w:lang w:val="en-GB"/>
        </w:rPr>
        <w:t>stain</w:t>
      </w:r>
      <w:r w:rsidRPr="00FA1589">
        <w:rPr>
          <w:rFonts w:ascii="Calibri" w:hAnsi="Calibri" w:cs="Calibri"/>
          <w:sz w:val="24"/>
          <w:szCs w:val="24"/>
        </w:rPr>
        <w:t>).</w:t>
      </w:r>
    </w:p>
    <w:p w:rsidR="00AD6ECE" w:rsidRPr="00FA1589" w:rsidRDefault="00AD6ECE" w:rsidP="00981FD9">
      <w:pPr>
        <w:autoSpaceDE w:val="0"/>
        <w:autoSpaceDN w:val="0"/>
        <w:adjustRightInd w:val="0"/>
        <w:rPr>
          <w:rFonts w:ascii="Calibri" w:hAnsi="Calibri" w:cs="Calibri"/>
          <w:sz w:val="24"/>
          <w:szCs w:val="24"/>
        </w:rPr>
      </w:pPr>
      <w:r w:rsidRPr="00FA1589">
        <w:rPr>
          <w:rFonts w:ascii="Calibri" w:hAnsi="Calibri" w:cs="Calibri"/>
          <w:sz w:val="24"/>
          <w:szCs w:val="24"/>
        </w:rPr>
        <w:t>Σήμερα χρησιμοποιείται περισσότερο η τρίχρωμη  (</w:t>
      </w:r>
      <w:r w:rsidRPr="00FA1589">
        <w:rPr>
          <w:rFonts w:ascii="Calibri" w:hAnsi="Calibri" w:cs="Calibri"/>
          <w:sz w:val="24"/>
          <w:szCs w:val="24"/>
          <w:lang w:val="en-GB"/>
        </w:rPr>
        <w:t>Trichrome</w:t>
      </w:r>
      <w:r w:rsidRPr="00FA1589">
        <w:rPr>
          <w:rFonts w:ascii="Calibri" w:hAnsi="Calibri" w:cs="Calibri"/>
          <w:sz w:val="24"/>
          <w:szCs w:val="24"/>
        </w:rPr>
        <w:t xml:space="preserve"> </w:t>
      </w:r>
      <w:r w:rsidRPr="00FA1589">
        <w:rPr>
          <w:rFonts w:ascii="Calibri" w:hAnsi="Calibri" w:cs="Calibri"/>
          <w:sz w:val="24"/>
          <w:szCs w:val="24"/>
          <w:lang w:val="en-GB"/>
        </w:rPr>
        <w:t>stain</w:t>
      </w:r>
      <w:r w:rsidRPr="00FA1589">
        <w:rPr>
          <w:rFonts w:ascii="Calibri" w:hAnsi="Calibri" w:cs="Calibri"/>
          <w:sz w:val="24"/>
          <w:szCs w:val="24"/>
        </w:rPr>
        <w:t>)</w:t>
      </w:r>
    </w:p>
    <w:p w:rsidR="00AD6ECE" w:rsidRPr="00FA1589" w:rsidRDefault="00AD6ECE" w:rsidP="00981FD9">
      <w:pPr>
        <w:rPr>
          <w:rFonts w:ascii="Calibri" w:hAnsi="Calibri" w:cs="Calibri"/>
          <w:sz w:val="24"/>
          <w:szCs w:val="24"/>
        </w:rPr>
      </w:pPr>
      <w:r w:rsidRPr="00FA1589">
        <w:rPr>
          <w:rFonts w:ascii="Calibri" w:hAnsi="Calibri" w:cs="Calibri"/>
          <w:sz w:val="24"/>
          <w:szCs w:val="24"/>
        </w:rPr>
        <w:t xml:space="preserve">Η τρίχρωμη χρώση κατά </w:t>
      </w:r>
      <w:r w:rsidRPr="00FA1589">
        <w:rPr>
          <w:rFonts w:ascii="Calibri" w:hAnsi="Calibri" w:cs="Calibri"/>
          <w:sz w:val="24"/>
          <w:szCs w:val="24"/>
          <w:lang w:val="en-GB"/>
        </w:rPr>
        <w:t>Wheatley</w:t>
      </w:r>
      <w:r w:rsidRPr="00FA1589">
        <w:rPr>
          <w:rFonts w:ascii="Calibri" w:hAnsi="Calibri" w:cs="Calibri"/>
          <w:sz w:val="24"/>
          <w:szCs w:val="24"/>
        </w:rPr>
        <w:t xml:space="preserve"> είναι τροποποιημένη ιστολογική χρώση </w:t>
      </w:r>
      <w:r w:rsidRPr="00FA1589">
        <w:rPr>
          <w:rFonts w:ascii="Calibri" w:hAnsi="Calibri" w:cs="Calibri"/>
          <w:sz w:val="24"/>
          <w:szCs w:val="24"/>
          <w:lang w:val="en-GB"/>
        </w:rPr>
        <w:t>Gomori</w:t>
      </w:r>
      <w:r w:rsidRPr="00FA1589">
        <w:rPr>
          <w:rFonts w:ascii="Calibri" w:hAnsi="Calibri" w:cs="Calibri"/>
          <w:sz w:val="24"/>
          <w:szCs w:val="24"/>
        </w:rPr>
        <w:t xml:space="preserve">. Είναι γρήγορη, απλή διαδικασία  που βάφει το επίχρισμα ομοιόμορφα και πολύ καλά   τα εντερικά πρωτόζωα, τα ανθρώπινα κύτταρα, τους μύκητες και τους μη κυτταρικά στοιχεία.  Η διάρκεια της χρώσης είναι 45 λεπτά περίπου και με ορισμένες τροποποιήσεις οι οποίες δεν μειώνουν την ποιότητα της χρώσης μπορεί να ελαττωθεί ο χρόνος. </w:t>
      </w:r>
    </w:p>
    <w:p w:rsidR="00AD6ECE" w:rsidRPr="00FA1589" w:rsidRDefault="00AD6ECE" w:rsidP="00981FD9">
      <w:pPr>
        <w:autoSpaceDE w:val="0"/>
        <w:autoSpaceDN w:val="0"/>
        <w:adjustRightInd w:val="0"/>
        <w:rPr>
          <w:rFonts w:ascii="Calibri" w:hAnsi="Calibri" w:cs="Calibri"/>
          <w:sz w:val="24"/>
          <w:szCs w:val="24"/>
        </w:rPr>
      </w:pPr>
    </w:p>
    <w:p w:rsidR="00AD6ECE" w:rsidRPr="00FA1589" w:rsidRDefault="00AD6ECE" w:rsidP="00981FD9">
      <w:pPr>
        <w:rPr>
          <w:rFonts w:ascii="Calibri" w:hAnsi="Calibri" w:cs="Calibri"/>
          <w:sz w:val="24"/>
          <w:szCs w:val="24"/>
        </w:rPr>
      </w:pPr>
      <w:r w:rsidRPr="00FA1589">
        <w:rPr>
          <w:rFonts w:ascii="Calibri" w:hAnsi="Calibri" w:cs="Calibri"/>
          <w:sz w:val="24"/>
          <w:szCs w:val="24"/>
        </w:rPr>
        <w:t>Το δείγμα μπορεί να είναι</w:t>
      </w:r>
    </w:p>
    <w:p w:rsidR="00AD6ECE" w:rsidRPr="00FA1589" w:rsidRDefault="00AD6ECE" w:rsidP="002C6294">
      <w:pPr>
        <w:numPr>
          <w:ilvl w:val="0"/>
          <w:numId w:val="15"/>
        </w:numPr>
        <w:spacing w:after="0" w:line="240" w:lineRule="auto"/>
        <w:rPr>
          <w:rFonts w:ascii="Calibri" w:hAnsi="Calibri" w:cs="Calibri"/>
          <w:sz w:val="24"/>
          <w:szCs w:val="24"/>
        </w:rPr>
      </w:pPr>
      <w:r w:rsidRPr="00FA1589">
        <w:rPr>
          <w:rFonts w:ascii="Calibri" w:hAnsi="Calibri" w:cs="Calibri"/>
          <w:sz w:val="24"/>
          <w:szCs w:val="24"/>
        </w:rPr>
        <w:t xml:space="preserve">επίχρισμα σε αντικειμενοφόρο πλάκα από πρόσφατα μη εμπλουτισμένα κόπρανα μονιμοποίηση αμέσως σε μονιμοποιητικό </w:t>
      </w:r>
      <w:r w:rsidRPr="00FA1589">
        <w:rPr>
          <w:rFonts w:ascii="Calibri" w:hAnsi="Calibri" w:cs="Calibri"/>
          <w:sz w:val="24"/>
          <w:szCs w:val="24"/>
          <w:lang w:val="en-US"/>
        </w:rPr>
        <w:t>Schaudinn</w:t>
      </w:r>
      <w:r w:rsidRPr="00FA1589">
        <w:rPr>
          <w:rFonts w:ascii="Calibri" w:hAnsi="Calibri" w:cs="Calibri"/>
          <w:sz w:val="24"/>
          <w:szCs w:val="24"/>
        </w:rPr>
        <w:t>’</w:t>
      </w:r>
      <w:r w:rsidRPr="00FA1589">
        <w:rPr>
          <w:rFonts w:ascii="Calibri" w:hAnsi="Calibri" w:cs="Calibri"/>
          <w:sz w:val="24"/>
          <w:szCs w:val="24"/>
          <w:lang w:val="en-US"/>
        </w:rPr>
        <w:t>s</w:t>
      </w:r>
      <w:r w:rsidRPr="00FA1589">
        <w:rPr>
          <w:rFonts w:ascii="Calibri" w:hAnsi="Calibri" w:cs="Calibri"/>
          <w:sz w:val="24"/>
          <w:szCs w:val="24"/>
        </w:rPr>
        <w:t xml:space="preserve"> </w:t>
      </w:r>
    </w:p>
    <w:p w:rsidR="00AD6ECE" w:rsidRPr="00FA1589" w:rsidRDefault="00AD6ECE" w:rsidP="002C6294">
      <w:pPr>
        <w:numPr>
          <w:ilvl w:val="0"/>
          <w:numId w:val="15"/>
        </w:numPr>
        <w:spacing w:after="0" w:line="240" w:lineRule="auto"/>
        <w:rPr>
          <w:rFonts w:ascii="Calibri" w:hAnsi="Calibri" w:cs="Calibri"/>
          <w:sz w:val="24"/>
          <w:szCs w:val="24"/>
        </w:rPr>
      </w:pPr>
      <w:r w:rsidRPr="00FA1589">
        <w:rPr>
          <w:rFonts w:ascii="Calibri" w:hAnsi="Calibri" w:cs="Calibri"/>
          <w:sz w:val="24"/>
          <w:szCs w:val="24"/>
        </w:rPr>
        <w:t xml:space="preserve">επίχρισμα σε αντικειμενοφόρο πλάκα από μονιμοποιημένα κόπρανα σε </w:t>
      </w:r>
      <w:r w:rsidRPr="00FA1589">
        <w:rPr>
          <w:rFonts w:ascii="Calibri" w:hAnsi="Calibri" w:cs="Calibri"/>
          <w:sz w:val="24"/>
          <w:szCs w:val="24"/>
          <w:lang w:val="en-US"/>
        </w:rPr>
        <w:t>polyvinyl</w:t>
      </w:r>
      <w:r w:rsidRPr="00FA1589">
        <w:rPr>
          <w:rFonts w:ascii="Calibri" w:hAnsi="Calibri" w:cs="Calibri"/>
          <w:sz w:val="24"/>
          <w:szCs w:val="24"/>
        </w:rPr>
        <w:t xml:space="preserve"> </w:t>
      </w:r>
      <w:r w:rsidRPr="00FA1589">
        <w:rPr>
          <w:rFonts w:ascii="Calibri" w:hAnsi="Calibri" w:cs="Calibri"/>
          <w:sz w:val="24"/>
          <w:szCs w:val="24"/>
          <w:lang w:val="en-US"/>
        </w:rPr>
        <w:t>alcohol</w:t>
      </w:r>
      <w:r w:rsidRPr="00FA1589">
        <w:rPr>
          <w:rFonts w:ascii="Calibri" w:hAnsi="Calibri" w:cs="Calibri"/>
          <w:sz w:val="24"/>
          <w:szCs w:val="24"/>
        </w:rPr>
        <w:t xml:space="preserve"> (</w:t>
      </w:r>
      <w:r w:rsidRPr="00FA1589">
        <w:rPr>
          <w:rFonts w:ascii="Calibri" w:hAnsi="Calibri" w:cs="Calibri"/>
          <w:sz w:val="24"/>
          <w:szCs w:val="24"/>
          <w:lang w:val="en-US"/>
        </w:rPr>
        <w:t>PVA</w:t>
      </w:r>
      <w:r w:rsidRPr="00FA1589">
        <w:rPr>
          <w:rFonts w:ascii="Calibri" w:hAnsi="Calibri" w:cs="Calibri"/>
          <w:sz w:val="24"/>
          <w:szCs w:val="24"/>
        </w:rPr>
        <w:t>), αφήνεται στο αέρα να στεγνώσει τελείως.</w:t>
      </w:r>
    </w:p>
    <w:p w:rsidR="00AD6ECE" w:rsidRPr="00FA1589" w:rsidRDefault="00AD6ECE" w:rsidP="002C6294">
      <w:pPr>
        <w:numPr>
          <w:ilvl w:val="0"/>
          <w:numId w:val="15"/>
        </w:numPr>
        <w:spacing w:after="0" w:line="240" w:lineRule="auto"/>
        <w:rPr>
          <w:rFonts w:ascii="Calibri" w:hAnsi="Calibri" w:cs="Calibri"/>
          <w:sz w:val="24"/>
          <w:szCs w:val="24"/>
        </w:rPr>
      </w:pPr>
      <w:r w:rsidRPr="00FA1589">
        <w:rPr>
          <w:rFonts w:ascii="Calibri" w:hAnsi="Calibri" w:cs="Calibri"/>
          <w:sz w:val="24"/>
          <w:szCs w:val="24"/>
        </w:rPr>
        <w:t xml:space="preserve">επίχρισμα σε αντικειμενοφόρο πλάκα από μονιμοποιημένα κόπρανα σε άλλα μονιμοποιητικά όπως </w:t>
      </w:r>
      <w:r w:rsidRPr="00FA1589">
        <w:rPr>
          <w:rFonts w:ascii="Calibri" w:hAnsi="Calibri" w:cs="Calibri"/>
          <w:sz w:val="24"/>
          <w:szCs w:val="24"/>
          <w:lang w:val="en-US"/>
        </w:rPr>
        <w:t>SAF</w:t>
      </w:r>
      <w:r w:rsidRPr="00FA1589">
        <w:rPr>
          <w:rFonts w:ascii="Calibri" w:hAnsi="Calibri" w:cs="Calibri"/>
          <w:sz w:val="24"/>
          <w:szCs w:val="24"/>
        </w:rPr>
        <w:t>.</w:t>
      </w:r>
    </w:p>
    <w:p w:rsidR="00AD6ECE" w:rsidRPr="00FA1589" w:rsidRDefault="00AD6ECE" w:rsidP="00981FD9">
      <w:pPr>
        <w:rPr>
          <w:rFonts w:ascii="Calibri" w:hAnsi="Calibri" w:cs="Calibri"/>
          <w:sz w:val="24"/>
          <w:szCs w:val="24"/>
        </w:rPr>
      </w:pPr>
    </w:p>
    <w:p w:rsidR="00AD6ECE" w:rsidRPr="00FA1589" w:rsidRDefault="00AD6ECE" w:rsidP="00023CEC">
      <w:pPr>
        <w:spacing w:after="0" w:line="240" w:lineRule="auto"/>
        <w:rPr>
          <w:rFonts w:ascii="Calibri" w:hAnsi="Calibri" w:cs="Calibri"/>
          <w:sz w:val="24"/>
          <w:szCs w:val="24"/>
        </w:rPr>
        <w:sectPr w:rsidR="00AD6ECE" w:rsidRPr="00FA1589" w:rsidSect="00C357FC">
          <w:pgSz w:w="11906" w:h="16838"/>
          <w:pgMar w:top="1440" w:right="1797" w:bottom="1440" w:left="1797" w:header="709" w:footer="709" w:gutter="0"/>
          <w:cols w:space="708"/>
          <w:titlePg/>
          <w:docGrid w:linePitch="360"/>
        </w:sectPr>
      </w:pPr>
    </w:p>
    <w:tbl>
      <w:tblPr>
        <w:tblW w:w="8612" w:type="dxa"/>
        <w:tblLook w:val="00A0" w:firstRow="1" w:lastRow="0" w:firstColumn="1" w:lastColumn="0" w:noHBand="0" w:noVBand="0"/>
      </w:tblPr>
      <w:tblGrid>
        <w:gridCol w:w="8612"/>
      </w:tblGrid>
      <w:tr w:rsidR="00AD6ECE" w:rsidRPr="00FA1589">
        <w:trPr>
          <w:trHeight w:val="1516"/>
        </w:trPr>
        <w:tc>
          <w:tcPr>
            <w:tcW w:w="8612" w:type="dxa"/>
          </w:tcPr>
          <w:p w:rsidR="00AD6ECE" w:rsidRPr="00FA1589" w:rsidRDefault="00AD6ECE" w:rsidP="00C430FE">
            <w:pPr>
              <w:spacing w:after="0" w:line="240" w:lineRule="auto"/>
              <w:jc w:val="center"/>
              <w:rPr>
                <w:rFonts w:ascii="Calibri" w:hAnsi="Calibri" w:cs="Calibri"/>
                <w:b/>
                <w:bCs/>
                <w:sz w:val="32"/>
                <w:szCs w:val="32"/>
              </w:rPr>
            </w:pPr>
            <w:r w:rsidRPr="00FA1589">
              <w:rPr>
                <w:rFonts w:ascii="Calibri" w:hAnsi="Calibri" w:cs="Calibri"/>
                <w:b/>
                <w:bCs/>
                <w:sz w:val="32"/>
                <w:szCs w:val="32"/>
              </w:rPr>
              <w:lastRenderedPageBreak/>
              <w:t>Ανοικτά Ακαδημαϊκά Μαθήματα</w:t>
            </w:r>
          </w:p>
          <w:p w:rsidR="00AD6ECE" w:rsidRPr="00FA1589" w:rsidRDefault="00AD6ECE" w:rsidP="00C430FE">
            <w:pPr>
              <w:spacing w:before="240" w:after="0" w:line="240" w:lineRule="auto"/>
              <w:jc w:val="center"/>
              <w:rPr>
                <w:rFonts w:ascii="Calibri" w:hAnsi="Calibri" w:cs="Calibri"/>
                <w:sz w:val="32"/>
                <w:szCs w:val="32"/>
              </w:rPr>
            </w:pPr>
            <w:r w:rsidRPr="00FA1589">
              <w:rPr>
                <w:rFonts w:ascii="Calibri" w:hAnsi="Calibri" w:cs="Calibri"/>
                <w:b/>
                <w:bCs/>
              </w:rPr>
              <w:t>Τεχνολογικό Εκπαιδευτικό Ίδρυμα Αθήνας</w:t>
            </w:r>
          </w:p>
        </w:tc>
      </w:tr>
      <w:tr w:rsidR="00AD6ECE" w:rsidRPr="00FA1589">
        <w:trPr>
          <w:trHeight w:val="7154"/>
        </w:trPr>
        <w:tc>
          <w:tcPr>
            <w:tcW w:w="8612" w:type="dxa"/>
            <w:vAlign w:val="center"/>
          </w:tcPr>
          <w:p w:rsidR="00AD6ECE" w:rsidRPr="00FA1589" w:rsidRDefault="00AD6ECE" w:rsidP="00C430FE">
            <w:pPr>
              <w:spacing w:after="0" w:line="240" w:lineRule="auto"/>
              <w:jc w:val="center"/>
              <w:rPr>
                <w:rFonts w:ascii="Calibri" w:hAnsi="Calibri" w:cs="Calibri"/>
                <w:b/>
                <w:bCs/>
                <w:sz w:val="44"/>
                <w:szCs w:val="44"/>
              </w:rPr>
            </w:pPr>
            <w:r w:rsidRPr="00FA1589">
              <w:rPr>
                <w:rFonts w:ascii="Calibri" w:hAnsi="Calibri" w:cs="Calibri"/>
                <w:b/>
                <w:bCs/>
                <w:sz w:val="44"/>
                <w:szCs w:val="44"/>
              </w:rPr>
              <w:t>Τέλος Ενότητας</w:t>
            </w:r>
          </w:p>
          <w:p w:rsidR="00AD6ECE" w:rsidRPr="00FA1589" w:rsidRDefault="00AD6ECE" w:rsidP="00C430FE">
            <w:pPr>
              <w:spacing w:after="0" w:line="240" w:lineRule="auto"/>
              <w:rPr>
                <w:rFonts w:ascii="Calibri" w:hAnsi="Calibri" w:cs="Calibri"/>
                <w:b/>
                <w:bCs/>
                <w:sz w:val="44"/>
                <w:szCs w:val="44"/>
              </w:rPr>
            </w:pPr>
          </w:p>
          <w:p w:rsidR="00AD6ECE" w:rsidRPr="00FA1589" w:rsidRDefault="00AD6ECE" w:rsidP="00C430FE">
            <w:pPr>
              <w:spacing w:after="0" w:line="240" w:lineRule="auto"/>
              <w:rPr>
                <w:rFonts w:ascii="Calibri" w:hAnsi="Calibri" w:cs="Calibri"/>
                <w:b/>
                <w:bCs/>
                <w:sz w:val="44"/>
                <w:szCs w:val="44"/>
              </w:rPr>
            </w:pPr>
          </w:p>
          <w:p w:rsidR="00AD6ECE" w:rsidRPr="00FA1589" w:rsidRDefault="00AD6ECE" w:rsidP="00C430FE">
            <w:pPr>
              <w:spacing w:after="0" w:line="240" w:lineRule="auto"/>
              <w:rPr>
                <w:rFonts w:ascii="Calibri" w:hAnsi="Calibri" w:cs="Calibri"/>
                <w:b/>
                <w:bCs/>
                <w:sz w:val="44"/>
                <w:szCs w:val="44"/>
              </w:rPr>
            </w:pPr>
          </w:p>
        </w:tc>
      </w:tr>
      <w:tr w:rsidR="00AD6ECE" w:rsidRPr="00FA1589">
        <w:trPr>
          <w:trHeight w:val="2592"/>
        </w:trPr>
        <w:tc>
          <w:tcPr>
            <w:tcW w:w="8612" w:type="dxa"/>
          </w:tcPr>
          <w:p w:rsidR="00AD6ECE" w:rsidRPr="00FA1589" w:rsidRDefault="00AD6ECE" w:rsidP="00C430FE">
            <w:pPr>
              <w:spacing w:after="0" w:line="240" w:lineRule="auto"/>
              <w:rPr>
                <w:rFonts w:ascii="Calibri" w:hAnsi="Calibri" w:cs="Calibri"/>
                <w:b/>
                <w:bCs/>
                <w:sz w:val="32"/>
                <w:szCs w:val="32"/>
              </w:rPr>
            </w:pPr>
            <w:r w:rsidRPr="00FA1589">
              <w:rPr>
                <w:rFonts w:ascii="Calibri" w:hAnsi="Calibri" w:cs="Calibri"/>
                <w:b/>
                <w:bCs/>
                <w:sz w:val="32"/>
                <w:szCs w:val="32"/>
              </w:rPr>
              <w:t>Χρηματοδότηση</w:t>
            </w:r>
          </w:p>
          <w:p w:rsidR="00AD6ECE" w:rsidRPr="00FA1589" w:rsidRDefault="00AD6ECE" w:rsidP="00C430FE">
            <w:pPr>
              <w:spacing w:after="0" w:line="240" w:lineRule="auto"/>
              <w:rPr>
                <w:rFonts w:ascii="Calibri" w:hAnsi="Calibri" w:cs="Calibri"/>
              </w:rPr>
            </w:pPr>
          </w:p>
          <w:p w:rsidR="00AD6ECE" w:rsidRPr="00FA1589" w:rsidRDefault="00AD6ECE" w:rsidP="002C6294">
            <w:pPr>
              <w:numPr>
                <w:ilvl w:val="0"/>
                <w:numId w:val="2"/>
              </w:numPr>
              <w:tabs>
                <w:tab w:val="clear" w:pos="720"/>
                <w:tab w:val="num" w:pos="284"/>
              </w:tabs>
              <w:spacing w:after="0" w:line="240" w:lineRule="auto"/>
              <w:ind w:left="284" w:hanging="284"/>
              <w:jc w:val="both"/>
              <w:rPr>
                <w:rFonts w:ascii="Calibri" w:hAnsi="Calibri" w:cs="Calibri"/>
                <w:sz w:val="24"/>
                <w:szCs w:val="24"/>
              </w:rPr>
            </w:pPr>
            <w:r w:rsidRPr="00FA1589">
              <w:rPr>
                <w:rFonts w:ascii="Calibri" w:hAnsi="Calibri" w:cs="Calibri"/>
                <w:sz w:val="24"/>
                <w:szCs w:val="24"/>
              </w:rPr>
              <w:t>Το παρόν εκπαιδευτικό υλικό έχει αναπτυχθεί στα πλαίσια του εκπαιδευτικού έργου του διδάσκοντα.</w:t>
            </w:r>
          </w:p>
          <w:p w:rsidR="00AD6ECE" w:rsidRPr="00FA1589" w:rsidRDefault="00AD6ECE" w:rsidP="002C6294">
            <w:pPr>
              <w:numPr>
                <w:ilvl w:val="0"/>
                <w:numId w:val="2"/>
              </w:numPr>
              <w:tabs>
                <w:tab w:val="clear" w:pos="720"/>
                <w:tab w:val="num" w:pos="284"/>
              </w:tabs>
              <w:spacing w:after="0" w:line="240" w:lineRule="auto"/>
              <w:ind w:left="284" w:hanging="284"/>
              <w:jc w:val="both"/>
              <w:rPr>
                <w:rFonts w:ascii="Calibri" w:hAnsi="Calibri" w:cs="Calibri"/>
                <w:sz w:val="24"/>
                <w:szCs w:val="24"/>
              </w:rPr>
            </w:pPr>
            <w:r w:rsidRPr="00FA1589">
              <w:rPr>
                <w:rFonts w:ascii="Calibri" w:hAnsi="Calibri" w:cs="Calibri"/>
                <w:sz w:val="24"/>
                <w:szCs w:val="24"/>
              </w:rPr>
              <w:t>Το έργο «</w:t>
            </w:r>
            <w:r w:rsidRPr="00FA1589">
              <w:rPr>
                <w:rFonts w:ascii="Calibri" w:hAnsi="Calibri" w:cs="Calibri"/>
                <w:b/>
                <w:bCs/>
                <w:sz w:val="24"/>
                <w:szCs w:val="24"/>
              </w:rPr>
              <w:t>Ανοικτά Ακαδημαϊκά Μαθήματα στο ΤΕΙ Αθήνας</w:t>
            </w:r>
            <w:r w:rsidRPr="00FA1589">
              <w:rPr>
                <w:rFonts w:ascii="Calibri" w:hAnsi="Calibri" w:cs="Calibri"/>
                <w:sz w:val="24"/>
                <w:szCs w:val="24"/>
              </w:rPr>
              <w:t xml:space="preserve">» έχει χρηματοδοτήσει μόνο τη αναδιαμόρφωση του εκπαιδευτικού υλικού. </w:t>
            </w:r>
          </w:p>
          <w:p w:rsidR="00AD6ECE" w:rsidRPr="00FA1589" w:rsidRDefault="00AD6ECE" w:rsidP="002C6294">
            <w:pPr>
              <w:numPr>
                <w:ilvl w:val="0"/>
                <w:numId w:val="2"/>
              </w:numPr>
              <w:tabs>
                <w:tab w:val="clear" w:pos="720"/>
                <w:tab w:val="num" w:pos="284"/>
              </w:tabs>
              <w:spacing w:after="0" w:line="240" w:lineRule="auto"/>
              <w:ind w:left="284" w:hanging="284"/>
              <w:jc w:val="both"/>
              <w:rPr>
                <w:rFonts w:ascii="Calibri" w:hAnsi="Calibri" w:cs="Calibri"/>
                <w:sz w:val="24"/>
                <w:szCs w:val="24"/>
              </w:rPr>
            </w:pPr>
            <w:r w:rsidRPr="00FA1589">
              <w:rPr>
                <w:rFonts w:ascii="Calibri" w:hAnsi="Calibri" w:cs="Calibri"/>
                <w:sz w:val="24"/>
                <w:szCs w:val="24"/>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AD6ECE" w:rsidRPr="00FA1589" w:rsidRDefault="00F5297D" w:rsidP="00C430FE">
            <w:pPr>
              <w:spacing w:after="0" w:line="240" w:lineRule="auto"/>
              <w:rPr>
                <w:rFonts w:ascii="Calibri" w:hAnsi="Calibri" w:cs="Calibri"/>
                <w:sz w:val="32"/>
                <w:szCs w:val="32"/>
              </w:rPr>
            </w:pPr>
            <w:r>
              <w:rPr>
                <w:rFonts w:ascii="Calibri" w:hAnsi="Calibri" w:cs="Calibri"/>
                <w:noProof/>
                <w:sz w:val="32"/>
                <w:szCs w:val="32"/>
                <w:lang w:eastAsia="el-GR"/>
              </w:rPr>
              <w:pict>
                <v:shape id="_x0000_i1037" type="#_x0000_t75" style="width:412.5pt;height:93pt;visibility:visible">
                  <v:imagedata r:id="rId11" o:title=""/>
                </v:shape>
              </w:pict>
            </w:r>
          </w:p>
        </w:tc>
      </w:tr>
    </w:tbl>
    <w:p w:rsidR="00AD6ECE" w:rsidRPr="00FA1589" w:rsidRDefault="00AD6ECE" w:rsidP="00023CEC">
      <w:pPr>
        <w:spacing w:after="0" w:line="240" w:lineRule="auto"/>
        <w:rPr>
          <w:rFonts w:ascii="Calibri" w:hAnsi="Calibri" w:cs="Calibri"/>
          <w:sz w:val="24"/>
          <w:szCs w:val="24"/>
        </w:rPr>
        <w:sectPr w:rsidR="00AD6ECE" w:rsidRPr="00FA1589" w:rsidSect="00C357FC">
          <w:pgSz w:w="11906" w:h="16838"/>
          <w:pgMar w:top="1440" w:right="1797" w:bottom="1440" w:left="1797" w:header="709" w:footer="709" w:gutter="0"/>
          <w:cols w:space="708"/>
          <w:titlePg/>
          <w:docGrid w:linePitch="360"/>
        </w:sectPr>
      </w:pPr>
    </w:p>
    <w:p w:rsidR="00AD6ECE" w:rsidRPr="00FA1589" w:rsidRDefault="00AD6ECE" w:rsidP="0062799F">
      <w:pPr>
        <w:spacing w:after="360"/>
        <w:rPr>
          <w:rFonts w:ascii="Calibri" w:hAnsi="Calibri" w:cs="Calibri"/>
          <w:b/>
          <w:bCs/>
          <w:sz w:val="32"/>
          <w:szCs w:val="32"/>
        </w:rPr>
      </w:pPr>
      <w:r w:rsidRPr="00FA1589">
        <w:rPr>
          <w:rFonts w:ascii="Calibri" w:hAnsi="Calibri" w:cs="Calibri"/>
          <w:b/>
          <w:bCs/>
          <w:sz w:val="32"/>
          <w:szCs w:val="32"/>
        </w:rPr>
        <w:lastRenderedPageBreak/>
        <w:t>Σημειώματα</w:t>
      </w:r>
    </w:p>
    <w:p w:rsidR="00AD6ECE" w:rsidRPr="00FA1589" w:rsidRDefault="00AD6ECE" w:rsidP="0062799F">
      <w:pPr>
        <w:rPr>
          <w:rFonts w:ascii="Calibri" w:hAnsi="Calibri" w:cs="Calibri"/>
          <w:b/>
          <w:bCs/>
          <w:sz w:val="24"/>
          <w:szCs w:val="24"/>
        </w:rPr>
      </w:pPr>
      <w:r w:rsidRPr="00FA1589">
        <w:rPr>
          <w:rFonts w:ascii="Calibri" w:hAnsi="Calibri" w:cs="Calibri"/>
          <w:b/>
          <w:bCs/>
          <w:sz w:val="24"/>
          <w:szCs w:val="24"/>
        </w:rPr>
        <w:t>Σημείωμα Αναφοράς</w:t>
      </w:r>
    </w:p>
    <w:p w:rsidR="00AD6ECE" w:rsidRPr="00FA1589" w:rsidRDefault="00AD6ECE" w:rsidP="0062799F">
      <w:pPr>
        <w:rPr>
          <w:rFonts w:ascii="Calibri" w:hAnsi="Calibri" w:cs="Calibri"/>
        </w:rPr>
      </w:pPr>
      <w:r w:rsidRPr="00FA1589">
        <w:rPr>
          <w:rFonts w:ascii="Calibri" w:hAnsi="Calibri" w:cs="Calibri"/>
        </w:rPr>
        <w:t xml:space="preserve">Copyright ΤΕΙ Αθήνας, Ανθούλα Νικολαΐδου, 2014. Ανθούλα Νικολαΐδου. «Παρασιτολογία- Μυκητολογία. Ενότητα 4: Μακροσκοπική-μικροσκοπική εξέταση κοπράνων». Έκδοση: 1.0. Αθήνα 2014. Διαθέσιμο από τη δικτυακή διεύθυνση: </w:t>
      </w:r>
      <w:hyperlink r:id="rId33" w:history="1">
        <w:r w:rsidRPr="00FA1589">
          <w:rPr>
            <w:rStyle w:val="Hyperlink"/>
            <w:rFonts w:ascii="Calibri" w:hAnsi="Calibri" w:cs="Calibri"/>
          </w:rPr>
          <w:t>ocp.teiath.gr</w:t>
        </w:r>
      </w:hyperlink>
      <w:r w:rsidRPr="00FA1589">
        <w:rPr>
          <w:rFonts w:ascii="Calibri" w:hAnsi="Calibri" w:cs="Calibri"/>
          <w:color w:val="1F497D"/>
        </w:rPr>
        <w:t>.</w:t>
      </w:r>
    </w:p>
    <w:p w:rsidR="00AD6ECE" w:rsidRPr="00FA1589" w:rsidRDefault="00AD6ECE" w:rsidP="0062799F">
      <w:pPr>
        <w:rPr>
          <w:rFonts w:ascii="Calibri" w:hAnsi="Calibri" w:cs="Calibri"/>
          <w:b/>
          <w:bCs/>
          <w:sz w:val="24"/>
          <w:szCs w:val="24"/>
        </w:rPr>
      </w:pPr>
    </w:p>
    <w:p w:rsidR="00AD6ECE" w:rsidRPr="00FA1589" w:rsidRDefault="00AD6ECE" w:rsidP="0062799F">
      <w:pPr>
        <w:rPr>
          <w:rFonts w:ascii="Calibri" w:hAnsi="Calibri" w:cs="Calibri"/>
          <w:b/>
          <w:bCs/>
          <w:sz w:val="24"/>
          <w:szCs w:val="24"/>
        </w:rPr>
      </w:pPr>
      <w:r w:rsidRPr="00FA1589">
        <w:rPr>
          <w:rFonts w:ascii="Calibri" w:hAnsi="Calibri" w:cs="Calibri"/>
          <w:b/>
          <w:bCs/>
          <w:sz w:val="24"/>
          <w:szCs w:val="24"/>
        </w:rPr>
        <w:t>Σημείωμα Αδειοδότησης</w:t>
      </w:r>
    </w:p>
    <w:p w:rsidR="007C3EE7" w:rsidRPr="007C3EE7" w:rsidRDefault="007C3EE7" w:rsidP="007C3EE7">
      <w:pPr>
        <w:rPr>
          <w:rFonts w:ascii="Calibri" w:hAnsi="Calibri" w:cs="Times New Roman"/>
          <w:lang w:bidi="en-US"/>
        </w:rPr>
      </w:pPr>
      <w:r w:rsidRPr="007C3EE7">
        <w:rPr>
          <w:rFonts w:ascii="Calibri" w:hAnsi="Calibri" w:cs="Times New Roman"/>
          <w:lang w:bidi="en-US"/>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C3EE7" w:rsidRPr="007C3EE7" w:rsidRDefault="007C3EE7" w:rsidP="007C3EE7">
      <w:pPr>
        <w:rPr>
          <w:rFonts w:ascii="Calibri" w:hAnsi="Calibri" w:cs="Times New Roman"/>
          <w:lang w:bidi="en-US"/>
        </w:rPr>
      </w:pPr>
      <w:r w:rsidRPr="007C3EE7">
        <w:rPr>
          <w:rFonts w:ascii="Calibri" w:hAnsi="Calibri" w:cs="Times New Roman"/>
          <w:lang w:bidi="en-US"/>
        </w:rPr>
        <w:t xml:space="preserve">Τα έργα για τα οποία έχει ζητηθεί άδεια  αναφέρονται στο «Σημείωμα  Χρήσης Έργων Τρίτων». </w:t>
      </w:r>
    </w:p>
    <w:p w:rsidR="007C3EE7" w:rsidRPr="007C3EE7" w:rsidRDefault="00F5297D" w:rsidP="007C3EE7">
      <w:pPr>
        <w:jc w:val="center"/>
        <w:rPr>
          <w:rFonts w:ascii="Calibri" w:hAnsi="Calibri" w:cs="Times New Roman"/>
          <w:lang w:bidi="en-US"/>
        </w:rPr>
      </w:pPr>
      <w:hyperlink r:id="rId34" w:history="1">
        <w:r>
          <w:rPr>
            <w:rFonts w:ascii="Calibri" w:hAnsi="Calibri" w:cs="Times New Roman"/>
            <w:noProof/>
            <w:lang w:eastAsia="el-GR"/>
          </w:rPr>
          <w:pict>
            <v:shape id="_x0000_i1038" type="#_x0000_t75" alt="Λογότυπο για Άδειες χρήσης Creative Commons BY-NC-SA" href="C:\Users\pantelis\Downloads\[1] http:\creativecommons.org\licenses\by-nc-sa\4.0\" style="width:129.75pt;height:45pt;visibility:visible;mso-wrap-style:square" o:button="t">
              <v:fill o:detectmouseclick="t"/>
              <v:imagedata r:id="rId10" o:title="Λογότυπο για Άδειες χρήσης Creative Commons BY-NC-SA"/>
            </v:shape>
          </w:pict>
        </w:r>
      </w:hyperlink>
    </w:p>
    <w:p w:rsidR="007C3EE7" w:rsidRPr="007C3EE7" w:rsidRDefault="007C3EE7" w:rsidP="007C3EE7">
      <w:pPr>
        <w:spacing w:before="120" w:after="0" w:line="240" w:lineRule="auto"/>
        <w:textAlignment w:val="baseline"/>
        <w:rPr>
          <w:rFonts w:ascii="Times New Roman" w:hAnsi="Times New Roman" w:cs="Times New Roman"/>
          <w:lang w:eastAsia="el-GR"/>
        </w:rPr>
      </w:pPr>
      <w:r w:rsidRPr="007C3EE7">
        <w:rPr>
          <w:rFonts w:ascii="Calibri" w:hAnsi="Calibri" w:cs="Times New Roman"/>
          <w:color w:val="000000"/>
          <w:kern w:val="24"/>
          <w:lang w:eastAsia="el-GR"/>
        </w:rPr>
        <w:t xml:space="preserve">[1] http://creativecommons.org/licenses/by-nc-sa/4.0/ </w:t>
      </w:r>
    </w:p>
    <w:p w:rsidR="007C3EE7" w:rsidRPr="007C3EE7" w:rsidRDefault="007C3EE7" w:rsidP="007C3EE7">
      <w:pPr>
        <w:spacing w:before="120" w:after="0" w:line="240" w:lineRule="auto"/>
        <w:textAlignment w:val="baseline"/>
        <w:rPr>
          <w:rFonts w:ascii="Times New Roman" w:hAnsi="Times New Roman" w:cs="Times New Roman"/>
          <w:lang w:eastAsia="el-GR"/>
        </w:rPr>
      </w:pPr>
      <w:r w:rsidRPr="007C3EE7">
        <w:rPr>
          <w:rFonts w:ascii="Calibri" w:hAnsi="Calibri" w:cs="Times New Roman"/>
          <w:color w:val="000000"/>
          <w:kern w:val="24"/>
          <w:lang w:eastAsia="el-GR"/>
        </w:rPr>
        <w:t xml:space="preserve">Ως </w:t>
      </w:r>
      <w:r w:rsidRPr="007C3EE7">
        <w:rPr>
          <w:rFonts w:ascii="Calibri" w:hAnsi="Calibri" w:cs="Times New Roman"/>
          <w:b/>
          <w:bCs/>
          <w:color w:val="000000"/>
          <w:kern w:val="24"/>
          <w:lang w:eastAsia="el-GR"/>
        </w:rPr>
        <w:t>Μη Εμπορική</w:t>
      </w:r>
      <w:r w:rsidRPr="007C3EE7">
        <w:rPr>
          <w:rFonts w:ascii="Calibri" w:hAnsi="Calibri" w:cs="Times New Roman"/>
          <w:color w:val="000000"/>
          <w:kern w:val="24"/>
          <w:lang w:eastAsia="el-GR"/>
        </w:rPr>
        <w:t xml:space="preserve"> ορίζεται η χρήση:</w:t>
      </w:r>
    </w:p>
    <w:p w:rsidR="007C3EE7" w:rsidRPr="007C3EE7" w:rsidRDefault="007C3EE7" w:rsidP="007C3EE7">
      <w:pPr>
        <w:numPr>
          <w:ilvl w:val="0"/>
          <w:numId w:val="20"/>
        </w:numPr>
        <w:spacing w:after="0" w:line="240" w:lineRule="auto"/>
        <w:ind w:left="1267"/>
        <w:contextualSpacing/>
        <w:textAlignment w:val="baseline"/>
        <w:rPr>
          <w:rFonts w:ascii="Times New Roman" w:hAnsi="Times New Roman" w:cs="Times New Roman"/>
          <w:lang w:eastAsia="el-GR"/>
        </w:rPr>
      </w:pPr>
      <w:r w:rsidRPr="007C3EE7">
        <w:rPr>
          <w:rFonts w:ascii="Calibri" w:hAnsi="Calibri" w:cs="Times New Roman"/>
          <w:color w:val="000000"/>
          <w:kern w:val="24"/>
          <w:lang w:eastAsia="el-GR"/>
        </w:rPr>
        <w:t>που δεν περιλαμβάνει άμεσο ή έμμεσο οικονομικό όφελος από την χρήση του έργου, για το διανομέα του έργου και αδειοδόχο</w:t>
      </w:r>
    </w:p>
    <w:p w:rsidR="007C3EE7" w:rsidRPr="007C3EE7" w:rsidRDefault="007C3EE7" w:rsidP="007C3EE7">
      <w:pPr>
        <w:numPr>
          <w:ilvl w:val="0"/>
          <w:numId w:val="20"/>
        </w:numPr>
        <w:spacing w:after="0" w:line="240" w:lineRule="auto"/>
        <w:ind w:left="1267"/>
        <w:contextualSpacing/>
        <w:textAlignment w:val="baseline"/>
        <w:rPr>
          <w:rFonts w:ascii="Times New Roman" w:hAnsi="Times New Roman" w:cs="Times New Roman"/>
          <w:lang w:eastAsia="el-GR"/>
        </w:rPr>
      </w:pPr>
      <w:r w:rsidRPr="007C3EE7">
        <w:rPr>
          <w:rFonts w:ascii="Calibri" w:hAnsi="Calibri" w:cs="Times New Roman"/>
          <w:color w:val="000000"/>
          <w:kern w:val="24"/>
          <w:lang w:eastAsia="el-GR"/>
        </w:rPr>
        <w:t>που</w:t>
      </w:r>
      <w:r w:rsidRPr="007C3EE7">
        <w:rPr>
          <w:rFonts w:ascii="Calibri" w:hAnsi="Calibri" w:cs="Times New Roman"/>
          <w:color w:val="000000"/>
          <w:kern w:val="24"/>
          <w:lang w:val="en-GB" w:eastAsia="el-GR"/>
        </w:rPr>
        <w:t> </w:t>
      </w:r>
      <w:r w:rsidRPr="007C3EE7">
        <w:rPr>
          <w:rFonts w:ascii="Calibri" w:hAnsi="Calibri" w:cs="Times New Roman"/>
          <w:color w:val="000000"/>
          <w:kern w:val="24"/>
          <w:lang w:eastAsia="el-GR"/>
        </w:rPr>
        <w:t>δεν περιλαμβάνει οικονομική συναλλαγή ως προϋπόθεση για τη χρήση ή πρόσβαση στο έργο</w:t>
      </w:r>
    </w:p>
    <w:p w:rsidR="007C3EE7" w:rsidRPr="007C3EE7" w:rsidRDefault="007C3EE7" w:rsidP="007C3EE7">
      <w:pPr>
        <w:numPr>
          <w:ilvl w:val="0"/>
          <w:numId w:val="20"/>
        </w:numPr>
        <w:spacing w:after="0" w:line="240" w:lineRule="auto"/>
        <w:ind w:left="1267"/>
        <w:contextualSpacing/>
        <w:textAlignment w:val="baseline"/>
        <w:rPr>
          <w:rFonts w:ascii="Times New Roman" w:hAnsi="Times New Roman" w:cs="Times New Roman"/>
          <w:lang w:eastAsia="el-GR"/>
        </w:rPr>
      </w:pPr>
      <w:r w:rsidRPr="007C3EE7">
        <w:rPr>
          <w:rFonts w:ascii="Calibri" w:hAnsi="Calibri" w:cs="Times New Roman"/>
          <w:color w:val="000000"/>
          <w:kern w:val="24"/>
          <w:lang w:eastAsia="el-GR"/>
        </w:rPr>
        <w:t>που</w:t>
      </w:r>
      <w:r w:rsidRPr="007C3EE7">
        <w:rPr>
          <w:rFonts w:ascii="Calibri" w:hAnsi="Calibri" w:cs="Times New Roman"/>
          <w:color w:val="000000"/>
          <w:kern w:val="24"/>
          <w:lang w:val="en-GB" w:eastAsia="el-GR"/>
        </w:rPr>
        <w:t> </w:t>
      </w:r>
      <w:r w:rsidRPr="007C3EE7">
        <w:rPr>
          <w:rFonts w:ascii="Calibri" w:hAnsi="Calibri" w:cs="Times New Roman"/>
          <w:color w:val="000000"/>
          <w:kern w:val="24"/>
          <w:lang w:eastAsia="el-GR"/>
        </w:rPr>
        <w:t>δεν προσπορίζει στο διανομέα του έργου και</w:t>
      </w:r>
      <w:r w:rsidRPr="007C3EE7">
        <w:rPr>
          <w:rFonts w:ascii="Calibri" w:hAnsi="Calibri" w:cs="Times New Roman"/>
          <w:color w:val="000000"/>
          <w:kern w:val="24"/>
          <w:lang w:val="en-GB" w:eastAsia="el-GR"/>
        </w:rPr>
        <w:t> </w:t>
      </w:r>
      <w:r w:rsidRPr="007C3EE7">
        <w:rPr>
          <w:rFonts w:ascii="Calibri" w:hAnsi="Calibri" w:cs="Times New Roman"/>
          <w:color w:val="000000"/>
          <w:kern w:val="24"/>
          <w:lang w:eastAsia="el-GR"/>
        </w:rPr>
        <w:t>αδειοδόχο</w:t>
      </w:r>
      <w:r w:rsidRPr="007C3EE7">
        <w:rPr>
          <w:rFonts w:ascii="Calibri" w:hAnsi="Calibri" w:cs="Times New Roman"/>
          <w:color w:val="000000"/>
          <w:kern w:val="24"/>
          <w:lang w:val="en-GB" w:eastAsia="el-GR"/>
        </w:rPr>
        <w:t> </w:t>
      </w:r>
      <w:r w:rsidRPr="007C3EE7">
        <w:rPr>
          <w:rFonts w:ascii="Calibri" w:hAnsi="Calibri" w:cs="Times New Roman"/>
          <w:color w:val="000000"/>
          <w:kern w:val="24"/>
          <w:lang w:eastAsia="el-GR"/>
        </w:rPr>
        <w:t>έμμεσο οικονομικό όφελος (π.χ. διαφημίσεις) από την προβολή του έργου σε διαδικτυακό τόπο</w:t>
      </w:r>
    </w:p>
    <w:p w:rsidR="007C3EE7" w:rsidRPr="007C3EE7" w:rsidRDefault="007C3EE7" w:rsidP="007C3EE7">
      <w:pPr>
        <w:spacing w:before="120" w:after="0" w:line="240" w:lineRule="auto"/>
        <w:textAlignment w:val="baseline"/>
        <w:rPr>
          <w:rFonts w:ascii="Calibri" w:hAnsi="Calibri" w:cs="Times New Roman"/>
          <w:color w:val="000000"/>
          <w:kern w:val="24"/>
          <w:lang w:eastAsia="el-GR"/>
        </w:rPr>
      </w:pPr>
      <w:r w:rsidRPr="007C3EE7">
        <w:rPr>
          <w:rFonts w:ascii="Calibri" w:hAnsi="Calibri" w:cs="Times New Roman"/>
          <w:color w:val="000000"/>
          <w:kern w:val="24"/>
          <w:lang w:eastAsia="el-GR"/>
        </w:rPr>
        <w:t>Ο δικαιούχος μπορεί να παρέχει στον αδειοδόχο ξεχωριστή άδεια να χρησιμοποιεί το έργο για εμπορική χρήση, εφόσον αυτό του ζητηθεί.</w:t>
      </w:r>
    </w:p>
    <w:p w:rsidR="007C3EE7" w:rsidRPr="007C3EE7" w:rsidRDefault="007C3EE7" w:rsidP="007C3EE7">
      <w:pPr>
        <w:rPr>
          <w:rFonts w:ascii="Calibri" w:hAnsi="Calibri" w:cs="Times New Roman"/>
          <w:color w:val="000000"/>
          <w:kern w:val="24"/>
          <w:sz w:val="24"/>
          <w:szCs w:val="24"/>
          <w:lang w:eastAsia="el-GR"/>
        </w:rPr>
      </w:pPr>
      <w:r w:rsidRPr="007C3EE7">
        <w:rPr>
          <w:rFonts w:ascii="Calibri" w:hAnsi="Calibri" w:cs="Times New Roman"/>
          <w:color w:val="000000"/>
          <w:kern w:val="24"/>
          <w:sz w:val="24"/>
          <w:szCs w:val="24"/>
          <w:lang w:eastAsia="el-GR"/>
        </w:rPr>
        <w:br w:type="page"/>
      </w:r>
    </w:p>
    <w:p w:rsidR="007C3EE7" w:rsidRPr="007C3EE7" w:rsidRDefault="007C3EE7" w:rsidP="007C3EE7">
      <w:pPr>
        <w:spacing w:before="120" w:after="0" w:line="240" w:lineRule="auto"/>
        <w:textAlignment w:val="baseline"/>
        <w:rPr>
          <w:rFonts w:ascii="Calibri" w:hAnsi="Calibri" w:cs="Times New Roman"/>
          <w:sz w:val="24"/>
          <w:szCs w:val="24"/>
          <w:lang w:eastAsia="el-GR"/>
        </w:rPr>
      </w:pPr>
      <w:r w:rsidRPr="007C3EE7">
        <w:rPr>
          <w:rFonts w:ascii="Calibri" w:hAnsi="Calibri" w:cs="Times New Roman"/>
          <w:b/>
          <w:bCs/>
          <w:sz w:val="24"/>
          <w:szCs w:val="24"/>
          <w:lang w:eastAsia="el-GR" w:bidi="en-US"/>
        </w:rPr>
        <w:t>Επεξήγηση όρων χρήσης έργων τρίτων</w:t>
      </w:r>
    </w:p>
    <w:p w:rsidR="007C3EE7" w:rsidRPr="007C3EE7" w:rsidRDefault="007C3EE7" w:rsidP="007C3EE7">
      <w:pPr>
        <w:rPr>
          <w:rFonts w:ascii="Calibri" w:hAnsi="Calibri" w:cs="Times New Roman"/>
          <w:lang w:bidi="en-US"/>
        </w:rPr>
      </w:pPr>
    </w:p>
    <w:tbl>
      <w:tblPr>
        <w:tblStyle w:val="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C3EE7" w:rsidRPr="007C3EE7" w:rsidTr="005078A3">
        <w:tc>
          <w:tcPr>
            <w:tcW w:w="2093" w:type="dxa"/>
          </w:tcPr>
          <w:p w:rsidR="007C3EE7" w:rsidRPr="007C3EE7" w:rsidRDefault="007C3EE7" w:rsidP="007C3EE7">
            <w:pPr>
              <w:spacing w:after="0" w:line="240" w:lineRule="auto"/>
              <w:rPr>
                <w:rFonts w:ascii="Calibri" w:hAnsi="Calibri" w:cs="Times New Roman"/>
                <w:sz w:val="36"/>
                <w:szCs w:val="36"/>
                <w:lang w:bidi="en-US"/>
              </w:rPr>
            </w:pPr>
            <w:r w:rsidRPr="007C3EE7">
              <w:rPr>
                <w:rFonts w:ascii="Calibri" w:hAnsi="Calibri" w:cs="Times New Roman"/>
                <w:sz w:val="36"/>
                <w:szCs w:val="36"/>
                <w:lang w:bidi="en-US"/>
              </w:rPr>
              <w:t>©</w:t>
            </w:r>
          </w:p>
        </w:tc>
        <w:tc>
          <w:tcPr>
            <w:tcW w:w="6429"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Δεν επιτρέπεται η επαναχρησιμοποίηση του έργου, παρά μόνο εάν ζητηθεί εκ νέου άδεια από το δημιουργό.</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w:t>
            </w:r>
            <w:r w:rsidRPr="007C3EE7">
              <w:rPr>
                <w:rFonts w:ascii="Calibri" w:hAnsi="Calibri" w:cs="Times New Roman"/>
                <w:lang w:bidi="en-US"/>
              </w:rPr>
              <w:t>BY</w:t>
            </w:r>
          </w:p>
        </w:tc>
        <w:tc>
          <w:tcPr>
            <w:tcW w:w="6429" w:type="dxa"/>
          </w:tcPr>
          <w:p w:rsidR="007C3EE7" w:rsidRPr="007C3EE7" w:rsidRDefault="007C3EE7" w:rsidP="007C3EE7">
            <w:pPr>
              <w:tabs>
                <w:tab w:val="left" w:pos="1263"/>
              </w:tabs>
              <w:spacing w:after="0" w:line="240" w:lineRule="auto"/>
              <w:rPr>
                <w:rFonts w:ascii="Calibri" w:hAnsi="Calibri" w:cs="Times New Roman"/>
                <w:lang w:val="el-GR" w:bidi="en-US"/>
              </w:rPr>
            </w:pPr>
            <w:r w:rsidRPr="007C3EE7">
              <w:rPr>
                <w:rFonts w:ascii="Calibri" w:hAnsi="Calibri" w:cs="Times New Roman"/>
                <w:lang w:val="el-GR" w:bidi="en-US"/>
              </w:rPr>
              <w:t>Επιτρέπεται η επαναχρησιμοποίηση του έργου και η δημιουργία παραγώγων αυτού με απλή αναφορά του δημιουργού.</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w:t>
            </w:r>
            <w:r w:rsidRPr="007C3EE7">
              <w:rPr>
                <w:rFonts w:ascii="Calibri" w:hAnsi="Calibri" w:cs="Times New Roman"/>
                <w:lang w:bidi="en-US"/>
              </w:rPr>
              <w:t>BY</w:t>
            </w:r>
            <w:r w:rsidRPr="007C3EE7">
              <w:rPr>
                <w:rFonts w:ascii="Calibri" w:hAnsi="Calibri" w:cs="Times New Roman"/>
                <w:lang w:val="el-GR" w:bidi="en-US"/>
              </w:rPr>
              <w:t>-</w:t>
            </w:r>
            <w:r w:rsidRPr="007C3EE7">
              <w:rPr>
                <w:rFonts w:ascii="Calibri" w:hAnsi="Calibri" w:cs="Times New Roman"/>
                <w:lang w:bidi="en-US"/>
              </w:rPr>
              <w:t>SA</w:t>
            </w:r>
          </w:p>
        </w:tc>
        <w:tc>
          <w:tcPr>
            <w:tcW w:w="6429"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Επιτρέπεται η επαναχρησιμοποίηση του έργου με αναφορά του δημιουργού, και διάθεση του έργου ή του παράγωγου αυτού με την ίδια άδεια.</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w:t>
            </w:r>
            <w:r w:rsidRPr="007C3EE7">
              <w:rPr>
                <w:rFonts w:ascii="Calibri" w:hAnsi="Calibri" w:cs="Times New Roman"/>
                <w:lang w:bidi="en-US"/>
              </w:rPr>
              <w:t>BY</w:t>
            </w:r>
            <w:r w:rsidRPr="007C3EE7">
              <w:rPr>
                <w:rFonts w:ascii="Calibri" w:hAnsi="Calibri" w:cs="Times New Roman"/>
                <w:lang w:val="el-GR" w:bidi="en-US"/>
              </w:rPr>
              <w:t>-</w:t>
            </w:r>
            <w:r w:rsidRPr="007C3EE7">
              <w:rPr>
                <w:rFonts w:ascii="Calibri" w:hAnsi="Calibri" w:cs="Times New Roman"/>
                <w:lang w:bidi="en-US"/>
              </w:rPr>
              <w:t>ND</w:t>
            </w:r>
          </w:p>
        </w:tc>
        <w:tc>
          <w:tcPr>
            <w:tcW w:w="6429" w:type="dxa"/>
          </w:tcPr>
          <w:p w:rsidR="007C3EE7" w:rsidRPr="007C3EE7" w:rsidRDefault="007C3EE7" w:rsidP="007C3EE7">
            <w:pPr>
              <w:tabs>
                <w:tab w:val="left" w:pos="1562"/>
              </w:tabs>
              <w:spacing w:after="0" w:line="240" w:lineRule="auto"/>
              <w:rPr>
                <w:rFonts w:ascii="Calibri" w:hAnsi="Calibri" w:cs="Times New Roman"/>
                <w:lang w:bidi="en-US"/>
              </w:rPr>
            </w:pPr>
            <w:r w:rsidRPr="007C3EE7">
              <w:rPr>
                <w:rFonts w:ascii="Calibri" w:hAnsi="Calibri" w:cs="Times New Roman"/>
                <w:lang w:val="el-GR" w:bidi="en-US"/>
              </w:rPr>
              <w:t xml:space="preserve">Επιτρέπεται η επαναχρησιμοποίηση του έργου με αναφορά του δημιουργού. </w:t>
            </w:r>
            <w:r w:rsidRPr="007C3EE7">
              <w:rPr>
                <w:rFonts w:ascii="Calibri" w:hAnsi="Calibri" w:cs="Times New Roman"/>
                <w:lang w:bidi="en-US"/>
              </w:rPr>
              <w:t>Δεν επιτρέπεται η δημιουργία παραγώγων του έργου.</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w:t>
            </w:r>
            <w:r w:rsidRPr="007C3EE7">
              <w:rPr>
                <w:rFonts w:ascii="Calibri" w:hAnsi="Calibri" w:cs="Times New Roman"/>
                <w:lang w:bidi="en-US"/>
              </w:rPr>
              <w:t>BY</w:t>
            </w:r>
            <w:r w:rsidRPr="007C3EE7">
              <w:rPr>
                <w:rFonts w:ascii="Calibri" w:hAnsi="Calibri" w:cs="Times New Roman"/>
                <w:lang w:val="el-GR" w:bidi="en-US"/>
              </w:rPr>
              <w:t>-</w:t>
            </w:r>
            <w:r w:rsidRPr="007C3EE7">
              <w:rPr>
                <w:rFonts w:ascii="Calibri" w:hAnsi="Calibri" w:cs="Times New Roman"/>
                <w:lang w:bidi="en-US"/>
              </w:rPr>
              <w:t>NC</w:t>
            </w:r>
          </w:p>
        </w:tc>
        <w:tc>
          <w:tcPr>
            <w:tcW w:w="6429" w:type="dxa"/>
          </w:tcPr>
          <w:p w:rsidR="007C3EE7" w:rsidRPr="007C3EE7" w:rsidRDefault="007C3EE7" w:rsidP="007C3EE7">
            <w:pPr>
              <w:spacing w:after="0" w:line="240" w:lineRule="auto"/>
              <w:rPr>
                <w:rFonts w:ascii="Calibri" w:hAnsi="Calibri" w:cs="Times New Roman"/>
                <w:lang w:bidi="en-US"/>
              </w:rPr>
            </w:pPr>
            <w:r w:rsidRPr="007C3EE7">
              <w:rPr>
                <w:rFonts w:ascii="Calibri" w:hAnsi="Calibri" w:cs="Times New Roman"/>
                <w:lang w:val="el-GR" w:bidi="en-US"/>
              </w:rPr>
              <w:t xml:space="preserve">Επιτρέπεται η επαναχρησιμοποίηση του έργου με αναφορά του δημιουργού. </w:t>
            </w:r>
            <w:r w:rsidRPr="007C3EE7">
              <w:rPr>
                <w:rFonts w:ascii="Calibri" w:hAnsi="Calibri" w:cs="Times New Roman"/>
                <w:lang w:bidi="en-US"/>
              </w:rPr>
              <w:t>Δεν επιτρέπεται η εμπορική χρήση του έργου.</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w:t>
            </w:r>
            <w:r w:rsidRPr="007C3EE7">
              <w:rPr>
                <w:rFonts w:ascii="Calibri" w:hAnsi="Calibri" w:cs="Times New Roman"/>
                <w:lang w:bidi="en-US"/>
              </w:rPr>
              <w:t>BY</w:t>
            </w:r>
            <w:r w:rsidRPr="007C3EE7">
              <w:rPr>
                <w:rFonts w:ascii="Calibri" w:hAnsi="Calibri" w:cs="Times New Roman"/>
                <w:lang w:val="el-GR" w:bidi="en-US"/>
              </w:rPr>
              <w:t>-</w:t>
            </w:r>
            <w:r w:rsidRPr="007C3EE7">
              <w:rPr>
                <w:rFonts w:ascii="Calibri" w:hAnsi="Calibri" w:cs="Times New Roman"/>
                <w:lang w:bidi="en-US"/>
              </w:rPr>
              <w:t>NC</w:t>
            </w:r>
            <w:r w:rsidRPr="007C3EE7">
              <w:rPr>
                <w:rFonts w:ascii="Calibri" w:hAnsi="Calibri" w:cs="Times New Roman"/>
                <w:lang w:val="el-GR" w:bidi="en-US"/>
              </w:rPr>
              <w:t>-</w:t>
            </w:r>
            <w:r w:rsidRPr="007C3EE7">
              <w:rPr>
                <w:rFonts w:ascii="Calibri" w:hAnsi="Calibri" w:cs="Times New Roman"/>
                <w:lang w:bidi="en-US"/>
              </w:rPr>
              <w:t>SA</w:t>
            </w:r>
          </w:p>
        </w:tc>
        <w:tc>
          <w:tcPr>
            <w:tcW w:w="6429" w:type="dxa"/>
          </w:tcPr>
          <w:p w:rsidR="007C3EE7" w:rsidRPr="007C3EE7" w:rsidRDefault="007C3EE7" w:rsidP="007C3EE7">
            <w:pPr>
              <w:spacing w:after="0" w:line="240" w:lineRule="auto"/>
              <w:rPr>
                <w:rFonts w:ascii="Calibri" w:hAnsi="Calibri" w:cs="Times New Roman"/>
                <w:lang w:bidi="en-US"/>
              </w:rPr>
            </w:pPr>
            <w:r w:rsidRPr="007C3EE7">
              <w:rPr>
                <w:rFonts w:ascii="Calibri" w:hAnsi="Calibri" w:cs="Times New Roman"/>
                <w:lang w:val="el-GR" w:bidi="en-US"/>
              </w:rPr>
              <w:t xml:space="preserve">Επιτρέπεται η επαναχρησιμοποίηση του έργου με αναφορά του δημιουργού και διάθεση του έργου ή του παράγωγου αυτού με την ίδια άδεια. </w:t>
            </w:r>
            <w:r w:rsidRPr="007C3EE7">
              <w:rPr>
                <w:rFonts w:ascii="Calibri" w:hAnsi="Calibri" w:cs="Times New Roman"/>
                <w:lang w:bidi="en-US"/>
              </w:rPr>
              <w:t>Δεν επιτρέπεται η εμπορική χρήση του έργου.</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w:t>
            </w:r>
            <w:r w:rsidRPr="007C3EE7">
              <w:rPr>
                <w:rFonts w:ascii="Calibri" w:hAnsi="Calibri" w:cs="Times New Roman"/>
                <w:lang w:bidi="en-US"/>
              </w:rPr>
              <w:t>BY</w:t>
            </w:r>
            <w:r w:rsidRPr="007C3EE7">
              <w:rPr>
                <w:rFonts w:ascii="Calibri" w:hAnsi="Calibri" w:cs="Times New Roman"/>
                <w:lang w:val="el-GR" w:bidi="en-US"/>
              </w:rPr>
              <w:t>-</w:t>
            </w:r>
            <w:r w:rsidRPr="007C3EE7">
              <w:rPr>
                <w:rFonts w:ascii="Calibri" w:hAnsi="Calibri" w:cs="Times New Roman"/>
                <w:lang w:bidi="en-US"/>
              </w:rPr>
              <w:t>NC</w:t>
            </w:r>
            <w:r w:rsidRPr="007C3EE7">
              <w:rPr>
                <w:rFonts w:ascii="Calibri" w:hAnsi="Calibri" w:cs="Times New Roman"/>
                <w:lang w:val="el-GR" w:bidi="en-US"/>
              </w:rPr>
              <w:t>-</w:t>
            </w:r>
            <w:r w:rsidRPr="007C3EE7">
              <w:rPr>
                <w:rFonts w:ascii="Calibri" w:hAnsi="Calibri" w:cs="Times New Roman"/>
                <w:lang w:bidi="en-US"/>
              </w:rPr>
              <w:t>ND</w:t>
            </w:r>
          </w:p>
        </w:tc>
        <w:tc>
          <w:tcPr>
            <w:tcW w:w="6429"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Επιτρέπεται η επαναχρησιμοποίηση του έργου με αναφορά του δημιουργού. Δεν επιτρέπεται η εμπορική χρήση του έργου και η δημιουργία παραγώγων του.</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 xml:space="preserve">διαθέσιμο με άδεια </w:t>
            </w:r>
            <w:r w:rsidRPr="007C3EE7">
              <w:rPr>
                <w:rFonts w:ascii="Calibri" w:hAnsi="Calibri" w:cs="Times New Roman"/>
                <w:lang w:bidi="en-US"/>
              </w:rPr>
              <w:t>CC</w:t>
            </w:r>
            <w:r w:rsidRPr="007C3EE7">
              <w:rPr>
                <w:rFonts w:ascii="Calibri" w:hAnsi="Calibri" w:cs="Times New Roman"/>
                <w:lang w:val="el-GR" w:bidi="en-US"/>
              </w:rPr>
              <w:t xml:space="preserve">0 </w:t>
            </w:r>
            <w:r w:rsidRPr="007C3EE7">
              <w:rPr>
                <w:rFonts w:ascii="Calibri" w:hAnsi="Calibri" w:cs="Times New Roman"/>
                <w:lang w:bidi="en-US"/>
              </w:rPr>
              <w:t>Public</w:t>
            </w:r>
            <w:r w:rsidRPr="007C3EE7">
              <w:rPr>
                <w:rFonts w:ascii="Calibri" w:hAnsi="Calibri" w:cs="Times New Roman"/>
                <w:lang w:val="el-GR" w:bidi="en-US"/>
              </w:rPr>
              <w:t xml:space="preserve"> </w:t>
            </w:r>
            <w:r w:rsidRPr="007C3EE7">
              <w:rPr>
                <w:rFonts w:ascii="Calibri" w:hAnsi="Calibri" w:cs="Times New Roman"/>
                <w:lang w:bidi="en-US"/>
              </w:rPr>
              <w:t>Domain</w:t>
            </w:r>
          </w:p>
        </w:tc>
        <w:tc>
          <w:tcPr>
            <w:tcW w:w="6429"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Επιτρέπεται η επαναχρησιμοποίηση του έργου, η δημιουργία παραγώγων αυτού και η εμπορική του χρήση, χωρίς αναφορά του δημιουργού.</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bidi="en-US"/>
              </w:rPr>
            </w:pPr>
            <w:r w:rsidRPr="007C3EE7">
              <w:rPr>
                <w:rFonts w:ascii="Calibri" w:hAnsi="Calibri" w:cs="Times New Roman"/>
                <w:lang w:bidi="en-US"/>
              </w:rPr>
              <w:t>διαθέσιμο ως κοινό κτήμα</w:t>
            </w:r>
          </w:p>
        </w:tc>
        <w:tc>
          <w:tcPr>
            <w:tcW w:w="6429"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Επιτρέπεται η επαναχρησιμοποίηση του έργου, η δημιουργία παραγώγων αυτού και η εμπορική του χρήση, χωρίς αναφορά του δημιουργού.</w:t>
            </w:r>
          </w:p>
        </w:tc>
      </w:tr>
      <w:tr w:rsidR="007C3EE7" w:rsidRPr="007C3EE7" w:rsidTr="005078A3">
        <w:tc>
          <w:tcPr>
            <w:tcW w:w="2093" w:type="dxa"/>
          </w:tcPr>
          <w:p w:rsidR="007C3EE7" w:rsidRPr="007C3EE7" w:rsidRDefault="007C3EE7" w:rsidP="007C3EE7">
            <w:pPr>
              <w:spacing w:after="0" w:line="240" w:lineRule="auto"/>
              <w:rPr>
                <w:rFonts w:ascii="Calibri" w:hAnsi="Calibri" w:cs="Times New Roman"/>
                <w:lang w:bidi="en-US"/>
              </w:rPr>
            </w:pPr>
            <w:r w:rsidRPr="007C3EE7">
              <w:rPr>
                <w:rFonts w:ascii="Calibri" w:hAnsi="Calibri" w:cs="Times New Roman"/>
                <w:lang w:bidi="en-US"/>
              </w:rPr>
              <w:t>χωρίς σήμανση</w:t>
            </w:r>
          </w:p>
        </w:tc>
        <w:tc>
          <w:tcPr>
            <w:tcW w:w="6429" w:type="dxa"/>
          </w:tcPr>
          <w:p w:rsidR="007C3EE7" w:rsidRPr="007C3EE7" w:rsidRDefault="007C3EE7" w:rsidP="007C3EE7">
            <w:pPr>
              <w:spacing w:after="0" w:line="240" w:lineRule="auto"/>
              <w:rPr>
                <w:rFonts w:ascii="Calibri" w:hAnsi="Calibri" w:cs="Times New Roman"/>
                <w:lang w:val="el-GR" w:bidi="en-US"/>
              </w:rPr>
            </w:pPr>
            <w:r w:rsidRPr="007C3EE7">
              <w:rPr>
                <w:rFonts w:ascii="Calibri" w:hAnsi="Calibri" w:cs="Times New Roman"/>
                <w:lang w:val="el-GR" w:bidi="en-US"/>
              </w:rPr>
              <w:t>Συνήθως δεν επιτρέπεται η επαναχρησιμοποίηση του έργου.</w:t>
            </w:r>
          </w:p>
        </w:tc>
      </w:tr>
    </w:tbl>
    <w:p w:rsidR="007C3EE7" w:rsidRPr="007C3EE7" w:rsidRDefault="007C3EE7" w:rsidP="007C3EE7">
      <w:pPr>
        <w:rPr>
          <w:rFonts w:ascii="Calibri" w:hAnsi="Calibri" w:cs="Times New Roman"/>
          <w:lang w:bidi="en-US"/>
        </w:rPr>
      </w:pPr>
    </w:p>
    <w:p w:rsidR="00AD6ECE" w:rsidRPr="00FA1589" w:rsidRDefault="00AD6ECE" w:rsidP="0062799F">
      <w:pPr>
        <w:rPr>
          <w:rFonts w:ascii="Calibri" w:hAnsi="Calibri" w:cs="Calibri"/>
          <w:b/>
          <w:bCs/>
          <w:sz w:val="24"/>
          <w:szCs w:val="24"/>
        </w:rPr>
      </w:pPr>
      <w:r w:rsidRPr="00FA1589">
        <w:rPr>
          <w:rFonts w:ascii="Calibri" w:hAnsi="Calibri" w:cs="Calibri"/>
          <w:b/>
          <w:bCs/>
          <w:sz w:val="24"/>
          <w:szCs w:val="24"/>
        </w:rPr>
        <w:t>Διατήρηση Σημειωμάτων</w:t>
      </w:r>
    </w:p>
    <w:p w:rsidR="00AD6ECE" w:rsidRPr="00FA1589" w:rsidRDefault="00AD6ECE" w:rsidP="002C6294">
      <w:pPr>
        <w:pStyle w:val="ListParagraph"/>
        <w:numPr>
          <w:ilvl w:val="0"/>
          <w:numId w:val="16"/>
        </w:numPr>
        <w:rPr>
          <w:rFonts w:ascii="Calibri" w:hAnsi="Calibri" w:cs="Calibri"/>
        </w:rPr>
      </w:pPr>
      <w:r w:rsidRPr="00FA1589">
        <w:rPr>
          <w:rFonts w:ascii="Calibri" w:hAnsi="Calibri" w:cs="Calibri"/>
        </w:rPr>
        <w:t>Οποιαδήποτε αναπαραγωγή ή διασκευή του υλικού θα πρέπει να συμπεριλαμβάνει:</w:t>
      </w:r>
    </w:p>
    <w:p w:rsidR="00AD6ECE" w:rsidRPr="00FA1589" w:rsidRDefault="00AD6ECE" w:rsidP="002C6294">
      <w:pPr>
        <w:pStyle w:val="ListParagraph"/>
        <w:numPr>
          <w:ilvl w:val="0"/>
          <w:numId w:val="16"/>
        </w:numPr>
        <w:rPr>
          <w:rFonts w:ascii="Calibri" w:hAnsi="Calibri" w:cs="Calibri"/>
        </w:rPr>
      </w:pPr>
      <w:r w:rsidRPr="00FA1589">
        <w:rPr>
          <w:rFonts w:ascii="Calibri" w:hAnsi="Calibri" w:cs="Calibri"/>
        </w:rPr>
        <w:t>το Σημείωμα Αναφοράς</w:t>
      </w:r>
    </w:p>
    <w:p w:rsidR="00AD6ECE" w:rsidRPr="00FA1589" w:rsidRDefault="00AD6ECE" w:rsidP="002C6294">
      <w:pPr>
        <w:pStyle w:val="ListParagraph"/>
        <w:numPr>
          <w:ilvl w:val="0"/>
          <w:numId w:val="16"/>
        </w:numPr>
        <w:rPr>
          <w:rFonts w:ascii="Calibri" w:hAnsi="Calibri" w:cs="Calibri"/>
        </w:rPr>
      </w:pPr>
      <w:r w:rsidRPr="00FA1589">
        <w:rPr>
          <w:rFonts w:ascii="Calibri" w:hAnsi="Calibri" w:cs="Calibri"/>
        </w:rPr>
        <w:t>το Σημείωμα Αδειοδότησης</w:t>
      </w:r>
    </w:p>
    <w:p w:rsidR="00AD6ECE" w:rsidRPr="00FA1589" w:rsidRDefault="00AD6ECE" w:rsidP="002C6294">
      <w:pPr>
        <w:pStyle w:val="ListParagraph"/>
        <w:numPr>
          <w:ilvl w:val="0"/>
          <w:numId w:val="16"/>
        </w:numPr>
        <w:rPr>
          <w:rFonts w:ascii="Calibri" w:hAnsi="Calibri" w:cs="Calibri"/>
        </w:rPr>
      </w:pPr>
      <w:r w:rsidRPr="00FA1589">
        <w:rPr>
          <w:rFonts w:ascii="Calibri" w:hAnsi="Calibri" w:cs="Calibri"/>
        </w:rPr>
        <w:t xml:space="preserve">τη δήλωση Διατήρησης Σημειωμάτων </w:t>
      </w:r>
    </w:p>
    <w:p w:rsidR="00AD6ECE" w:rsidRPr="00FA1589" w:rsidRDefault="00AD6ECE" w:rsidP="002C6294">
      <w:pPr>
        <w:pStyle w:val="ListParagraph"/>
        <w:numPr>
          <w:ilvl w:val="0"/>
          <w:numId w:val="16"/>
        </w:numPr>
        <w:rPr>
          <w:rFonts w:ascii="Calibri" w:hAnsi="Calibri" w:cs="Calibri"/>
        </w:rPr>
      </w:pPr>
      <w:r w:rsidRPr="00FA1589">
        <w:rPr>
          <w:rFonts w:ascii="Calibri" w:hAnsi="Calibri" w:cs="Calibri"/>
        </w:rPr>
        <w:t>το Σημείωμα Χρήσης Έργων Τρίτων (εφόσον υπάρχει)</w:t>
      </w:r>
    </w:p>
    <w:p w:rsidR="00AD6ECE" w:rsidRPr="00FA1589" w:rsidRDefault="00AD6ECE" w:rsidP="0062799F">
      <w:pPr>
        <w:rPr>
          <w:rFonts w:ascii="Calibri" w:hAnsi="Calibri" w:cs="Calibri"/>
        </w:rPr>
      </w:pPr>
      <w:r w:rsidRPr="00FA1589">
        <w:rPr>
          <w:rFonts w:ascii="Calibri" w:hAnsi="Calibri" w:cs="Calibri"/>
        </w:rPr>
        <w:t>μαζί με τους συνοδευόμενους υπερσυνδέσμους.</w:t>
      </w:r>
    </w:p>
    <w:p w:rsidR="00AD6ECE" w:rsidRPr="00FA1589" w:rsidRDefault="00AD6ECE" w:rsidP="0062799F">
      <w:pPr>
        <w:rPr>
          <w:rFonts w:ascii="Calibri" w:hAnsi="Calibri" w:cs="Calibri"/>
        </w:rPr>
      </w:pPr>
      <w:r w:rsidRPr="00FA1589">
        <w:rPr>
          <w:rFonts w:ascii="Calibri" w:hAnsi="Calibri" w:cs="Calibri"/>
        </w:rPr>
        <w:br w:type="page"/>
      </w:r>
    </w:p>
    <w:p w:rsidR="00AD6ECE" w:rsidRPr="00FA1589" w:rsidRDefault="00AD6ECE" w:rsidP="006260A3">
      <w:pPr>
        <w:rPr>
          <w:rFonts w:ascii="Calibri" w:hAnsi="Calibri" w:cs="Calibri"/>
          <w:b/>
          <w:bCs/>
          <w:sz w:val="24"/>
          <w:szCs w:val="24"/>
        </w:rPr>
      </w:pPr>
      <w:r w:rsidRPr="00FA1589">
        <w:rPr>
          <w:rFonts w:ascii="Calibri" w:hAnsi="Calibri" w:cs="Calibri"/>
          <w:b/>
          <w:bCs/>
          <w:sz w:val="24"/>
          <w:szCs w:val="24"/>
        </w:rPr>
        <w:t xml:space="preserve">Σημείωμα Χρήσης Έργων Τρίτων </w:t>
      </w:r>
    </w:p>
    <w:p w:rsidR="00AD6ECE" w:rsidRPr="00FA1589" w:rsidRDefault="00AD6ECE" w:rsidP="006260A3">
      <w:pPr>
        <w:rPr>
          <w:rFonts w:ascii="Calibri" w:hAnsi="Calibri" w:cs="Calibri"/>
        </w:rPr>
      </w:pPr>
      <w:r w:rsidRPr="00FA1589">
        <w:rPr>
          <w:rFonts w:ascii="Calibri" w:hAnsi="Calibri" w:cs="Calibri"/>
        </w:rPr>
        <w:t>Το Έργο αυτό κάνει χρήση περιεχομένου:</w:t>
      </w:r>
    </w:p>
    <w:p w:rsidR="00AD6ECE" w:rsidRPr="00FA1589" w:rsidRDefault="00AD6ECE" w:rsidP="002C6294">
      <w:pPr>
        <w:numPr>
          <w:ilvl w:val="0"/>
          <w:numId w:val="17"/>
        </w:numPr>
        <w:rPr>
          <w:rFonts w:ascii="Calibri" w:hAnsi="Calibri" w:cs="Calibri"/>
        </w:rPr>
      </w:pPr>
      <w:r w:rsidRPr="00FA1589">
        <w:rPr>
          <w:rFonts w:ascii="Calibri" w:hAnsi="Calibri" w:cs="Calibri"/>
        </w:rPr>
        <w:t xml:space="preserve">Ιστοσελίδα του Παγκόσμιου Οργανισμού Υγείας </w:t>
      </w:r>
      <w:hyperlink r:id="rId35" w:history="1">
        <w:r w:rsidRPr="00FA1589">
          <w:rPr>
            <w:rStyle w:val="Hyperlink"/>
            <w:rFonts w:ascii="Calibri" w:hAnsi="Calibri" w:cs="Calibri"/>
          </w:rPr>
          <w:t>http://who.int</w:t>
        </w:r>
      </w:hyperlink>
    </w:p>
    <w:p w:rsidR="00AD6ECE" w:rsidRPr="00FA1589" w:rsidRDefault="00AD6ECE" w:rsidP="00C357FC">
      <w:pPr>
        <w:numPr>
          <w:ilvl w:val="0"/>
          <w:numId w:val="17"/>
        </w:numPr>
        <w:rPr>
          <w:rFonts w:ascii="Calibri" w:hAnsi="Calibri" w:cs="Calibri"/>
          <w:lang w:val="en-US"/>
        </w:rPr>
      </w:pPr>
      <w:r w:rsidRPr="00FA1589">
        <w:rPr>
          <w:rFonts w:ascii="Calibri" w:hAnsi="Calibri" w:cs="Calibri"/>
        </w:rPr>
        <w:t>Ιστοσελίδα</w:t>
      </w:r>
      <w:r w:rsidRPr="00FA1589">
        <w:rPr>
          <w:rFonts w:ascii="Calibri" w:hAnsi="Calibri" w:cs="Calibri"/>
          <w:lang w:val="en-US"/>
        </w:rPr>
        <w:t xml:space="preserve"> Centers for Disease Control and </w:t>
      </w:r>
      <w:proofErr w:type="spellStart"/>
      <w:r w:rsidRPr="00FA1589">
        <w:rPr>
          <w:rFonts w:ascii="Calibri" w:hAnsi="Calibri" w:cs="Calibri"/>
          <w:lang w:val="en-US"/>
        </w:rPr>
        <w:t>Prevension</w:t>
      </w:r>
      <w:proofErr w:type="spellEnd"/>
      <w:r w:rsidRPr="00FA1589">
        <w:rPr>
          <w:rFonts w:ascii="Calibri" w:hAnsi="Calibri" w:cs="Calibri"/>
          <w:lang w:val="en-US"/>
        </w:rPr>
        <w:t xml:space="preserve"> </w:t>
      </w:r>
      <w:hyperlink r:id="rId36" w:history="1">
        <w:r w:rsidRPr="00FA1589">
          <w:rPr>
            <w:rStyle w:val="Hyperlink"/>
            <w:rFonts w:ascii="Calibri" w:hAnsi="Calibri" w:cs="Calibri"/>
            <w:lang w:val="en-US"/>
          </w:rPr>
          <w:t>http://www.cdc.gov/</w:t>
        </w:r>
      </w:hyperlink>
    </w:p>
    <w:p w:rsidR="00AD6ECE" w:rsidRPr="00FA1589" w:rsidRDefault="00AD6ECE" w:rsidP="006260A3">
      <w:pPr>
        <w:rPr>
          <w:rFonts w:ascii="Calibri" w:hAnsi="Calibri" w:cs="Calibri"/>
          <w:lang w:val="en-US"/>
        </w:rPr>
      </w:pPr>
    </w:p>
    <w:p w:rsidR="00AD6ECE" w:rsidRPr="00FA1589" w:rsidRDefault="00AD6ECE" w:rsidP="0062799F">
      <w:pPr>
        <w:rPr>
          <w:rFonts w:ascii="Calibri" w:hAnsi="Calibri" w:cs="Calibri"/>
          <w:sz w:val="24"/>
          <w:szCs w:val="24"/>
          <w:lang w:val="en-US"/>
        </w:rPr>
      </w:pPr>
    </w:p>
    <w:sectPr w:rsidR="00AD6ECE" w:rsidRPr="00FA1589" w:rsidSect="00C357FC">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ECE" w:rsidRDefault="00AD6ECE">
      <w:pPr>
        <w:spacing w:after="0" w:line="240" w:lineRule="auto"/>
      </w:pPr>
      <w:r>
        <w:separator/>
      </w:r>
    </w:p>
  </w:endnote>
  <w:endnote w:type="continuationSeparator" w:id="0">
    <w:p w:rsidR="00AD6ECE" w:rsidRDefault="00AD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5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ECE" w:rsidRDefault="00AD6ECE">
      <w:pPr>
        <w:spacing w:after="0" w:line="240" w:lineRule="auto"/>
      </w:pPr>
      <w:r>
        <w:separator/>
      </w:r>
    </w:p>
  </w:footnote>
  <w:footnote w:type="continuationSeparator" w:id="0">
    <w:p w:rsidR="00AD6ECE" w:rsidRDefault="00AD6ECE">
      <w:pPr>
        <w:spacing w:after="0" w:line="240" w:lineRule="auto"/>
      </w:pPr>
      <w:r>
        <w:continuationSeparator/>
      </w:r>
    </w:p>
  </w:footnote>
  <w:footnote w:id="1">
    <w:p w:rsidR="00AD6ECE" w:rsidRPr="00981FD9" w:rsidRDefault="00AD6ECE" w:rsidP="002C6294">
      <w:pPr>
        <w:numPr>
          <w:ilvl w:val="0"/>
          <w:numId w:val="9"/>
        </w:num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Κίνηση παρουσιάζουν οι τροφοζωίτες (βλαστικές μορφές) οι οποίες βρίσκονται κυρίως στα υδαρή κόπρανα. Η ύπαρξη τροφοζωιτών μειώνεται όσο περισσότερο σχηματισμένα είναι τα κόπρανα και αυξάνει η ύπαρξη των κύστεων. Οι τροφοζωίτες μετά την απομάκρυνση από το έντερο δεν μεταπίπτουν σε μορφή κύστης αλλά σιγά-σιγά ακινητοποιούνται και καταστρέφονται στο περιβάλλον. Η εξέταση λοιπόν των κοπράνων για διαπίστωση της κίνησης πρέπει να γίνεται μέσα σε 30</w:t>
      </w:r>
      <w:r w:rsidRPr="00981FD9">
        <w:rPr>
          <w:rFonts w:ascii="Calibri" w:hAnsi="Calibri" w:cs="Calibri"/>
          <w:sz w:val="20"/>
          <w:szCs w:val="20"/>
          <w:lang w:val="en-US"/>
        </w:rPr>
        <w:t>min</w:t>
      </w:r>
      <w:r w:rsidRPr="00981FD9">
        <w:rPr>
          <w:rFonts w:ascii="Calibri" w:hAnsi="Calibri" w:cs="Calibri"/>
          <w:sz w:val="20"/>
          <w:szCs w:val="20"/>
        </w:rPr>
        <w:t xml:space="preserve"> από την κένωση και ιδίως στα υδαρή ή πολύ μαλακά κόπρανα. Ο προγραμματισμός της κένωσης είναι δύσκολος, όπως και η  έγκαιρη μεταφορά στο εργαστήριο. Επίσης επειδή  ακολουθεί και εμπλουτισμός των κοπράνων και εξέταση νωπού και βαμμένου παρασκευάσματος</w:t>
      </w:r>
      <w:r>
        <w:rPr>
          <w:rFonts w:ascii="Calibri" w:hAnsi="Calibri" w:cs="Calibri"/>
          <w:sz w:val="20"/>
          <w:szCs w:val="20"/>
        </w:rPr>
        <w:t xml:space="preserve"> </w:t>
      </w:r>
      <w:r w:rsidRPr="00981FD9">
        <w:rPr>
          <w:rFonts w:ascii="Calibri" w:hAnsi="Calibri" w:cs="Calibri"/>
          <w:sz w:val="20"/>
          <w:szCs w:val="20"/>
        </w:rPr>
        <w:t>(διακρίνονται καλύτερα τα μορφολογικά χαρακτηριστικά), αυξάνει και το κόστος και ο χρόνος της εξέτασης. Γι αυτούς τους λόγους πολλά εργαστήρια καταφεύγουν στην συλλογή των κοπράνων σε συντηρητικό.</w:t>
      </w:r>
    </w:p>
    <w:p w:rsidR="00AD6ECE" w:rsidRDefault="00AD6ECE" w:rsidP="00981FD9">
      <w:pPr>
        <w:pStyle w:val="FootnoteText"/>
        <w:rPr>
          <w:rFonts w:cs="Arial"/>
        </w:rPr>
      </w:pPr>
      <w:r w:rsidRPr="00981FD9">
        <w:rPr>
          <w:rFonts w:ascii="Calibri" w:hAnsi="Calibri" w:cs="Calibri"/>
        </w:rPr>
        <w:t>Βεβαίως σε πρόσφατα διαρροϊκά κόπρανα γίνεται πάντοτε άμεσο νωπό παρασκεύασμα</w:t>
      </w:r>
    </w:p>
  </w:footnote>
  <w:footnote w:id="2">
    <w:p w:rsidR="00AD6ECE" w:rsidRPr="00981FD9" w:rsidRDefault="00AD6ECE" w:rsidP="00981FD9">
      <w:pPr>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Τροφοζωίτης, κινητή μορφή του παρασίτου, προσλαμβάνει τροφή και σπάνια η μολυσματική μορφή του παρασίτου.</w:t>
      </w:r>
    </w:p>
    <w:p w:rsidR="00AD6ECE" w:rsidRDefault="00AD6ECE" w:rsidP="00981FD9"/>
  </w:footnote>
  <w:footnote w:id="3">
    <w:p w:rsidR="00AD6ECE" w:rsidRPr="00981FD9" w:rsidRDefault="00AD6ECE" w:rsidP="00981FD9">
      <w:pPr>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Κύστη ακίνητη μορφή του παρασίτου, δεν προσλαμβάνει τροφή και συνήθως η μολυσματική μορφή του παρασίτου.</w:t>
      </w:r>
    </w:p>
    <w:p w:rsidR="00AD6ECE" w:rsidRDefault="00AD6ECE" w:rsidP="00981FD9"/>
  </w:footnote>
  <w:footnote w:id="4">
    <w:p w:rsidR="00AD6ECE" w:rsidRPr="00981FD9" w:rsidRDefault="00AD6ECE" w:rsidP="00981FD9">
      <w:pPr>
        <w:pStyle w:val="NormalWeb"/>
        <w:shd w:val="clear" w:color="auto" w:fill="FFFFFF"/>
        <w:rPr>
          <w:rFonts w:ascii="Calibri" w:hAnsi="Calibri" w:cs="Calibri"/>
          <w:color w:val="333333"/>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w:t>
      </w:r>
      <w:r w:rsidRPr="00981FD9">
        <w:rPr>
          <w:rFonts w:ascii="Calibri" w:hAnsi="Calibri" w:cs="Calibri"/>
          <w:b/>
          <w:bCs/>
          <w:color w:val="333333"/>
          <w:sz w:val="20"/>
          <w:szCs w:val="20"/>
        </w:rPr>
        <w:t>Προνύμφες (larva)</w:t>
      </w:r>
      <w:r w:rsidRPr="00981FD9">
        <w:rPr>
          <w:rFonts w:ascii="Calibri" w:hAnsi="Calibri" w:cs="Calibri"/>
          <w:color w:val="333333"/>
          <w:sz w:val="20"/>
          <w:szCs w:val="20"/>
        </w:rPr>
        <w:t xml:space="preserve"> Γενικός όρος που εφαρμόζεται στην αναπτυσσόμενη μορφή ενός εντόμου μετά την έξοδο του από το ωό και πριν τη μεταμόρφωσή του σε χρυσαλίδα, από την οποία αναδύεται ως ενήλικο άτομο.. Ανώριμες μορφές άλλων ασπόνδυλων οργανισμών όπως οι σκώληκες.</w:t>
      </w:r>
    </w:p>
    <w:p w:rsidR="00AD6ECE" w:rsidRDefault="00AD6ECE" w:rsidP="00981FD9">
      <w:pPr>
        <w:pStyle w:val="NormalWeb"/>
        <w:shd w:val="clear" w:color="auto" w:fill="FFFFFF"/>
        <w:rPr>
          <w:rFonts w:cs="Arial"/>
        </w:rPr>
      </w:pPr>
    </w:p>
  </w:footnote>
  <w:footnote w:id="5">
    <w:p w:rsidR="00AD6ECE" w:rsidRPr="00981FD9" w:rsidRDefault="00AD6ECE" w:rsidP="00981FD9">
      <w:pPr>
        <w:pStyle w:val="bullet"/>
        <w:ind w:left="0"/>
        <w:rPr>
          <w:rFonts w:ascii="Calibri" w:hAnsi="Calibri" w:cs="Calibri"/>
          <w:b w:val="0"/>
          <w:bCs w:val="0"/>
          <w:sz w:val="20"/>
          <w:szCs w:val="20"/>
          <w:highlight w:val="green"/>
        </w:rPr>
      </w:pPr>
      <w:r w:rsidRPr="00981FD9">
        <w:rPr>
          <w:rStyle w:val="FootnoteReference"/>
          <w:rFonts w:ascii="Calibri" w:hAnsi="Calibri" w:cs="Calibri"/>
          <w:sz w:val="20"/>
          <w:szCs w:val="20"/>
        </w:rPr>
        <w:footnoteRef/>
      </w:r>
      <w:r w:rsidRPr="00981FD9">
        <w:rPr>
          <w:rFonts w:ascii="Calibri" w:hAnsi="Calibri" w:cs="Calibri"/>
          <w:sz w:val="20"/>
          <w:szCs w:val="20"/>
        </w:rPr>
        <w:t xml:space="preserve"> </w:t>
      </w:r>
      <w:r w:rsidRPr="00981FD9">
        <w:rPr>
          <w:rFonts w:ascii="Calibri" w:hAnsi="Calibri" w:cs="Calibri"/>
          <w:sz w:val="20"/>
          <w:szCs w:val="20"/>
          <w:lang w:val="en-US"/>
        </w:rPr>
        <w:t>Lugol</w:t>
      </w:r>
      <w:r w:rsidRPr="00981FD9">
        <w:rPr>
          <w:rFonts w:ascii="Calibri" w:hAnsi="Calibri" w:cs="Calibri"/>
          <w:sz w:val="20"/>
          <w:szCs w:val="20"/>
        </w:rPr>
        <w:t>’</w:t>
      </w:r>
      <w:r w:rsidRPr="00981FD9">
        <w:rPr>
          <w:rFonts w:ascii="Calibri" w:hAnsi="Calibri" w:cs="Calibri"/>
          <w:sz w:val="20"/>
          <w:szCs w:val="20"/>
          <w:lang w:val="en-US"/>
        </w:rPr>
        <w:t>s</w:t>
      </w:r>
      <w:r w:rsidRPr="00981FD9">
        <w:rPr>
          <w:rFonts w:ascii="Calibri" w:hAnsi="Calibri" w:cs="Calibri"/>
          <w:sz w:val="20"/>
          <w:szCs w:val="20"/>
        </w:rPr>
        <w:t xml:space="preserve"> </w:t>
      </w:r>
      <w:r w:rsidRPr="00981FD9">
        <w:rPr>
          <w:rFonts w:ascii="Calibri" w:hAnsi="Calibri" w:cs="Calibri"/>
          <w:sz w:val="20"/>
          <w:szCs w:val="20"/>
          <w:lang w:val="en-US"/>
        </w:rPr>
        <w:t>Iodine</w:t>
      </w:r>
      <w:r w:rsidRPr="00981FD9">
        <w:rPr>
          <w:rFonts w:ascii="Calibri" w:hAnsi="Calibri" w:cs="Calibri"/>
          <w:sz w:val="20"/>
          <w:szCs w:val="20"/>
        </w:rPr>
        <w:t xml:space="preserve"> </w:t>
      </w:r>
      <w:r w:rsidRPr="00981FD9">
        <w:rPr>
          <w:rFonts w:ascii="Calibri" w:hAnsi="Calibri" w:cs="Calibri"/>
          <w:b w:val="0"/>
          <w:bCs w:val="0"/>
          <w:sz w:val="20"/>
          <w:szCs w:val="20"/>
        </w:rPr>
        <w:t>χρησιμοποιείται γιατί χρωματίζει τους πυρήνες των πρωτόζωων και το γλυκογόνο. Το ιώδιο θα αδρανοποιήσει τους μικροοργανισμούς που μπορεί να υπάρχουν και δεν θα παρατηρηθεί κίνηση.</w:t>
      </w:r>
    </w:p>
    <w:p w:rsidR="00AD6ECE" w:rsidRPr="00981FD9" w:rsidRDefault="00AD6ECE" w:rsidP="00981FD9">
      <w:pPr>
        <w:pStyle w:val="bullet"/>
        <w:ind w:left="0"/>
        <w:rPr>
          <w:rFonts w:ascii="Calibri" w:hAnsi="Calibri" w:cs="Calibri"/>
          <w:b w:val="0"/>
          <w:bCs w:val="0"/>
          <w:sz w:val="20"/>
          <w:szCs w:val="20"/>
        </w:rPr>
      </w:pPr>
      <w:r w:rsidRPr="00981FD9">
        <w:rPr>
          <w:rFonts w:ascii="Calibri" w:hAnsi="Calibri" w:cs="Calibri"/>
          <w:b w:val="0"/>
          <w:bCs w:val="0"/>
          <w:sz w:val="20"/>
          <w:szCs w:val="20"/>
        </w:rPr>
        <w:t xml:space="preserve">Το διάλυμα του ιωδίου πρέπει να μην είναι δυνατό γιατί θα καταστρέψει τη δομή των παρασίτων. Άλλα διαλύματα ιωδίου που μπορεί να χρησιμοποιηθούν είναι </w:t>
      </w:r>
      <w:r w:rsidRPr="00981FD9">
        <w:rPr>
          <w:rFonts w:ascii="Calibri" w:hAnsi="Calibri" w:cs="Calibri"/>
          <w:b w:val="0"/>
          <w:bCs w:val="0"/>
          <w:sz w:val="20"/>
          <w:szCs w:val="20"/>
          <w:lang w:val="en-US"/>
        </w:rPr>
        <w:t>D</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Antoni</w:t>
      </w:r>
      <w:r w:rsidRPr="00981FD9">
        <w:rPr>
          <w:rFonts w:ascii="Calibri" w:hAnsi="Calibri" w:cs="Calibri"/>
          <w:b w:val="0"/>
          <w:bCs w:val="0"/>
          <w:sz w:val="20"/>
          <w:szCs w:val="20"/>
        </w:rPr>
        <w:t>’</w:t>
      </w:r>
      <w:r w:rsidRPr="00981FD9">
        <w:rPr>
          <w:rFonts w:ascii="Calibri" w:hAnsi="Calibri" w:cs="Calibri"/>
          <w:b w:val="0"/>
          <w:bCs w:val="0"/>
          <w:sz w:val="20"/>
          <w:szCs w:val="20"/>
          <w:lang w:val="en-US"/>
        </w:rPr>
        <w:t>s</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Iodine</w:t>
      </w:r>
      <w:r w:rsidRPr="00981FD9">
        <w:rPr>
          <w:rFonts w:ascii="Calibri" w:hAnsi="Calibri" w:cs="Calibri"/>
          <w:b w:val="0"/>
          <w:bCs w:val="0"/>
          <w:sz w:val="20"/>
          <w:szCs w:val="20"/>
        </w:rPr>
        <w:t xml:space="preserve"> , σπάνια </w:t>
      </w:r>
      <w:r w:rsidRPr="00981FD9">
        <w:rPr>
          <w:rFonts w:ascii="Calibri" w:hAnsi="Calibri" w:cs="Calibri"/>
          <w:b w:val="0"/>
          <w:bCs w:val="0"/>
          <w:sz w:val="20"/>
          <w:szCs w:val="20"/>
          <w:lang w:val="en-US"/>
        </w:rPr>
        <w:t>Nair</w:t>
      </w:r>
      <w:r w:rsidRPr="00981FD9">
        <w:rPr>
          <w:rFonts w:ascii="Calibri" w:hAnsi="Calibri" w:cs="Calibri"/>
          <w:b w:val="0"/>
          <w:bCs w:val="0"/>
          <w:sz w:val="20"/>
          <w:szCs w:val="20"/>
        </w:rPr>
        <w:t>’</w:t>
      </w:r>
      <w:r w:rsidRPr="00981FD9">
        <w:rPr>
          <w:rFonts w:ascii="Calibri" w:hAnsi="Calibri" w:cs="Calibri"/>
          <w:b w:val="0"/>
          <w:bCs w:val="0"/>
          <w:sz w:val="20"/>
          <w:szCs w:val="20"/>
          <w:lang w:val="en-US"/>
        </w:rPr>
        <w:t>s</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methylene</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blue</w:t>
      </w:r>
      <w:r w:rsidRPr="00981FD9">
        <w:rPr>
          <w:rFonts w:ascii="Calibri" w:hAnsi="Calibri" w:cs="Calibri"/>
          <w:b w:val="0"/>
          <w:bCs w:val="0"/>
          <w:sz w:val="20"/>
          <w:szCs w:val="20"/>
        </w:rPr>
        <w:t xml:space="preserve"> για τροφοζωίτες. Το διάλυμα ιωδίου που χρησιμοποιείται στην χρώση </w:t>
      </w:r>
      <w:r w:rsidRPr="00981FD9">
        <w:rPr>
          <w:rFonts w:ascii="Calibri" w:hAnsi="Calibri" w:cs="Calibri"/>
          <w:b w:val="0"/>
          <w:bCs w:val="0"/>
          <w:sz w:val="20"/>
          <w:szCs w:val="20"/>
          <w:lang w:val="en-US"/>
        </w:rPr>
        <w:t>Gram</w:t>
      </w:r>
      <w:r w:rsidRPr="00981FD9">
        <w:rPr>
          <w:rFonts w:ascii="Calibri" w:hAnsi="Calibri" w:cs="Calibri"/>
          <w:b w:val="0"/>
          <w:bCs w:val="0"/>
          <w:sz w:val="20"/>
          <w:szCs w:val="20"/>
        </w:rPr>
        <w:t xml:space="preserve"> δεν προτείνεται για το χρωματισμό των παρασίτων. </w:t>
      </w:r>
    </w:p>
    <w:p w:rsidR="00AD6ECE" w:rsidRDefault="00AD6ECE" w:rsidP="00981FD9">
      <w:pPr>
        <w:pStyle w:val="bullet"/>
        <w:ind w:left="0"/>
        <w:rPr>
          <w:rFonts w:cs="Arial"/>
        </w:rPr>
      </w:pPr>
    </w:p>
  </w:footnote>
  <w:footnote w:id="6">
    <w:p w:rsidR="00AD6ECE" w:rsidRPr="00981FD9" w:rsidRDefault="00AD6ECE" w:rsidP="00B453FD">
      <w:pPr>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Οι πλάκες και οι καλυπτρίδες πρέπει να πιάνονται από τις άκρες γιατί τα χέρια έχουν λίπος που λερώνει δυσκολεύοντας τη μικροσκόπηση. Επίσης, μπορεί να μολυνθεί το χέρι από το παρασκεύασμα </w:t>
      </w:r>
    </w:p>
    <w:p w:rsidR="00AD6ECE" w:rsidRDefault="00AD6ECE" w:rsidP="00B453FD"/>
  </w:footnote>
  <w:footnote w:id="7">
    <w:p w:rsidR="00AD6ECE" w:rsidRPr="009235CF" w:rsidRDefault="00AD6ECE" w:rsidP="00981FD9">
      <w:pPr>
        <w:pStyle w:val="Heading2"/>
        <w:numPr>
          <w:ilvl w:val="0"/>
          <w:numId w:val="0"/>
        </w:numPr>
        <w:ind w:left="576" w:hanging="576"/>
        <w:rPr>
          <w:rFonts w:ascii="Calibri" w:hAnsi="Calibri" w:cs="Calibri"/>
          <w:sz w:val="20"/>
          <w:szCs w:val="20"/>
        </w:rPr>
      </w:pPr>
      <w:r w:rsidRPr="00981FD9">
        <w:rPr>
          <w:rStyle w:val="FootnoteReference"/>
          <w:rFonts w:ascii="Calibri" w:hAnsi="Calibri" w:cs="Calibri"/>
          <w:sz w:val="20"/>
          <w:szCs w:val="20"/>
        </w:rPr>
        <w:footnoteRef/>
      </w:r>
      <w:r w:rsidRPr="009235CF">
        <w:rPr>
          <w:rFonts w:ascii="Calibri" w:hAnsi="Calibri" w:cs="Calibri"/>
          <w:sz w:val="20"/>
          <w:szCs w:val="20"/>
        </w:rPr>
        <w:t xml:space="preserve"> </w:t>
      </w:r>
      <w:bookmarkStart w:id="26" w:name="_Toc140129467"/>
      <w:r w:rsidRPr="00981FD9">
        <w:rPr>
          <w:rFonts w:ascii="Calibri" w:hAnsi="Calibri" w:cs="Calibri"/>
          <w:sz w:val="20"/>
          <w:szCs w:val="20"/>
        </w:rPr>
        <w:t>Φυσιολογικός</w:t>
      </w:r>
      <w:r w:rsidRPr="009235CF">
        <w:rPr>
          <w:rFonts w:ascii="Calibri" w:hAnsi="Calibri" w:cs="Calibri"/>
          <w:sz w:val="20"/>
          <w:szCs w:val="20"/>
        </w:rPr>
        <w:t xml:space="preserve"> </w:t>
      </w:r>
      <w:r w:rsidRPr="00981FD9">
        <w:rPr>
          <w:rFonts w:ascii="Calibri" w:hAnsi="Calibri" w:cs="Calibri"/>
          <w:sz w:val="20"/>
          <w:szCs w:val="20"/>
        </w:rPr>
        <w:t>Ορός</w:t>
      </w:r>
      <w:r w:rsidRPr="009235CF">
        <w:rPr>
          <w:rFonts w:ascii="Calibri" w:hAnsi="Calibri" w:cs="Calibri"/>
          <w:sz w:val="20"/>
          <w:szCs w:val="20"/>
        </w:rPr>
        <w:t xml:space="preserve"> ( </w:t>
      </w:r>
      <w:proofErr w:type="spellStart"/>
      <w:r w:rsidRPr="00981FD9">
        <w:rPr>
          <w:rFonts w:ascii="Calibri" w:hAnsi="Calibri" w:cs="Calibri"/>
          <w:sz w:val="20"/>
          <w:szCs w:val="20"/>
          <w:lang w:val="fr-FR"/>
        </w:rPr>
        <w:t>Physiogical</w:t>
      </w:r>
      <w:proofErr w:type="spellEnd"/>
      <w:r w:rsidRPr="009235CF">
        <w:rPr>
          <w:rFonts w:ascii="Calibri" w:hAnsi="Calibri" w:cs="Calibri"/>
          <w:sz w:val="20"/>
          <w:szCs w:val="20"/>
        </w:rPr>
        <w:t xml:space="preserve"> </w:t>
      </w:r>
      <w:r w:rsidRPr="00981FD9">
        <w:rPr>
          <w:rFonts w:ascii="Calibri" w:hAnsi="Calibri" w:cs="Calibri"/>
          <w:sz w:val="20"/>
          <w:szCs w:val="20"/>
          <w:lang w:val="fr-FR"/>
        </w:rPr>
        <w:t>Saline</w:t>
      </w:r>
      <w:r w:rsidRPr="009235CF">
        <w:rPr>
          <w:rFonts w:ascii="Calibri" w:hAnsi="Calibri" w:cs="Calibri"/>
          <w:sz w:val="20"/>
          <w:szCs w:val="20"/>
        </w:rPr>
        <w:t xml:space="preserve">, </w:t>
      </w:r>
      <w:r w:rsidRPr="00981FD9">
        <w:rPr>
          <w:rFonts w:ascii="Calibri" w:hAnsi="Calibri" w:cs="Calibri"/>
          <w:sz w:val="20"/>
          <w:szCs w:val="20"/>
          <w:lang w:val="fr-FR"/>
        </w:rPr>
        <w:t>Normal</w:t>
      </w:r>
      <w:r w:rsidRPr="009235CF">
        <w:rPr>
          <w:rFonts w:ascii="Calibri" w:hAnsi="Calibri" w:cs="Calibri"/>
          <w:sz w:val="20"/>
          <w:szCs w:val="20"/>
        </w:rPr>
        <w:t xml:space="preserve"> </w:t>
      </w:r>
      <w:r w:rsidRPr="00981FD9">
        <w:rPr>
          <w:rFonts w:ascii="Calibri" w:hAnsi="Calibri" w:cs="Calibri"/>
          <w:sz w:val="20"/>
          <w:szCs w:val="20"/>
          <w:lang w:val="fr-FR"/>
        </w:rPr>
        <w:t>Saline</w:t>
      </w:r>
      <w:r w:rsidRPr="009235CF">
        <w:rPr>
          <w:rFonts w:ascii="Calibri" w:hAnsi="Calibri" w:cs="Calibri"/>
          <w:sz w:val="20"/>
          <w:szCs w:val="20"/>
        </w:rPr>
        <w:t xml:space="preserve">, </w:t>
      </w:r>
      <w:r w:rsidRPr="00981FD9">
        <w:rPr>
          <w:rFonts w:ascii="Calibri" w:hAnsi="Calibri" w:cs="Calibri"/>
          <w:sz w:val="20"/>
          <w:szCs w:val="20"/>
          <w:lang w:val="fr-FR"/>
        </w:rPr>
        <w:t>Saline</w:t>
      </w:r>
      <w:r w:rsidRPr="009235CF">
        <w:rPr>
          <w:rFonts w:ascii="Calibri" w:hAnsi="Calibri" w:cs="Calibri"/>
          <w:sz w:val="20"/>
          <w:szCs w:val="20"/>
        </w:rPr>
        <w:t>)</w:t>
      </w:r>
      <w:bookmarkEnd w:id="26"/>
    </w:p>
    <w:p w:rsidR="00AD6ECE" w:rsidRPr="00981FD9" w:rsidRDefault="00AD6ECE" w:rsidP="00B453FD">
      <w:pPr>
        <w:rPr>
          <w:rFonts w:ascii="Calibri" w:hAnsi="Calibri" w:cs="Calibri"/>
          <w:sz w:val="20"/>
          <w:szCs w:val="20"/>
        </w:rPr>
      </w:pPr>
      <w:r w:rsidRPr="00981FD9">
        <w:rPr>
          <w:rFonts w:ascii="Calibri" w:hAnsi="Calibri" w:cs="Calibri"/>
          <w:sz w:val="20"/>
          <w:szCs w:val="20"/>
        </w:rPr>
        <w:t>Διάλυμα 0,85 χλωριούχου νατρίου (</w:t>
      </w:r>
      <w:proofErr w:type="spellStart"/>
      <w:r w:rsidRPr="00981FD9">
        <w:rPr>
          <w:rFonts w:ascii="Calibri" w:hAnsi="Calibri" w:cs="Calibri"/>
          <w:sz w:val="20"/>
          <w:szCs w:val="20"/>
        </w:rPr>
        <w:t>NaCl</w:t>
      </w:r>
      <w:proofErr w:type="spellEnd"/>
      <w:r w:rsidRPr="00981FD9">
        <w:rPr>
          <w:rFonts w:ascii="Calibri" w:hAnsi="Calibri" w:cs="Calibri"/>
          <w:sz w:val="20"/>
          <w:szCs w:val="20"/>
        </w:rPr>
        <w:t xml:space="preserve">), σε 100ml αποσταγμένου νερού, το οποίο έχει την ίδια οσμωτική πίεση (ισότονο) με τα υγρά του σώματος (π.χ. το αίμα) και με τους περισσότερους μικροοργανισμούς. Επομένως, μπορεί να χρησιμοποιηθεί σαν διαλύτης χωρίς να καταστρέφονται τα ερυθρά και οι μικροοργανισμοί. </w:t>
      </w:r>
    </w:p>
    <w:p w:rsidR="00AD6ECE" w:rsidRPr="00981FD9" w:rsidRDefault="00AD6ECE" w:rsidP="00B453FD">
      <w:pPr>
        <w:rPr>
          <w:rFonts w:ascii="Calibri" w:hAnsi="Calibri" w:cs="Calibri"/>
          <w:sz w:val="20"/>
          <w:szCs w:val="20"/>
        </w:rPr>
      </w:pPr>
      <w:r w:rsidRPr="00981FD9">
        <w:rPr>
          <w:rFonts w:ascii="Calibri" w:hAnsi="Calibri" w:cs="Calibri"/>
          <w:sz w:val="20"/>
          <w:szCs w:val="20"/>
        </w:rPr>
        <w:t xml:space="preserve">Παρασκευή φυσιολογικού ορού </w:t>
      </w:r>
    </w:p>
    <w:p w:rsidR="00AD6ECE" w:rsidRPr="00981FD9" w:rsidRDefault="00AD6ECE" w:rsidP="00B453FD">
      <w:pPr>
        <w:rPr>
          <w:rFonts w:ascii="Calibri" w:hAnsi="Calibri" w:cs="Calibri"/>
          <w:sz w:val="20"/>
          <w:szCs w:val="20"/>
        </w:rPr>
      </w:pPr>
      <w:proofErr w:type="spellStart"/>
      <w:r w:rsidRPr="00981FD9">
        <w:rPr>
          <w:rFonts w:ascii="Calibri" w:hAnsi="Calibri" w:cs="Calibri"/>
          <w:sz w:val="20"/>
          <w:szCs w:val="20"/>
        </w:rPr>
        <w:t>NaCl</w:t>
      </w:r>
      <w:proofErr w:type="spellEnd"/>
      <w:r w:rsidRPr="00981FD9">
        <w:rPr>
          <w:rFonts w:ascii="Calibri" w:hAnsi="Calibri" w:cs="Calibri"/>
          <w:sz w:val="20"/>
          <w:szCs w:val="20"/>
        </w:rPr>
        <w:t xml:space="preserve">                                     0,85</w:t>
      </w:r>
      <w:r w:rsidRPr="00981FD9">
        <w:rPr>
          <w:rFonts w:ascii="Calibri" w:hAnsi="Calibri" w:cs="Calibri"/>
          <w:sz w:val="20"/>
          <w:szCs w:val="20"/>
          <w:lang w:val="en-US"/>
        </w:rPr>
        <w:t>g</w:t>
      </w:r>
    </w:p>
    <w:p w:rsidR="00AD6ECE" w:rsidRPr="00981FD9" w:rsidRDefault="00AD6ECE" w:rsidP="00B453FD">
      <w:pPr>
        <w:rPr>
          <w:rFonts w:ascii="Calibri" w:hAnsi="Calibri" w:cs="Calibri"/>
          <w:sz w:val="20"/>
          <w:szCs w:val="20"/>
        </w:rPr>
      </w:pPr>
      <w:r w:rsidRPr="00981FD9">
        <w:rPr>
          <w:rFonts w:ascii="Calibri" w:hAnsi="Calibri" w:cs="Calibri"/>
          <w:sz w:val="20"/>
          <w:szCs w:val="20"/>
        </w:rPr>
        <w:t>Αποσταγμένο νερό              100</w:t>
      </w:r>
      <w:r w:rsidRPr="00981FD9">
        <w:rPr>
          <w:rFonts w:ascii="Calibri" w:hAnsi="Calibri" w:cs="Calibri"/>
          <w:sz w:val="20"/>
          <w:szCs w:val="20"/>
          <w:lang w:val="en-US"/>
        </w:rPr>
        <w:t>ml</w:t>
      </w:r>
      <w:r w:rsidRPr="00981FD9">
        <w:rPr>
          <w:rFonts w:ascii="Calibri" w:hAnsi="Calibri" w:cs="Calibri"/>
          <w:sz w:val="20"/>
          <w:szCs w:val="20"/>
        </w:rPr>
        <w:t xml:space="preserve"> </w:t>
      </w:r>
    </w:p>
    <w:p w:rsidR="00AD6ECE" w:rsidRPr="00981FD9" w:rsidRDefault="00AD6ECE" w:rsidP="002C6294">
      <w:pPr>
        <w:numPr>
          <w:ilvl w:val="0"/>
          <w:numId w:val="10"/>
        </w:numPr>
        <w:spacing w:after="0" w:line="240" w:lineRule="auto"/>
        <w:rPr>
          <w:rFonts w:ascii="Calibri" w:hAnsi="Calibri" w:cs="Calibri"/>
          <w:sz w:val="20"/>
          <w:szCs w:val="20"/>
        </w:rPr>
      </w:pPr>
      <w:r w:rsidRPr="00981FD9">
        <w:rPr>
          <w:rFonts w:ascii="Calibri" w:hAnsi="Calibri" w:cs="Calibri"/>
          <w:sz w:val="20"/>
          <w:szCs w:val="20"/>
        </w:rPr>
        <w:t xml:space="preserve">διαλύεται το χλωριούχου νάτριο  σε αρκετή ποσότητα αποσταγμένου νερού μέσα σε κωνική φιάλη ή ποτήρι βρασμού. Μπορεί να χρησιμοποιηθεί και μαγνητική πλάκα για ανάδευση με </w:t>
      </w:r>
      <w:proofErr w:type="spellStart"/>
      <w:r w:rsidRPr="00981FD9">
        <w:rPr>
          <w:rFonts w:ascii="Calibri" w:hAnsi="Calibri" w:cs="Calibri"/>
          <w:sz w:val="20"/>
          <w:szCs w:val="20"/>
        </w:rPr>
        <w:t>μαγνητάκι</w:t>
      </w:r>
      <w:proofErr w:type="spellEnd"/>
      <w:r w:rsidRPr="00981FD9">
        <w:rPr>
          <w:rFonts w:ascii="Calibri" w:hAnsi="Calibri" w:cs="Calibri"/>
          <w:sz w:val="20"/>
          <w:szCs w:val="20"/>
        </w:rPr>
        <w:t>.</w:t>
      </w:r>
    </w:p>
    <w:p w:rsidR="00AD6ECE" w:rsidRPr="00981FD9" w:rsidRDefault="00AD6ECE" w:rsidP="002C6294">
      <w:pPr>
        <w:numPr>
          <w:ilvl w:val="0"/>
          <w:numId w:val="10"/>
        </w:numPr>
        <w:spacing w:after="0" w:line="240" w:lineRule="auto"/>
        <w:rPr>
          <w:rFonts w:ascii="Calibri" w:hAnsi="Calibri" w:cs="Calibri"/>
          <w:sz w:val="20"/>
          <w:szCs w:val="20"/>
        </w:rPr>
      </w:pPr>
      <w:r w:rsidRPr="00981FD9">
        <w:rPr>
          <w:rFonts w:ascii="Calibri" w:hAnsi="Calibri" w:cs="Calibri"/>
          <w:sz w:val="20"/>
          <w:szCs w:val="20"/>
        </w:rPr>
        <w:t>όταν διαλυθεί τελείως μεταφέρεται σε ογκομετρική των 100</w:t>
      </w:r>
      <w:r w:rsidRPr="00981FD9">
        <w:rPr>
          <w:rFonts w:ascii="Calibri" w:hAnsi="Calibri" w:cs="Calibri"/>
          <w:sz w:val="20"/>
          <w:szCs w:val="20"/>
          <w:lang w:val="en-US"/>
        </w:rPr>
        <w:t>ml</w:t>
      </w:r>
      <w:r w:rsidRPr="00981FD9">
        <w:rPr>
          <w:rFonts w:ascii="Calibri" w:hAnsi="Calibri" w:cs="Calibri"/>
          <w:sz w:val="20"/>
          <w:szCs w:val="20"/>
        </w:rPr>
        <w:t xml:space="preserve"> και συμπληρώνεται με νερό μέχρι τα 100. Ανάδευση καλή.</w:t>
      </w:r>
    </w:p>
    <w:p w:rsidR="00AD6ECE" w:rsidRPr="00981FD9" w:rsidRDefault="00AD6ECE" w:rsidP="002C6294">
      <w:pPr>
        <w:numPr>
          <w:ilvl w:val="0"/>
          <w:numId w:val="10"/>
        </w:numPr>
        <w:spacing w:after="0" w:line="240" w:lineRule="auto"/>
        <w:rPr>
          <w:rFonts w:ascii="Calibri" w:hAnsi="Calibri" w:cs="Calibri"/>
          <w:sz w:val="20"/>
          <w:szCs w:val="20"/>
        </w:rPr>
      </w:pPr>
      <w:r w:rsidRPr="00981FD9">
        <w:rPr>
          <w:rFonts w:ascii="Calibri" w:hAnsi="Calibri" w:cs="Calibri"/>
          <w:sz w:val="20"/>
          <w:szCs w:val="20"/>
        </w:rPr>
        <w:t xml:space="preserve">μοιράζεται σε σωληνάρια ή μπουκαλάκια με βιδωτό πώμα, σε ποσότητες ανάλογες με την κατανάλωση του εργαστηρίου. Σημαίνεται 0,85 % </w:t>
      </w:r>
      <w:proofErr w:type="spellStart"/>
      <w:r w:rsidRPr="00981FD9">
        <w:rPr>
          <w:rFonts w:ascii="Calibri" w:hAnsi="Calibri" w:cs="Calibri"/>
          <w:sz w:val="20"/>
          <w:szCs w:val="20"/>
        </w:rPr>
        <w:t>NaCl</w:t>
      </w:r>
      <w:proofErr w:type="spellEnd"/>
      <w:r w:rsidRPr="00981FD9">
        <w:rPr>
          <w:rFonts w:ascii="Calibri" w:hAnsi="Calibri" w:cs="Calibri"/>
          <w:sz w:val="20"/>
          <w:szCs w:val="20"/>
        </w:rPr>
        <w:t xml:space="preserve"> και ημερομηνία. Ισχύ για ένα χρόνο.</w:t>
      </w:r>
    </w:p>
    <w:p w:rsidR="00AD6ECE" w:rsidRPr="00981FD9" w:rsidRDefault="00AD6ECE" w:rsidP="002C6294">
      <w:pPr>
        <w:numPr>
          <w:ilvl w:val="0"/>
          <w:numId w:val="10"/>
        </w:numPr>
        <w:spacing w:after="0" w:line="240" w:lineRule="auto"/>
        <w:rPr>
          <w:rFonts w:ascii="Calibri" w:hAnsi="Calibri" w:cs="Calibri"/>
          <w:sz w:val="20"/>
          <w:szCs w:val="20"/>
        </w:rPr>
      </w:pPr>
      <w:r w:rsidRPr="00981FD9">
        <w:rPr>
          <w:rFonts w:ascii="Calibri" w:hAnsi="Calibri" w:cs="Calibri"/>
          <w:sz w:val="20"/>
          <w:szCs w:val="20"/>
        </w:rPr>
        <w:t xml:space="preserve">αποστειρώνεται στους 121 </w:t>
      </w:r>
      <w:r w:rsidRPr="00981FD9">
        <w:rPr>
          <w:rFonts w:ascii="Calibri" w:hAnsi="Calibri" w:cs="Calibri"/>
          <w:sz w:val="20"/>
          <w:szCs w:val="20"/>
          <w:vertAlign w:val="superscript"/>
        </w:rPr>
        <w:t xml:space="preserve">0 </w:t>
      </w:r>
      <w:r w:rsidRPr="00981FD9">
        <w:rPr>
          <w:rFonts w:ascii="Calibri" w:hAnsi="Calibri" w:cs="Calibri"/>
          <w:sz w:val="20"/>
          <w:szCs w:val="20"/>
          <w:lang w:val="en-US"/>
        </w:rPr>
        <w:t>C</w:t>
      </w:r>
      <w:r w:rsidRPr="00981FD9">
        <w:rPr>
          <w:rFonts w:ascii="Calibri" w:hAnsi="Calibri" w:cs="Calibri"/>
          <w:sz w:val="20"/>
          <w:szCs w:val="20"/>
        </w:rPr>
        <w:t xml:space="preserve"> για 15</w:t>
      </w:r>
      <w:r w:rsidRPr="00981FD9">
        <w:rPr>
          <w:rFonts w:ascii="Calibri" w:hAnsi="Calibri" w:cs="Calibri"/>
          <w:sz w:val="20"/>
          <w:szCs w:val="20"/>
          <w:lang w:val="en-US"/>
        </w:rPr>
        <w:t>min</w:t>
      </w:r>
      <w:r w:rsidRPr="00981FD9">
        <w:rPr>
          <w:rFonts w:ascii="Calibri" w:hAnsi="Calibri" w:cs="Calibri"/>
          <w:sz w:val="20"/>
          <w:szCs w:val="20"/>
        </w:rPr>
        <w:t>.</w:t>
      </w:r>
    </w:p>
    <w:p w:rsidR="00AD6ECE" w:rsidRPr="00981FD9" w:rsidRDefault="00AD6ECE" w:rsidP="002C6294">
      <w:pPr>
        <w:numPr>
          <w:ilvl w:val="0"/>
          <w:numId w:val="10"/>
        </w:numPr>
        <w:spacing w:after="0" w:line="240" w:lineRule="auto"/>
        <w:rPr>
          <w:rFonts w:ascii="Calibri" w:hAnsi="Calibri" w:cs="Calibri"/>
          <w:sz w:val="20"/>
          <w:szCs w:val="20"/>
        </w:rPr>
      </w:pPr>
      <w:r w:rsidRPr="00981FD9">
        <w:rPr>
          <w:rFonts w:ascii="Calibri" w:hAnsi="Calibri" w:cs="Calibri"/>
          <w:sz w:val="20"/>
          <w:szCs w:val="20"/>
        </w:rPr>
        <w:t>όταν κρυώσει φυλάσσεται στους 4</w:t>
      </w:r>
      <w:r w:rsidRPr="00981FD9">
        <w:rPr>
          <w:rFonts w:ascii="Calibri" w:hAnsi="Calibri" w:cs="Calibri"/>
          <w:sz w:val="20"/>
          <w:szCs w:val="20"/>
          <w:vertAlign w:val="superscript"/>
        </w:rPr>
        <w:t xml:space="preserve">0 </w:t>
      </w:r>
      <w:r w:rsidRPr="00981FD9">
        <w:rPr>
          <w:rFonts w:ascii="Calibri" w:hAnsi="Calibri" w:cs="Calibri"/>
          <w:sz w:val="20"/>
          <w:szCs w:val="20"/>
          <w:lang w:val="en-US"/>
        </w:rPr>
        <w:t>C</w:t>
      </w:r>
    </w:p>
    <w:p w:rsidR="00AD6ECE" w:rsidRDefault="00AD6ECE" w:rsidP="002C6294">
      <w:pPr>
        <w:numPr>
          <w:ilvl w:val="0"/>
          <w:numId w:val="10"/>
        </w:numPr>
        <w:spacing w:after="0" w:line="240" w:lineRule="auto"/>
      </w:pPr>
    </w:p>
  </w:footnote>
  <w:footnote w:id="8">
    <w:p w:rsidR="00AD6ECE" w:rsidRPr="00981FD9" w:rsidRDefault="00AD6ECE" w:rsidP="00981FD9">
      <w:pPr>
        <w:pStyle w:val="bullet"/>
        <w:ind w:left="0"/>
        <w:rPr>
          <w:rFonts w:ascii="Calibri" w:hAnsi="Calibri" w:cs="Calibri"/>
          <w:b w:val="0"/>
          <w:bCs w:val="0"/>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w:t>
      </w:r>
      <w:r w:rsidRPr="00981FD9">
        <w:rPr>
          <w:rFonts w:ascii="Calibri" w:hAnsi="Calibri" w:cs="Calibri"/>
          <w:b w:val="0"/>
          <w:bCs w:val="0"/>
          <w:sz w:val="20"/>
          <w:szCs w:val="20"/>
        </w:rPr>
        <w:t xml:space="preserve">(Μπορεί να  γίνουν δύο ξεχωριστά πλακάκια το ένα με Φ.Ο. και το άλλο με μία σταγόνα </w:t>
      </w:r>
      <w:r w:rsidRPr="00981FD9">
        <w:rPr>
          <w:rFonts w:ascii="Calibri" w:hAnsi="Calibri" w:cs="Calibri"/>
          <w:b w:val="0"/>
          <w:bCs w:val="0"/>
          <w:sz w:val="20"/>
          <w:szCs w:val="20"/>
          <w:lang w:val="en-US"/>
        </w:rPr>
        <w:t>Lugol</w:t>
      </w:r>
      <w:r w:rsidRPr="00981FD9">
        <w:rPr>
          <w:rFonts w:ascii="Calibri" w:hAnsi="Calibri" w:cs="Calibri"/>
          <w:b w:val="0"/>
          <w:bCs w:val="0"/>
          <w:sz w:val="20"/>
          <w:szCs w:val="20"/>
        </w:rPr>
        <w:t>’</w:t>
      </w:r>
      <w:r w:rsidRPr="00981FD9">
        <w:rPr>
          <w:rFonts w:ascii="Calibri" w:hAnsi="Calibri" w:cs="Calibri"/>
          <w:b w:val="0"/>
          <w:bCs w:val="0"/>
          <w:sz w:val="20"/>
          <w:szCs w:val="20"/>
          <w:lang w:val="en-US"/>
        </w:rPr>
        <w:t>s</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Iodine</w:t>
      </w:r>
      <w:r w:rsidRPr="00981FD9">
        <w:rPr>
          <w:rFonts w:ascii="Calibri" w:hAnsi="Calibri" w:cs="Calibri"/>
          <w:b w:val="0"/>
          <w:bCs w:val="0"/>
          <w:sz w:val="20"/>
          <w:szCs w:val="20"/>
        </w:rPr>
        <w:t xml:space="preserve">, για να μειώνεται ο κίνδυνος να λερωθεί η τράπεζα του μικροσκοπίου. Μπορεί να χρησιμοποιηθεί και μεγάλη καλυπτρίδα ένα πλακάκι με Φ.Ο. στην  μία άκρη της πλάκας και στην άλλη  τοποθετείται  μία σταγόνα </w:t>
      </w:r>
      <w:r w:rsidRPr="00981FD9">
        <w:rPr>
          <w:rFonts w:ascii="Calibri" w:hAnsi="Calibri" w:cs="Calibri"/>
          <w:b w:val="0"/>
          <w:bCs w:val="0"/>
          <w:sz w:val="20"/>
          <w:szCs w:val="20"/>
          <w:lang w:val="en-US"/>
        </w:rPr>
        <w:t>Lugol</w:t>
      </w:r>
      <w:r w:rsidRPr="00981FD9">
        <w:rPr>
          <w:rFonts w:ascii="Calibri" w:hAnsi="Calibri" w:cs="Calibri"/>
          <w:b w:val="0"/>
          <w:bCs w:val="0"/>
          <w:sz w:val="20"/>
          <w:szCs w:val="20"/>
        </w:rPr>
        <w:t>’</w:t>
      </w:r>
      <w:r w:rsidRPr="00981FD9">
        <w:rPr>
          <w:rFonts w:ascii="Calibri" w:hAnsi="Calibri" w:cs="Calibri"/>
          <w:b w:val="0"/>
          <w:bCs w:val="0"/>
          <w:sz w:val="20"/>
          <w:szCs w:val="20"/>
          <w:lang w:val="en-US"/>
        </w:rPr>
        <w:t>s</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Iodine</w:t>
      </w:r>
      <w:r w:rsidRPr="00981FD9">
        <w:rPr>
          <w:rFonts w:ascii="Calibri" w:hAnsi="Calibri" w:cs="Calibri"/>
          <w:b w:val="0"/>
          <w:bCs w:val="0"/>
          <w:sz w:val="20"/>
          <w:szCs w:val="20"/>
        </w:rPr>
        <w:t xml:space="preserve"> (διαφορετικοί στυλεοί θα χρησιμοποιηθούν για τη λήψη κοπράνων και την ανάμιξη με τα δύο διαλύματα) ένα πλακάκι με Φ.Ο. και μετά την μικροσκόπηση (Φ.Ο. και δείγματος) τοποθετείται μια σταγόνα </w:t>
      </w:r>
      <w:r w:rsidRPr="00981FD9">
        <w:rPr>
          <w:rFonts w:ascii="Calibri" w:hAnsi="Calibri" w:cs="Calibri"/>
          <w:b w:val="0"/>
          <w:bCs w:val="0"/>
          <w:sz w:val="20"/>
          <w:szCs w:val="20"/>
          <w:lang w:val="en-US"/>
        </w:rPr>
        <w:t>Lugol</w:t>
      </w:r>
      <w:r w:rsidRPr="00981FD9">
        <w:rPr>
          <w:rFonts w:ascii="Calibri" w:hAnsi="Calibri" w:cs="Calibri"/>
          <w:b w:val="0"/>
          <w:bCs w:val="0"/>
          <w:sz w:val="20"/>
          <w:szCs w:val="20"/>
        </w:rPr>
        <w:t>’</w:t>
      </w:r>
      <w:r w:rsidRPr="00981FD9">
        <w:rPr>
          <w:rFonts w:ascii="Calibri" w:hAnsi="Calibri" w:cs="Calibri"/>
          <w:b w:val="0"/>
          <w:bCs w:val="0"/>
          <w:sz w:val="20"/>
          <w:szCs w:val="20"/>
          <w:lang w:val="en-US"/>
        </w:rPr>
        <w:t>s</w:t>
      </w:r>
      <w:r w:rsidRPr="00981FD9">
        <w:rPr>
          <w:rFonts w:ascii="Calibri" w:hAnsi="Calibri" w:cs="Calibri"/>
          <w:b w:val="0"/>
          <w:bCs w:val="0"/>
          <w:sz w:val="20"/>
          <w:szCs w:val="20"/>
        </w:rPr>
        <w:t xml:space="preserve">  </w:t>
      </w:r>
      <w:r w:rsidRPr="00981FD9">
        <w:rPr>
          <w:rFonts w:ascii="Calibri" w:hAnsi="Calibri" w:cs="Calibri"/>
          <w:b w:val="0"/>
          <w:bCs w:val="0"/>
          <w:sz w:val="20"/>
          <w:szCs w:val="20"/>
          <w:lang w:val="en-US"/>
        </w:rPr>
        <w:t>Iodine</w:t>
      </w:r>
      <w:r w:rsidRPr="00981FD9">
        <w:rPr>
          <w:rFonts w:ascii="Calibri" w:hAnsi="Calibri" w:cs="Calibri"/>
          <w:b w:val="0"/>
          <w:bCs w:val="0"/>
          <w:sz w:val="20"/>
          <w:szCs w:val="20"/>
        </w:rPr>
        <w:t xml:space="preserve"> με πιπέτα από την  άκρη της καλυπτρίδας και μικροσκοπείται.)</w:t>
      </w:r>
    </w:p>
    <w:p w:rsidR="00AD6ECE" w:rsidRDefault="00AD6ECE" w:rsidP="00981FD9">
      <w:pPr>
        <w:pStyle w:val="bullet"/>
        <w:ind w:left="0"/>
        <w:rPr>
          <w:rFonts w:cs="Arial"/>
        </w:rPr>
      </w:pPr>
    </w:p>
  </w:footnote>
  <w:footnote w:id="9">
    <w:p w:rsidR="00AD6ECE" w:rsidRPr="00981FD9" w:rsidRDefault="00AD6ECE" w:rsidP="00B453FD">
      <w:pPr>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Τα 2</w:t>
      </w:r>
      <w:r w:rsidRPr="00981FD9">
        <w:rPr>
          <w:rFonts w:ascii="Calibri" w:hAnsi="Calibri" w:cs="Calibri"/>
          <w:sz w:val="20"/>
          <w:szCs w:val="20"/>
          <w:lang w:val="en-US"/>
        </w:rPr>
        <w:t>mg</w:t>
      </w:r>
      <w:r w:rsidRPr="00981FD9">
        <w:rPr>
          <w:rFonts w:ascii="Calibri" w:hAnsi="Calibri" w:cs="Calibri"/>
          <w:sz w:val="20"/>
          <w:szCs w:val="20"/>
        </w:rPr>
        <w:t xml:space="preserve">  των κοπράνων σχηματίζουν έναν μικρό κώνο στην κορυφή του ξύλινου στυλεού. </w:t>
      </w:r>
    </w:p>
    <w:p w:rsidR="00AD6ECE" w:rsidRPr="00981FD9" w:rsidRDefault="00AD6ECE" w:rsidP="00B453FD">
      <w:pPr>
        <w:rPr>
          <w:rFonts w:ascii="Calibri" w:hAnsi="Calibri" w:cs="Calibri"/>
          <w:sz w:val="20"/>
          <w:szCs w:val="20"/>
        </w:rPr>
      </w:pPr>
      <w:r w:rsidRPr="00981FD9">
        <w:rPr>
          <w:rFonts w:ascii="Calibri" w:hAnsi="Calibri" w:cs="Calibri"/>
          <w:sz w:val="20"/>
          <w:szCs w:val="20"/>
        </w:rPr>
        <w:t>Αν η ποσότητα είναι μεγαλύτερη το εναιώρημα θα είναι τόσο παχύ και θα δυσκολεύεται η παρατήρηση. Αν είναι μικρότερη μειώνονται οι πιθανότητες ανεύρεσης  παρασίτων.</w:t>
      </w:r>
    </w:p>
    <w:p w:rsidR="00AD6ECE" w:rsidRPr="00981FD9" w:rsidRDefault="00AD6ECE" w:rsidP="00B453FD">
      <w:pPr>
        <w:rPr>
          <w:rFonts w:ascii="Calibri" w:hAnsi="Calibri" w:cs="Calibri"/>
          <w:sz w:val="20"/>
          <w:szCs w:val="20"/>
        </w:rPr>
      </w:pPr>
      <w:r w:rsidRPr="00981FD9">
        <w:rPr>
          <w:rFonts w:ascii="Calibri" w:hAnsi="Calibri" w:cs="Calibri"/>
          <w:sz w:val="20"/>
          <w:szCs w:val="20"/>
        </w:rPr>
        <w:t xml:space="preserve">Επίσης αν η ποσότητα του εναιωρήματος  είναι τόσο μεγάλη ώστε να μην καλύπτεται από την καλυπτρίδα μπορεί </w:t>
      </w:r>
    </w:p>
    <w:p w:rsidR="00AD6ECE" w:rsidRPr="00981FD9" w:rsidRDefault="00AD6ECE" w:rsidP="002C6294">
      <w:pPr>
        <w:numPr>
          <w:ilvl w:val="0"/>
          <w:numId w:val="8"/>
        </w:numPr>
        <w:spacing w:after="0" w:line="240" w:lineRule="auto"/>
        <w:ind w:left="0" w:firstLine="0"/>
        <w:rPr>
          <w:rFonts w:ascii="Calibri" w:hAnsi="Calibri" w:cs="Calibri"/>
          <w:sz w:val="20"/>
          <w:szCs w:val="20"/>
        </w:rPr>
      </w:pPr>
      <w:r w:rsidRPr="00981FD9">
        <w:rPr>
          <w:rFonts w:ascii="Calibri" w:hAnsi="Calibri" w:cs="Calibri"/>
          <w:sz w:val="20"/>
          <w:szCs w:val="20"/>
        </w:rPr>
        <w:t>να μολύνει</w:t>
      </w:r>
    </w:p>
    <w:p w:rsidR="00AD6ECE" w:rsidRDefault="00AD6ECE" w:rsidP="002C6294">
      <w:pPr>
        <w:numPr>
          <w:ilvl w:val="0"/>
          <w:numId w:val="8"/>
        </w:numPr>
        <w:spacing w:after="0" w:line="240" w:lineRule="auto"/>
        <w:ind w:left="0" w:firstLine="0"/>
      </w:pPr>
      <w:r w:rsidRPr="00981FD9">
        <w:rPr>
          <w:rFonts w:ascii="Calibri" w:hAnsi="Calibri" w:cs="Calibri"/>
          <w:sz w:val="20"/>
          <w:szCs w:val="20"/>
        </w:rPr>
        <w:t>ή να δυσκολέψει την μικροσκόπηση επειδή αν υγρανθεί η τράπεζα δεν μετακινείται εύκολα η αντικειμενοφόρος πλάκα.</w:t>
      </w:r>
      <w:r>
        <w:rPr>
          <w:rFonts w:ascii="Calibri" w:hAnsi="Calibri" w:cs="Calibri"/>
          <w:sz w:val="20"/>
          <w:szCs w:val="20"/>
        </w:rPr>
        <w:t xml:space="preserve"> </w:t>
      </w:r>
      <w:r w:rsidRPr="00981FD9">
        <w:rPr>
          <w:rFonts w:ascii="Calibri" w:hAnsi="Calibri" w:cs="Calibri"/>
          <w:sz w:val="20"/>
          <w:szCs w:val="20"/>
        </w:rPr>
        <w:t>Αν η ποσότητα είναι μικρή  και δε  διαχέεται σε όλη σχεδόν την επιφάνεια της καλυπτρίδας δημιουργούνται πολλά κενά που μπορεί να δυσκολεύουν την παρατήρηση.</w:t>
      </w:r>
      <w:r w:rsidRPr="00981FD9" w:rsidDel="006F0321">
        <w:rPr>
          <w:rFonts w:ascii="Calibri" w:hAnsi="Calibri" w:cs="Calibri"/>
          <w:sz w:val="20"/>
          <w:szCs w:val="20"/>
        </w:rPr>
        <w:t xml:space="preserve"> </w:t>
      </w:r>
    </w:p>
  </w:footnote>
  <w:footnote w:id="10">
    <w:p w:rsidR="00AD6ECE" w:rsidRDefault="00AD6ECE" w:rsidP="002C6294">
      <w:pPr>
        <w:numPr>
          <w:ilvl w:val="0"/>
          <w:numId w:val="8"/>
        </w:numPr>
        <w:spacing w:after="0" w:line="240" w:lineRule="auto"/>
        <w:ind w:left="0" w:firstLine="0"/>
      </w:pPr>
      <w:r w:rsidRPr="00981FD9">
        <w:rPr>
          <w:rStyle w:val="FootnoteReference"/>
          <w:rFonts w:ascii="Calibri" w:hAnsi="Calibri" w:cs="Calibri"/>
        </w:rPr>
        <w:footnoteRef/>
      </w:r>
      <w:r w:rsidRPr="00981FD9">
        <w:t xml:space="preserve"> Αφήνεται λίγο για να αρχίσουν να κινούνται τα πρωτόζωα. Η μικροσκόπηση δεν πρέπει να καθυστερήσει πολύ για να διαπιστωθεί η κίνηση, επειδή με το πέρασμα του χρόνου τα πρωτόζωα σταματούν να κινούνται  και το παρασκεύασμα  στεγνώνει. Το άμεσο παρασκεύασμα γίνεται κυρίως για την διαπίστωση της κίνησης των παρασίτων. Οι μορφές αυτές είναι πολύ αχνές, διαφανείς  έχουν τον ίδιο δείκτη διάθλασης με το υγρό στο οποίο είναι διαλυμένα και δεν διακρίνονται εύκολα. Γι αυτό εξετάζονται με χαμηλό φωτισμό.  Προτείνεται επίσης να ενισχύεται η κίνηση των πρωτοζώων τοποθετώντας στην άκρη της καλυπτρίδας ένα ζεστό νόμισμα ή κτυπώντας ελαφρά την καλυπτρίδα</w:t>
      </w:r>
    </w:p>
  </w:footnote>
  <w:footnote w:id="11">
    <w:p w:rsidR="00AD6ECE" w:rsidRDefault="00AD6ECE" w:rsidP="00981FD9">
      <w:pPr>
        <w:pStyle w:val="FootnoteText"/>
        <w:rPr>
          <w:rFonts w:ascii="Calibri" w:hAnsi="Calibri" w:cs="Calibri"/>
        </w:rPr>
      </w:pPr>
      <w:r w:rsidRPr="00981FD9">
        <w:rPr>
          <w:rStyle w:val="FootnoteReference"/>
          <w:rFonts w:ascii="Calibri" w:hAnsi="Calibri" w:cs="Calibri"/>
        </w:rPr>
        <w:footnoteRef/>
      </w:r>
      <w:r w:rsidRPr="00981FD9">
        <w:rPr>
          <w:rFonts w:ascii="Calibri" w:hAnsi="Calibri" w:cs="Calibri"/>
        </w:rPr>
        <w:t xml:space="preserve"> Αν  είναι επιθυμητή η παρατήρηση του νωπού παρασκευάσματος με 100Χ  τότε η καλυπτρίδα σφραγίζεται γύρω –γύρω με μίγμα από παραφίνη και βαζελίνη   (σε αναλογία 1:1 το μίγμα θερμαίνεται στους 70 </w:t>
      </w:r>
      <w:r w:rsidRPr="00981FD9">
        <w:rPr>
          <w:rFonts w:ascii="Calibri" w:hAnsi="Calibri" w:cs="Calibri"/>
          <w:vertAlign w:val="superscript"/>
        </w:rPr>
        <w:t>0</w:t>
      </w:r>
      <w:r w:rsidRPr="00981FD9">
        <w:rPr>
          <w:rFonts w:ascii="Calibri" w:hAnsi="Calibri" w:cs="Calibri"/>
        </w:rPr>
        <w:t xml:space="preserve"> </w:t>
      </w:r>
      <w:r w:rsidRPr="00981FD9">
        <w:rPr>
          <w:rFonts w:ascii="Calibri" w:hAnsi="Calibri" w:cs="Calibri"/>
          <w:lang w:val="en-US"/>
        </w:rPr>
        <w:t>C</w:t>
      </w:r>
      <w:r w:rsidRPr="00981FD9">
        <w:rPr>
          <w:rFonts w:ascii="Calibri" w:hAnsi="Calibri" w:cs="Calibri"/>
        </w:rPr>
        <w:t xml:space="preserve"> και αναμιγνύεται). Το μίγμα   εφαρμόζεται με  βαμβακοφόρο στυλεό  σε λεπτή στιβάδα γύρω –γύρω στα άκρα της καλυπτρίδας για να μην μετακινείται και να μην στεγνώνει το παρασκεύασμα. Μπορεί να χρησιμοποιηθούν και άλλες ουσίες όπως μανό. Αποφεύγεται η μικροσκόπηση κοντά στην κολλητική ουσία για να μην λερώνεται ο φακός</w:t>
      </w:r>
    </w:p>
    <w:p w:rsidR="00AD6ECE" w:rsidRDefault="00AD6ECE" w:rsidP="00981FD9">
      <w:pPr>
        <w:pStyle w:val="FootnoteText"/>
        <w:rPr>
          <w:rFonts w:cs="Arial"/>
        </w:rPr>
      </w:pPr>
    </w:p>
  </w:footnote>
  <w:footnote w:id="12">
    <w:p w:rsidR="00AD6ECE" w:rsidRDefault="00AD6ECE">
      <w:pPr>
        <w:pStyle w:val="FootnoteText"/>
        <w:rPr>
          <w:rFonts w:cs="Arial"/>
        </w:rPr>
      </w:pPr>
      <w:r>
        <w:rPr>
          <w:rStyle w:val="FootnoteReference"/>
          <w:rFonts w:cs="Arial"/>
        </w:rPr>
        <w:footnoteRef/>
      </w:r>
      <w:r>
        <w:t xml:space="preserve"> </w:t>
      </w:r>
      <w:r w:rsidR="00F5297D">
        <w:pict>
          <v:shape id="_x0000_i1040" type="#_x0000_t75" style="width:243.75pt;height:116.25pt">
            <v:imagedata r:id="rId1" o:title=""/>
          </v:shape>
        </w:pict>
      </w:r>
    </w:p>
    <w:p w:rsidR="00AD6ECE" w:rsidRPr="00486F16" w:rsidRDefault="00AD6ECE" w:rsidP="00C357FC">
      <w:pPr>
        <w:spacing w:after="0" w:line="240" w:lineRule="auto"/>
        <w:rPr>
          <w:rFonts w:ascii="Calibri" w:hAnsi="Calibri" w:cs="Calibri"/>
          <w:sz w:val="20"/>
          <w:szCs w:val="20"/>
        </w:rPr>
      </w:pPr>
      <w:r w:rsidRPr="00486F16">
        <w:rPr>
          <w:rFonts w:ascii="Calibri" w:hAnsi="Calibri" w:cs="Calibri"/>
          <w:sz w:val="20"/>
          <w:szCs w:val="20"/>
        </w:rPr>
        <w:t>©</w:t>
      </w:r>
      <w:hyperlink r:id="rId2" w:history="1">
        <w:r w:rsidRPr="00486F16">
          <w:rPr>
            <w:rStyle w:val="Hyperlink"/>
            <w:rFonts w:ascii="Calibri" w:hAnsi="Calibri" w:cs="Calibri"/>
            <w:sz w:val="20"/>
            <w:szCs w:val="20"/>
          </w:rPr>
          <w:t>http://phil.cdc.gov/phil/home.asp</w:t>
        </w:r>
      </w:hyperlink>
    </w:p>
    <w:p w:rsidR="00AD6ECE" w:rsidRDefault="00AD6ECE" w:rsidP="00C357FC">
      <w:pPr>
        <w:spacing w:after="0" w:line="240" w:lineRule="auto"/>
      </w:pPr>
    </w:p>
  </w:footnote>
  <w:footnote w:id="13">
    <w:p w:rsidR="00AD6ECE" w:rsidRDefault="00AD6ECE" w:rsidP="00981FD9">
      <w:pPr>
        <w:pStyle w:val="FootnoteText"/>
        <w:rPr>
          <w:rFonts w:cs="Arial"/>
        </w:rPr>
      </w:pPr>
      <w:r w:rsidRPr="00981FD9">
        <w:rPr>
          <w:rStyle w:val="FootnoteReference"/>
          <w:rFonts w:ascii="Calibri" w:hAnsi="Calibri" w:cs="Calibri"/>
        </w:rPr>
        <w:footnoteRef/>
      </w:r>
      <w:r w:rsidRPr="00981FD9">
        <w:rPr>
          <w:rFonts w:ascii="Calibri" w:hAnsi="Calibri" w:cs="Calibri"/>
        </w:rPr>
        <w:t xml:space="preserve"> Ερυθρά αιμοσφαίρια (</w:t>
      </w:r>
      <w:r w:rsidRPr="00981FD9">
        <w:rPr>
          <w:rFonts w:ascii="Calibri" w:hAnsi="Calibri" w:cs="Calibri"/>
          <w:lang w:val="en-US"/>
        </w:rPr>
        <w:t>RBCs</w:t>
      </w:r>
      <w:r w:rsidRPr="00981FD9">
        <w:rPr>
          <w:rFonts w:ascii="Calibri" w:hAnsi="Calibri" w:cs="Calibri"/>
        </w:rPr>
        <w:t>), δηλώνουν έλκη (και από παράσιτα) ή άλλες αιμορραγικές καταστάσεις του εντέρου όταν βρεθούν στα κόπρανα. Στο νωπό παρασκεύασμα το μέγεθος τους είναι περίπου 7,5 μ</w:t>
      </w:r>
      <w:r w:rsidRPr="00981FD9">
        <w:rPr>
          <w:rFonts w:ascii="Calibri" w:hAnsi="Calibri" w:cs="Calibri"/>
          <w:lang w:val="en-US"/>
        </w:rPr>
        <w:t>m</w:t>
      </w:r>
      <w:r w:rsidRPr="00981FD9">
        <w:rPr>
          <w:rFonts w:ascii="Calibri" w:hAnsi="Calibri" w:cs="Calibri"/>
        </w:rPr>
        <w:t xml:space="preserve"> . Στην τρίχρωμη χρώση μπορεί καθώς γίνεται το επίχρισμα να αλλάξουν το σχήμα τους και να εμφανιστούν επιμήκη στρογγυλά βαμμένα κόκκινα- μωβ σωματίδια, μεγέθους μερικές φορές μικρότερου των 7,5 μ</w:t>
      </w:r>
      <w:r w:rsidRPr="00981FD9">
        <w:rPr>
          <w:rFonts w:ascii="Calibri" w:hAnsi="Calibri" w:cs="Calibri"/>
          <w:lang w:val="en-US"/>
        </w:rPr>
        <w:t>m</w:t>
      </w:r>
      <w:r w:rsidRPr="00981FD9">
        <w:rPr>
          <w:rFonts w:ascii="Calibri" w:hAnsi="Calibri" w:cs="Calibri"/>
        </w:rPr>
        <w:t>, χωρίς κοκκία ή έγκλειστα</w:t>
      </w:r>
    </w:p>
  </w:footnote>
  <w:footnote w:id="14">
    <w:p w:rsidR="00AD6ECE" w:rsidRDefault="00AD6ECE" w:rsidP="00981FD9">
      <w:pPr>
        <w:pStyle w:val="FootnoteText"/>
        <w:rPr>
          <w:rFonts w:cs="Arial"/>
        </w:rPr>
      </w:pPr>
      <w:r w:rsidRPr="00981FD9">
        <w:rPr>
          <w:rStyle w:val="FootnoteReference"/>
          <w:rFonts w:ascii="Calibri" w:hAnsi="Calibri" w:cs="Calibri"/>
        </w:rPr>
        <w:footnoteRef/>
      </w:r>
      <w:r w:rsidRPr="00981FD9">
        <w:rPr>
          <w:rFonts w:ascii="Calibri" w:hAnsi="Calibri" w:cs="Calibri"/>
        </w:rPr>
        <w:t xml:space="preserve"> Λευκά αιμοσφαίρια (</w:t>
      </w:r>
      <w:r w:rsidRPr="00981FD9">
        <w:rPr>
          <w:rFonts w:ascii="Calibri" w:hAnsi="Calibri" w:cs="Calibri"/>
          <w:lang w:val="en-US"/>
        </w:rPr>
        <w:t>WBCs</w:t>
      </w:r>
      <w:r w:rsidRPr="00981FD9">
        <w:rPr>
          <w:rFonts w:ascii="Calibri" w:hAnsi="Calibri" w:cs="Calibri"/>
        </w:rPr>
        <w:t>), ειδικά πολυμορφοπύρηνα που μπορεί να δηλώνουν φλεγμονή του εντέρου από ποικίλα αίτια, όπως βακτηριακή δυσεντερία αλλά και δυσεντερία από αμοιβάδα. Μοιάζουν με κύστεις  της ιστολυτικής αμοιβάδας</w:t>
      </w:r>
    </w:p>
  </w:footnote>
  <w:footnote w:id="15">
    <w:p w:rsidR="00AD6ECE" w:rsidRPr="00981FD9" w:rsidRDefault="00AD6ECE" w:rsidP="00491387">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Ηωσινόφιλα, συνήθως δηλώνουν την ανοσολογική απάντηση του οργανισμού. Η αλλεργική αντίδραση μπορεί να οφείλεται στην παρουσία των παρασίτων ή σε άλλες αιτίες όπως στη γύρη των φυτών ή σε τροφές. </w:t>
      </w:r>
    </w:p>
    <w:p w:rsidR="00AD6ECE" w:rsidRDefault="00AD6ECE" w:rsidP="00491387">
      <w:pPr>
        <w:spacing w:after="0" w:line="240" w:lineRule="auto"/>
      </w:pPr>
    </w:p>
  </w:footnote>
  <w:footnote w:id="16">
    <w:p w:rsidR="00AD6ECE" w:rsidRPr="00981FD9" w:rsidRDefault="00AD6ECE" w:rsidP="00491387">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Μακροφάγα, που μπορεί να είναι παρόντα σε βακτηριακές ή παρασιτικές λοιμώξεις. Μπορεί να θεωρηθούν σαν τροφοζωίτες αμοιβάδας.</w:t>
      </w:r>
    </w:p>
    <w:p w:rsidR="00AD6ECE" w:rsidRDefault="00AD6ECE" w:rsidP="00491387">
      <w:pPr>
        <w:spacing w:after="0" w:line="240" w:lineRule="auto"/>
      </w:pPr>
    </w:p>
  </w:footnote>
  <w:footnote w:id="17">
    <w:p w:rsidR="00AD6ECE" w:rsidRDefault="00AD6ECE" w:rsidP="00981FD9">
      <w:pPr>
        <w:pStyle w:val="FootnoteText"/>
        <w:rPr>
          <w:rFonts w:cs="Arial"/>
        </w:rPr>
      </w:pPr>
      <w:r w:rsidRPr="00981FD9">
        <w:rPr>
          <w:rStyle w:val="FootnoteReference"/>
          <w:rFonts w:ascii="Calibri" w:hAnsi="Calibri" w:cs="Calibri"/>
        </w:rPr>
        <w:footnoteRef/>
      </w:r>
      <w:r w:rsidRPr="00981FD9">
        <w:rPr>
          <w:rFonts w:ascii="Calibri" w:hAnsi="Calibri" w:cs="Calibri"/>
        </w:rPr>
        <w:t xml:space="preserve"> Κρύσταλλοι </w:t>
      </w:r>
      <w:r w:rsidRPr="00981FD9">
        <w:rPr>
          <w:rFonts w:ascii="Calibri" w:hAnsi="Calibri" w:cs="Calibri"/>
          <w:lang w:val="en-US"/>
        </w:rPr>
        <w:t>Charcot</w:t>
      </w:r>
      <w:r w:rsidRPr="00981FD9">
        <w:rPr>
          <w:rFonts w:ascii="Calibri" w:hAnsi="Calibri" w:cs="Calibri"/>
        </w:rPr>
        <w:t>-</w:t>
      </w:r>
      <w:r w:rsidRPr="00981FD9">
        <w:rPr>
          <w:rFonts w:ascii="Calibri" w:hAnsi="Calibri" w:cs="Calibri"/>
          <w:lang w:val="en-US"/>
        </w:rPr>
        <w:t>Leyden</w:t>
      </w:r>
      <w:r w:rsidRPr="00981FD9">
        <w:rPr>
          <w:rFonts w:ascii="Calibri" w:hAnsi="Calibri" w:cs="Calibri"/>
        </w:rPr>
        <w:t xml:space="preserve">, προϊόντα </w:t>
      </w:r>
      <w:proofErr w:type="spellStart"/>
      <w:r w:rsidRPr="00981FD9">
        <w:rPr>
          <w:rFonts w:ascii="Calibri" w:hAnsi="Calibri" w:cs="Calibri"/>
        </w:rPr>
        <w:t>αποδόμισης</w:t>
      </w:r>
      <w:proofErr w:type="spellEnd"/>
      <w:r w:rsidRPr="00981FD9">
        <w:rPr>
          <w:rFonts w:ascii="Calibri" w:hAnsi="Calibri" w:cs="Calibri"/>
        </w:rPr>
        <w:t xml:space="preserve">  των </w:t>
      </w:r>
      <w:proofErr w:type="spellStart"/>
      <w:r w:rsidRPr="00981FD9">
        <w:rPr>
          <w:rFonts w:ascii="Calibri" w:hAnsi="Calibri" w:cs="Calibri"/>
        </w:rPr>
        <w:t>ηωσινόφιλων</w:t>
      </w:r>
      <w:proofErr w:type="spellEnd"/>
      <w:r w:rsidRPr="00981FD9">
        <w:rPr>
          <w:rFonts w:ascii="Calibri" w:hAnsi="Calibri" w:cs="Calibri"/>
        </w:rPr>
        <w:t xml:space="preserve"> και των βασεόφιλων. Δηλώνουν ανοσολογική αντίδραση του οργανισμού που δεν οφείλεται αποκλειστικά σε παράσιτα.  Είναι λεπτοί ρομβοειδείς κρύσταλλοι, βάφονται με την τρίχρωμη χρώση κόκκινοι-μωβ. Μπορεί να βρεθούν στα κόπρανα ή στα πτύελα  με ή χωρίς  ηωσινόφιλα. Η παρουσία των  ηωσινόφιλων με ή χωρίς κρυστάλλους  </w:t>
      </w:r>
      <w:r w:rsidRPr="00981FD9">
        <w:rPr>
          <w:rFonts w:ascii="Calibri" w:hAnsi="Calibri" w:cs="Calibri"/>
          <w:lang w:val="en-US"/>
        </w:rPr>
        <w:t>Charcot</w:t>
      </w:r>
      <w:r w:rsidRPr="00981FD9">
        <w:rPr>
          <w:rFonts w:ascii="Calibri" w:hAnsi="Calibri" w:cs="Calibri"/>
        </w:rPr>
        <w:t>-</w:t>
      </w:r>
      <w:r w:rsidRPr="00981FD9">
        <w:rPr>
          <w:rFonts w:ascii="Calibri" w:hAnsi="Calibri" w:cs="Calibri"/>
          <w:lang w:val="en-US"/>
        </w:rPr>
        <w:t>Leyden</w:t>
      </w:r>
      <w:r w:rsidRPr="00981FD9">
        <w:rPr>
          <w:rFonts w:ascii="Calibri" w:hAnsi="Calibri" w:cs="Calibri"/>
        </w:rPr>
        <w:t xml:space="preserve"> δεν συνοδεύεται απαραίτητα με αυξημένη </w:t>
      </w:r>
      <w:proofErr w:type="spellStart"/>
      <w:r w:rsidRPr="00981FD9">
        <w:rPr>
          <w:rFonts w:ascii="Calibri" w:hAnsi="Calibri" w:cs="Calibri"/>
        </w:rPr>
        <w:t>ηωσινοφιλία</w:t>
      </w:r>
      <w:proofErr w:type="spellEnd"/>
      <w:r w:rsidRPr="00981FD9">
        <w:rPr>
          <w:rFonts w:ascii="Calibri" w:hAnsi="Calibri" w:cs="Calibri"/>
        </w:rPr>
        <w:t xml:space="preserve"> στο αίμα</w:t>
      </w:r>
    </w:p>
  </w:footnote>
  <w:footnote w:id="18">
    <w:p w:rsidR="00AD6ECE" w:rsidRPr="00981FD9" w:rsidRDefault="00AD6ECE" w:rsidP="00491387">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Μύκητες: τα κύτταρα των βλαστομυκήτων μπορεί να είναι στρογγυλά ή ωοειδή, μεγέθους στα κόπρανα περίπου 4 ως 8 μ</w:t>
      </w:r>
      <w:r w:rsidRPr="00981FD9">
        <w:rPr>
          <w:rFonts w:ascii="Calibri" w:hAnsi="Calibri" w:cs="Calibri"/>
          <w:sz w:val="20"/>
          <w:szCs w:val="20"/>
          <w:lang w:val="en-US"/>
        </w:rPr>
        <w:t>m</w:t>
      </w:r>
      <w:r w:rsidRPr="00981FD9">
        <w:rPr>
          <w:rFonts w:ascii="Calibri" w:hAnsi="Calibri" w:cs="Calibri"/>
          <w:sz w:val="20"/>
          <w:szCs w:val="20"/>
        </w:rPr>
        <w:t xml:space="preserve">. Στο νωπό μπορεί να μοιάζουν με κύστεις αμοιβάδων και στα βαμμένα με  ωοκύστεις κρυπτοσποριδίων. Μετά από χρώση  είναι ομοιόμορφα βαμμένοι χωρίς πολλά έγκλειστα. Παρουσία </w:t>
      </w:r>
      <w:proofErr w:type="spellStart"/>
      <w:r w:rsidRPr="00981FD9">
        <w:rPr>
          <w:rFonts w:ascii="Calibri" w:hAnsi="Calibri" w:cs="Calibri"/>
          <w:sz w:val="20"/>
          <w:szCs w:val="20"/>
        </w:rPr>
        <w:t>ψευδομυκητύλλιων</w:t>
      </w:r>
      <w:proofErr w:type="spellEnd"/>
      <w:r w:rsidRPr="00981FD9">
        <w:rPr>
          <w:rFonts w:ascii="Calibri" w:hAnsi="Calibri" w:cs="Calibri"/>
          <w:sz w:val="20"/>
          <w:szCs w:val="20"/>
        </w:rPr>
        <w:t xml:space="preserve">  σε πρόσφατα κόπρανα ή έγκαιρα μονιμοποιημένα είναι παθογνωμικό και μπορεί να υποδηλώνει συστηματική νόσο σε ανοσοκατασταλμένους ασθενείς.</w:t>
      </w:r>
    </w:p>
    <w:p w:rsidR="00AD6ECE" w:rsidRDefault="00AD6ECE" w:rsidP="00491387">
      <w:pPr>
        <w:spacing w:after="0" w:line="240" w:lineRule="auto"/>
      </w:pPr>
    </w:p>
  </w:footnote>
  <w:footnote w:id="19">
    <w:p w:rsidR="00AD6ECE" w:rsidRPr="00981FD9" w:rsidRDefault="00AD6ECE" w:rsidP="00491387">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μπορεί να ομοιάζουν με νηματώδεις προνύμφες. Δεν απορροφούν συνήθως τη χρωστική  και διαθλούν το φως δεν έχουν εσωτερική δομή, ενώ οι προνύμφες βάφονται και είναι διακριτή η εσωτερική τους δομή. Σε ασθενείς με διάρροια οι οποίοι έχουν καταναλώσει και φυτικά τρόφιμα, οι ίνες μοιάζουν με νηματώδεις ή προγλωττίδες ταινιών. </w:t>
      </w:r>
    </w:p>
    <w:p w:rsidR="00AD6ECE" w:rsidRDefault="00AD6ECE" w:rsidP="00491387">
      <w:pPr>
        <w:spacing w:after="0" w:line="240" w:lineRule="auto"/>
      </w:pPr>
    </w:p>
  </w:footnote>
  <w:footnote w:id="20">
    <w:p w:rsidR="00AD6ECE" w:rsidRPr="00981FD9" w:rsidRDefault="00AD6ECE" w:rsidP="00981FD9">
      <w:pPr>
        <w:pStyle w:val="FootnoteText"/>
        <w:rPr>
          <w:rFonts w:ascii="Calibri" w:hAnsi="Calibri" w:cs="Calibri"/>
        </w:rPr>
      </w:pPr>
      <w:r w:rsidRPr="00981FD9">
        <w:rPr>
          <w:rStyle w:val="FootnoteReference"/>
          <w:rFonts w:ascii="Calibri" w:hAnsi="Calibri" w:cs="Calibri"/>
        </w:rPr>
        <w:footnoteRef/>
      </w:r>
      <w:r w:rsidRPr="00981FD9">
        <w:rPr>
          <w:rFonts w:ascii="Calibri" w:hAnsi="Calibri" w:cs="Calibri"/>
        </w:rPr>
        <w:t xml:space="preserve"> Φυτικά κύτταρα μοιάζουν με τα αυγά των ελμίνθων αλλά δεν είναι τόσο συμμετρικά όπως τα αυγά. Μερικά από αυτά τα κύτταρα έχουν μέγεθος 15-150μ</w:t>
      </w:r>
      <w:r w:rsidRPr="00981FD9">
        <w:rPr>
          <w:rFonts w:ascii="Calibri" w:hAnsi="Calibri" w:cs="Calibri"/>
          <w:lang w:val="en-US"/>
        </w:rPr>
        <w:t>m</w:t>
      </w:r>
      <w:r w:rsidRPr="00981FD9">
        <w:rPr>
          <w:rFonts w:ascii="Calibri" w:hAnsi="Calibri" w:cs="Calibri"/>
        </w:rPr>
        <w:t xml:space="preserve"> και μοιάζουν με τα αυγά της ασκαρίδας</w:t>
      </w:r>
    </w:p>
    <w:p w:rsidR="00AD6ECE" w:rsidRDefault="00AD6ECE" w:rsidP="00981FD9">
      <w:pPr>
        <w:pStyle w:val="FootnoteText"/>
        <w:rPr>
          <w:rFonts w:cs="Arial"/>
        </w:rPr>
      </w:pPr>
    </w:p>
  </w:footnote>
  <w:footnote w:id="21">
    <w:p w:rsidR="00AD6ECE" w:rsidRPr="00981FD9" w:rsidRDefault="00AD6ECE" w:rsidP="00491387">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Κόκκοι γύρης μοιάζουν πολύ με αυγά ταινιών. Είναι στρογγυλοί –ωοειδείς με  παχύ τοίχωμα, βάφονται με το ιώδιο πολύ σκούροι, μέγεθος 15-20μ</w:t>
      </w:r>
      <w:r w:rsidRPr="00981FD9">
        <w:rPr>
          <w:rFonts w:ascii="Calibri" w:hAnsi="Calibri" w:cs="Calibri"/>
          <w:sz w:val="20"/>
          <w:szCs w:val="20"/>
          <w:lang w:val="en-US"/>
        </w:rPr>
        <w:t>m</w:t>
      </w:r>
      <w:r w:rsidRPr="00981FD9">
        <w:rPr>
          <w:rFonts w:ascii="Calibri" w:hAnsi="Calibri" w:cs="Calibri"/>
          <w:sz w:val="20"/>
          <w:szCs w:val="20"/>
        </w:rPr>
        <w:t xml:space="preserve"> στη διάμετρο.  </w:t>
      </w:r>
    </w:p>
    <w:p w:rsidR="00AD6ECE" w:rsidRDefault="00AD6ECE" w:rsidP="00491387">
      <w:pPr>
        <w:spacing w:after="0" w:line="240" w:lineRule="auto"/>
      </w:pPr>
    </w:p>
  </w:footnote>
  <w:footnote w:id="22">
    <w:p w:rsidR="00AD6ECE" w:rsidRDefault="00AD6ECE" w:rsidP="00491387">
      <w:pPr>
        <w:spacing w:after="0" w:line="240" w:lineRule="auto"/>
      </w:pPr>
      <w:r w:rsidRPr="00981FD9">
        <w:rPr>
          <w:rStyle w:val="FootnoteReference"/>
          <w:rFonts w:ascii="Calibri" w:hAnsi="Calibri" w:cs="Calibri"/>
          <w:sz w:val="20"/>
          <w:szCs w:val="20"/>
        </w:rPr>
        <w:footnoteRef/>
      </w:r>
      <w:r w:rsidRPr="00981FD9">
        <w:rPr>
          <w:rFonts w:ascii="Calibri" w:hAnsi="Calibri" w:cs="Calibri"/>
          <w:sz w:val="20"/>
          <w:szCs w:val="20"/>
        </w:rPr>
        <w:t xml:space="preserve"> μη παρασιτικές κύστεις πρωτοζώων μπορεί να βρεθούν στα κόπρανα από μολυσμένο νερό ή τροφή που έχουν καταναλωθεί ή από το μολυσμένο νερό  κατά τη συλλογή των κοπράνων ή το πλύσιμο των δοχείων.</w:t>
      </w:r>
    </w:p>
  </w:footnote>
  <w:footnote w:id="23">
    <w:p w:rsidR="00AD6ECE" w:rsidRPr="00981FD9" w:rsidRDefault="00AD6ECE" w:rsidP="00023CEC">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Νηματώδεις, που δεν είναι παράσιτα του ανθρώπου μπορεί να βρεθούν στα κόπρανα και πρέπει να διαχωριστούν.  Ο άνθρωπος μπορεί να μολυνθεί με νερό ή τροφή που περιέχουν  ελεύθερους διαβιούντες  σκώληκες ή έντομα που είναι ξενιστές σκωλήκων.</w:t>
      </w:r>
    </w:p>
    <w:p w:rsidR="00AD6ECE" w:rsidRDefault="00AD6ECE" w:rsidP="00023CEC">
      <w:pPr>
        <w:spacing w:after="0" w:line="240" w:lineRule="auto"/>
      </w:pPr>
    </w:p>
  </w:footnote>
  <w:footnote w:id="24">
    <w:p w:rsidR="00AD6ECE" w:rsidRPr="00981FD9" w:rsidRDefault="00AD6ECE" w:rsidP="00023CEC">
      <w:pPr>
        <w:spacing w:after="0" w:line="240" w:lineRule="auto"/>
        <w:rPr>
          <w:rFonts w:ascii="Calibri" w:hAnsi="Calibri" w:cs="Calibri"/>
          <w:sz w:val="20"/>
          <w:szCs w:val="20"/>
        </w:rPr>
      </w:pPr>
      <w:r w:rsidRPr="00981FD9">
        <w:rPr>
          <w:rStyle w:val="FootnoteReference"/>
          <w:rFonts w:ascii="Calibri" w:hAnsi="Calibri" w:cs="Calibri"/>
          <w:sz w:val="20"/>
          <w:szCs w:val="20"/>
        </w:rPr>
        <w:footnoteRef/>
      </w:r>
      <w:r w:rsidRPr="00981FD9">
        <w:rPr>
          <w:rFonts w:ascii="Calibri" w:hAnsi="Calibri" w:cs="Calibri"/>
          <w:sz w:val="20"/>
          <w:szCs w:val="20"/>
        </w:rPr>
        <w:t xml:space="preserve"> Προνύμφες εντόμων μπορεί σπάνια να βρεθούν στα κόπρανα αν έχουν καταποθεί ολόκληρα έντομα ή προνύμφες με την τροφή. Ζωντανές προνύμφες μπορεί να είναι </w:t>
      </w:r>
      <w:proofErr w:type="spellStart"/>
      <w:r w:rsidRPr="00981FD9">
        <w:rPr>
          <w:rFonts w:ascii="Calibri" w:hAnsi="Calibri" w:cs="Calibri"/>
          <w:sz w:val="20"/>
          <w:szCs w:val="20"/>
        </w:rPr>
        <w:t>μυϊαση</w:t>
      </w:r>
      <w:proofErr w:type="spellEnd"/>
      <w:r w:rsidRPr="00981FD9">
        <w:rPr>
          <w:rFonts w:ascii="Calibri" w:hAnsi="Calibri" w:cs="Calibri"/>
          <w:sz w:val="20"/>
          <w:szCs w:val="20"/>
        </w:rPr>
        <w:t xml:space="preserve"> ή το πιο πιθανόν να έχουν επιμολυνθεί τα κόπρανα μετά την κένωση. </w:t>
      </w:r>
    </w:p>
    <w:p w:rsidR="00AD6ECE" w:rsidRDefault="00AD6ECE" w:rsidP="00023CE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1B0E352"/>
    <w:lvl w:ilvl="0">
      <w:numFmt w:val="bullet"/>
      <w:lvlText w:val="*"/>
      <w:lvlJc w:val="left"/>
    </w:lvl>
  </w:abstractNum>
  <w:abstractNum w:abstractNumId="1">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2">
    <w:nsid w:val="28092507"/>
    <w:multiLevelType w:val="hybridMultilevel"/>
    <w:tmpl w:val="83001DA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CE87E88"/>
    <w:multiLevelType w:val="hybridMultilevel"/>
    <w:tmpl w:val="FD1CE806"/>
    <w:lvl w:ilvl="0" w:tplc="0408000F">
      <w:start w:val="1"/>
      <w:numFmt w:val="decimal"/>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5E42A7"/>
    <w:multiLevelType w:val="hybridMultilevel"/>
    <w:tmpl w:val="84B45B6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6">
    <w:nsid w:val="3FD337F5"/>
    <w:multiLevelType w:val="hybridMultilevel"/>
    <w:tmpl w:val="C01EB8B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45297E50"/>
    <w:multiLevelType w:val="hybridMultilevel"/>
    <w:tmpl w:val="4B6A78C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4561636A"/>
    <w:multiLevelType w:val="hybridMultilevel"/>
    <w:tmpl w:val="42EA60F4"/>
    <w:lvl w:ilvl="0" w:tplc="E4982C92">
      <w:start w:val="1"/>
      <w:numFmt w:val="bullet"/>
      <w:lvlText w:val="•"/>
      <w:lvlJc w:val="left"/>
      <w:pPr>
        <w:tabs>
          <w:tab w:val="num" w:pos="720"/>
        </w:tabs>
        <w:ind w:left="720" w:hanging="360"/>
      </w:pPr>
      <w:rPr>
        <w:rFonts w:ascii="Arial" w:hAnsi="Arial" w:cs="Arial" w:hint="default"/>
      </w:rPr>
    </w:lvl>
    <w:lvl w:ilvl="1" w:tplc="67EC4820" w:tentative="1">
      <w:start w:val="1"/>
      <w:numFmt w:val="bullet"/>
      <w:lvlText w:val="•"/>
      <w:lvlJc w:val="left"/>
      <w:pPr>
        <w:tabs>
          <w:tab w:val="num" w:pos="1440"/>
        </w:tabs>
        <w:ind w:left="1440" w:hanging="360"/>
      </w:pPr>
      <w:rPr>
        <w:rFonts w:ascii="Arial" w:hAnsi="Arial" w:cs="Arial" w:hint="default"/>
      </w:rPr>
    </w:lvl>
    <w:lvl w:ilvl="2" w:tplc="4D3EBCE2" w:tentative="1">
      <w:start w:val="1"/>
      <w:numFmt w:val="bullet"/>
      <w:lvlText w:val="•"/>
      <w:lvlJc w:val="left"/>
      <w:pPr>
        <w:tabs>
          <w:tab w:val="num" w:pos="2160"/>
        </w:tabs>
        <w:ind w:left="2160" w:hanging="360"/>
      </w:pPr>
      <w:rPr>
        <w:rFonts w:ascii="Arial" w:hAnsi="Arial" w:cs="Arial" w:hint="default"/>
      </w:rPr>
    </w:lvl>
    <w:lvl w:ilvl="3" w:tplc="D15C53FC" w:tentative="1">
      <w:start w:val="1"/>
      <w:numFmt w:val="bullet"/>
      <w:lvlText w:val="•"/>
      <w:lvlJc w:val="left"/>
      <w:pPr>
        <w:tabs>
          <w:tab w:val="num" w:pos="2880"/>
        </w:tabs>
        <w:ind w:left="2880" w:hanging="360"/>
      </w:pPr>
      <w:rPr>
        <w:rFonts w:ascii="Arial" w:hAnsi="Arial" w:cs="Arial" w:hint="default"/>
      </w:rPr>
    </w:lvl>
    <w:lvl w:ilvl="4" w:tplc="44A6F648" w:tentative="1">
      <w:start w:val="1"/>
      <w:numFmt w:val="bullet"/>
      <w:lvlText w:val="•"/>
      <w:lvlJc w:val="left"/>
      <w:pPr>
        <w:tabs>
          <w:tab w:val="num" w:pos="3600"/>
        </w:tabs>
        <w:ind w:left="3600" w:hanging="360"/>
      </w:pPr>
      <w:rPr>
        <w:rFonts w:ascii="Arial" w:hAnsi="Arial" w:cs="Arial" w:hint="default"/>
      </w:rPr>
    </w:lvl>
    <w:lvl w:ilvl="5" w:tplc="D082C5E2" w:tentative="1">
      <w:start w:val="1"/>
      <w:numFmt w:val="bullet"/>
      <w:lvlText w:val="•"/>
      <w:lvlJc w:val="left"/>
      <w:pPr>
        <w:tabs>
          <w:tab w:val="num" w:pos="4320"/>
        </w:tabs>
        <w:ind w:left="4320" w:hanging="360"/>
      </w:pPr>
      <w:rPr>
        <w:rFonts w:ascii="Arial" w:hAnsi="Arial" w:cs="Arial" w:hint="default"/>
      </w:rPr>
    </w:lvl>
    <w:lvl w:ilvl="6" w:tplc="25C2CD66" w:tentative="1">
      <w:start w:val="1"/>
      <w:numFmt w:val="bullet"/>
      <w:lvlText w:val="•"/>
      <w:lvlJc w:val="left"/>
      <w:pPr>
        <w:tabs>
          <w:tab w:val="num" w:pos="5040"/>
        </w:tabs>
        <w:ind w:left="5040" w:hanging="360"/>
      </w:pPr>
      <w:rPr>
        <w:rFonts w:ascii="Arial" w:hAnsi="Arial" w:cs="Arial" w:hint="default"/>
      </w:rPr>
    </w:lvl>
    <w:lvl w:ilvl="7" w:tplc="47DC5698" w:tentative="1">
      <w:start w:val="1"/>
      <w:numFmt w:val="bullet"/>
      <w:lvlText w:val="•"/>
      <w:lvlJc w:val="left"/>
      <w:pPr>
        <w:tabs>
          <w:tab w:val="num" w:pos="5760"/>
        </w:tabs>
        <w:ind w:left="5760" w:hanging="360"/>
      </w:pPr>
      <w:rPr>
        <w:rFonts w:ascii="Arial" w:hAnsi="Arial" w:cs="Arial" w:hint="default"/>
      </w:rPr>
    </w:lvl>
    <w:lvl w:ilvl="8" w:tplc="770ED8AC" w:tentative="1">
      <w:start w:val="1"/>
      <w:numFmt w:val="bullet"/>
      <w:lvlText w:val="•"/>
      <w:lvlJc w:val="left"/>
      <w:pPr>
        <w:tabs>
          <w:tab w:val="num" w:pos="6480"/>
        </w:tabs>
        <w:ind w:left="6480" w:hanging="360"/>
      </w:pPr>
      <w:rPr>
        <w:rFonts w:ascii="Arial" w:hAnsi="Arial" w:cs="Arial" w:hint="default"/>
      </w:rPr>
    </w:lvl>
  </w:abstractNum>
  <w:abstractNum w:abstractNumId="9">
    <w:nsid w:val="48120EDD"/>
    <w:multiLevelType w:val="hybridMultilevel"/>
    <w:tmpl w:val="EB62B3BE"/>
    <w:lvl w:ilvl="0" w:tplc="04080001">
      <w:start w:val="1"/>
      <w:numFmt w:val="bullet"/>
      <w:lvlText w:val=""/>
      <w:lvlJc w:val="left"/>
      <w:pPr>
        <w:ind w:left="774" w:hanging="360"/>
      </w:pPr>
      <w:rPr>
        <w:rFonts w:ascii="Symbol" w:hAnsi="Symbol" w:cs="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cs="Wingdings" w:hint="default"/>
      </w:rPr>
    </w:lvl>
    <w:lvl w:ilvl="3" w:tplc="04080001" w:tentative="1">
      <w:start w:val="1"/>
      <w:numFmt w:val="bullet"/>
      <w:lvlText w:val=""/>
      <w:lvlJc w:val="left"/>
      <w:pPr>
        <w:ind w:left="2934" w:hanging="360"/>
      </w:pPr>
      <w:rPr>
        <w:rFonts w:ascii="Symbol" w:hAnsi="Symbol" w:cs="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cs="Wingdings" w:hint="default"/>
      </w:rPr>
    </w:lvl>
    <w:lvl w:ilvl="6" w:tplc="04080001" w:tentative="1">
      <w:start w:val="1"/>
      <w:numFmt w:val="bullet"/>
      <w:lvlText w:val=""/>
      <w:lvlJc w:val="left"/>
      <w:pPr>
        <w:ind w:left="5094" w:hanging="360"/>
      </w:pPr>
      <w:rPr>
        <w:rFonts w:ascii="Symbol" w:hAnsi="Symbol" w:cs="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cs="Wingdings" w:hint="default"/>
      </w:rPr>
    </w:lvl>
  </w:abstractNum>
  <w:abstractNum w:abstractNumId="10">
    <w:nsid w:val="52430E11"/>
    <w:multiLevelType w:val="hybridMultilevel"/>
    <w:tmpl w:val="C8D2C58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555D15DE"/>
    <w:multiLevelType w:val="hybridMultilevel"/>
    <w:tmpl w:val="D862C306"/>
    <w:lvl w:ilvl="0" w:tplc="0408000F">
      <w:start w:val="1"/>
      <w:numFmt w:val="decimal"/>
      <w:lvlText w:val="%1."/>
      <w:lvlJc w:val="left"/>
      <w:pPr>
        <w:tabs>
          <w:tab w:val="num" w:pos="720"/>
        </w:tabs>
        <w:ind w:left="720" w:hanging="360"/>
      </w:pPr>
      <w:rPr>
        <w:rFonts w:hint="default"/>
      </w:rPr>
    </w:lvl>
    <w:lvl w:ilvl="1" w:tplc="0408000D">
      <w:start w:val="1"/>
      <w:numFmt w:val="bullet"/>
      <w:lvlText w:val=""/>
      <w:lvlJc w:val="left"/>
      <w:pPr>
        <w:tabs>
          <w:tab w:val="num" w:pos="1440"/>
        </w:tabs>
        <w:ind w:left="1440" w:hanging="360"/>
      </w:pPr>
      <w:rPr>
        <w:rFonts w:ascii="Wingdings" w:hAnsi="Wingdings" w:cs="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5F0A3D8A"/>
    <w:multiLevelType w:val="hybridMultilevel"/>
    <w:tmpl w:val="280C9B9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6A1D1A50"/>
    <w:multiLevelType w:val="hybridMultilevel"/>
    <w:tmpl w:val="49B87C16"/>
    <w:lvl w:ilvl="0" w:tplc="3814B3BC">
      <w:start w:val="1"/>
      <w:numFmt w:val="bullet"/>
      <w:lvlText w:val="•"/>
      <w:lvlJc w:val="left"/>
      <w:pPr>
        <w:ind w:left="360" w:hanging="360"/>
      </w:pPr>
      <w:rPr>
        <w:rFonts w:ascii="Arial" w:hAnsi="Arial" w:cs="Aria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14">
    <w:nsid w:val="6D093CC2"/>
    <w:multiLevelType w:val="hybridMultilevel"/>
    <w:tmpl w:val="856AA924"/>
    <w:lvl w:ilvl="0" w:tplc="04080001">
      <w:start w:val="1"/>
      <w:numFmt w:val="bullet"/>
      <w:lvlText w:val=""/>
      <w:lvlJc w:val="left"/>
      <w:pPr>
        <w:tabs>
          <w:tab w:val="num" w:pos="720"/>
        </w:tabs>
        <w:ind w:left="720" w:hanging="360"/>
      </w:pPr>
      <w:rPr>
        <w:rFonts w:ascii="Symbol" w:hAnsi="Symbol" w:cs="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8"/>
  </w:num>
  <w:num w:numId="3">
    <w:abstractNumId w:val="0"/>
    <w:lvlOverride w:ilvl="0">
      <w:lvl w:ilvl="0">
        <w:numFmt w:val="bullet"/>
        <w:lvlText w:val="•"/>
        <w:legacy w:legacy="1" w:legacySpace="0" w:legacyIndent="0"/>
        <w:lvlJc w:val="left"/>
        <w:pPr>
          <w:ind w:left="2700"/>
        </w:pPr>
        <w:rPr>
          <w:rFonts w:ascii="Arial" w:hAnsi="Arial" w:cs="Arial" w:hint="default"/>
          <w:sz w:val="32"/>
          <w:szCs w:val="32"/>
        </w:rPr>
      </w:lvl>
    </w:lvlOverride>
  </w:num>
  <w:num w:numId="4">
    <w:abstractNumId w:val="0"/>
    <w:lvlOverride w:ilvl="0">
      <w:lvl w:ilvl="0">
        <w:numFmt w:val="bullet"/>
        <w:lvlText w:val="•"/>
        <w:legacy w:legacy="1" w:legacySpace="0" w:legacyIndent="0"/>
        <w:lvlJc w:val="left"/>
        <w:rPr>
          <w:rFonts w:ascii="Arial" w:hAnsi="Arial" w:cs="Arial" w:hint="default"/>
          <w:sz w:val="28"/>
          <w:szCs w:val="28"/>
        </w:rPr>
      </w:lvl>
    </w:lvlOverride>
  </w:num>
  <w:num w:numId="5">
    <w:abstractNumId w:val="12"/>
  </w:num>
  <w:num w:numId="6">
    <w:abstractNumId w:val="13"/>
  </w:num>
  <w:num w:numId="7">
    <w:abstractNumId w:val="0"/>
    <w:lvlOverride w:ilvl="0">
      <w:lvl w:ilvl="0">
        <w:numFmt w:val="bullet"/>
        <w:lvlText w:val="•"/>
        <w:legacy w:legacy="1" w:legacySpace="0" w:legacyIndent="0"/>
        <w:lvlJc w:val="left"/>
        <w:rPr>
          <w:rFonts w:ascii="Arial" w:hAnsi="Arial" w:cs="Arial" w:hint="default"/>
          <w:sz w:val="36"/>
          <w:szCs w:val="36"/>
        </w:rPr>
      </w:lvl>
    </w:lvlOverride>
  </w:num>
  <w:num w:numId="8">
    <w:abstractNumId w:val="14"/>
  </w:num>
  <w:num w:numId="9">
    <w:abstractNumId w:val="0"/>
    <w:lvlOverride w:ilvl="0">
      <w:lvl w:ilvl="0">
        <w:numFmt w:val="bullet"/>
        <w:lvlText w:val="•"/>
        <w:legacy w:legacy="1" w:legacySpace="0" w:legacyIndent="0"/>
        <w:lvlJc w:val="left"/>
        <w:rPr>
          <w:rFonts w:ascii="Arial" w:hAnsi="Arial" w:cs="Arial" w:hint="default"/>
          <w:sz w:val="24"/>
          <w:szCs w:val="24"/>
        </w:rPr>
      </w:lvl>
    </w:lvlOverride>
  </w:num>
  <w:num w:numId="10">
    <w:abstractNumId w:val="11"/>
  </w:num>
  <w:num w:numId="11">
    <w:abstractNumId w:val="7"/>
  </w:num>
  <w:num w:numId="12">
    <w:abstractNumId w:val="6"/>
  </w:num>
  <w:num w:numId="13">
    <w:abstractNumId w:val="3"/>
  </w:num>
  <w:num w:numId="14">
    <w:abstractNumId w:val="2"/>
  </w:num>
  <w:num w:numId="15">
    <w:abstractNumId w:val="10"/>
  </w:num>
  <w:num w:numId="16">
    <w:abstractNumId w:val="5"/>
  </w:num>
  <w:num w:numId="17">
    <w:abstractNumId w:val="9"/>
  </w:num>
  <w:num w:numId="18">
    <w:abstractNumId w:val="4"/>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doNotValidateAgainstSchema/>
  <w:doNotDemarcateInvalidXml/>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399D"/>
    <w:rsid w:val="000023C0"/>
    <w:rsid w:val="0000261E"/>
    <w:rsid w:val="00002E3E"/>
    <w:rsid w:val="0000651D"/>
    <w:rsid w:val="00023CEC"/>
    <w:rsid w:val="00050723"/>
    <w:rsid w:val="00082C02"/>
    <w:rsid w:val="000A4CB7"/>
    <w:rsid w:val="000B1FEC"/>
    <w:rsid w:val="000D7295"/>
    <w:rsid w:val="00124510"/>
    <w:rsid w:val="00131282"/>
    <w:rsid w:val="001509F1"/>
    <w:rsid w:val="00156ABF"/>
    <w:rsid w:val="001A5D8B"/>
    <w:rsid w:val="001B01C5"/>
    <w:rsid w:val="001B292E"/>
    <w:rsid w:val="001D21CF"/>
    <w:rsid w:val="001D6920"/>
    <w:rsid w:val="00224459"/>
    <w:rsid w:val="00251B16"/>
    <w:rsid w:val="002C6294"/>
    <w:rsid w:val="002E4409"/>
    <w:rsid w:val="003170F0"/>
    <w:rsid w:val="00333FD5"/>
    <w:rsid w:val="003421A1"/>
    <w:rsid w:val="00354857"/>
    <w:rsid w:val="003E00D5"/>
    <w:rsid w:val="003E19A4"/>
    <w:rsid w:val="00404494"/>
    <w:rsid w:val="00463E73"/>
    <w:rsid w:val="00474D6A"/>
    <w:rsid w:val="0048572D"/>
    <w:rsid w:val="00486F16"/>
    <w:rsid w:val="00491387"/>
    <w:rsid w:val="00492406"/>
    <w:rsid w:val="004A0C7A"/>
    <w:rsid w:val="004A3723"/>
    <w:rsid w:val="004C5149"/>
    <w:rsid w:val="004D22C5"/>
    <w:rsid w:val="004D4946"/>
    <w:rsid w:val="004F0BCA"/>
    <w:rsid w:val="004F6F1A"/>
    <w:rsid w:val="00503599"/>
    <w:rsid w:val="00517146"/>
    <w:rsid w:val="005233E2"/>
    <w:rsid w:val="00524A80"/>
    <w:rsid w:val="00527FCD"/>
    <w:rsid w:val="00553FFA"/>
    <w:rsid w:val="00561F7D"/>
    <w:rsid w:val="0059100E"/>
    <w:rsid w:val="005A18AF"/>
    <w:rsid w:val="005A4EC8"/>
    <w:rsid w:val="005A7022"/>
    <w:rsid w:val="005C5658"/>
    <w:rsid w:val="00620220"/>
    <w:rsid w:val="00622D8C"/>
    <w:rsid w:val="006260A3"/>
    <w:rsid w:val="0062799F"/>
    <w:rsid w:val="0066673F"/>
    <w:rsid w:val="00670635"/>
    <w:rsid w:val="00681616"/>
    <w:rsid w:val="006928A1"/>
    <w:rsid w:val="006A77FC"/>
    <w:rsid w:val="006C3C2F"/>
    <w:rsid w:val="006E30F9"/>
    <w:rsid w:val="006F0321"/>
    <w:rsid w:val="006F2B13"/>
    <w:rsid w:val="007206C5"/>
    <w:rsid w:val="007C3EE7"/>
    <w:rsid w:val="0089231A"/>
    <w:rsid w:val="00892742"/>
    <w:rsid w:val="008956FA"/>
    <w:rsid w:val="008D57A5"/>
    <w:rsid w:val="008E11E4"/>
    <w:rsid w:val="009146EA"/>
    <w:rsid w:val="009235CF"/>
    <w:rsid w:val="00981FD9"/>
    <w:rsid w:val="00983C0D"/>
    <w:rsid w:val="009A5D62"/>
    <w:rsid w:val="009A7334"/>
    <w:rsid w:val="00A12BFB"/>
    <w:rsid w:val="00A96B59"/>
    <w:rsid w:val="00A970FB"/>
    <w:rsid w:val="00A97906"/>
    <w:rsid w:val="00A97E63"/>
    <w:rsid w:val="00AC1731"/>
    <w:rsid w:val="00AC2AAC"/>
    <w:rsid w:val="00AD5A3D"/>
    <w:rsid w:val="00AD6ECE"/>
    <w:rsid w:val="00AD7803"/>
    <w:rsid w:val="00B3399D"/>
    <w:rsid w:val="00B40C82"/>
    <w:rsid w:val="00B44ABE"/>
    <w:rsid w:val="00B453FD"/>
    <w:rsid w:val="00B5500B"/>
    <w:rsid w:val="00B72F36"/>
    <w:rsid w:val="00B8494F"/>
    <w:rsid w:val="00C326BF"/>
    <w:rsid w:val="00C33A6E"/>
    <w:rsid w:val="00C357FC"/>
    <w:rsid w:val="00C430FE"/>
    <w:rsid w:val="00C846D0"/>
    <w:rsid w:val="00CC3445"/>
    <w:rsid w:val="00CD0894"/>
    <w:rsid w:val="00D26F81"/>
    <w:rsid w:val="00D33B00"/>
    <w:rsid w:val="00D71CA8"/>
    <w:rsid w:val="00D83380"/>
    <w:rsid w:val="00D8684C"/>
    <w:rsid w:val="00DD15B8"/>
    <w:rsid w:val="00DD547E"/>
    <w:rsid w:val="00DE5D4B"/>
    <w:rsid w:val="00E01BC1"/>
    <w:rsid w:val="00E02D3B"/>
    <w:rsid w:val="00E10403"/>
    <w:rsid w:val="00E13F43"/>
    <w:rsid w:val="00E34705"/>
    <w:rsid w:val="00E6417D"/>
    <w:rsid w:val="00E828B3"/>
    <w:rsid w:val="00E872E2"/>
    <w:rsid w:val="00EC6B12"/>
    <w:rsid w:val="00EE047E"/>
    <w:rsid w:val="00EF3AFC"/>
    <w:rsid w:val="00F20A01"/>
    <w:rsid w:val="00F22D91"/>
    <w:rsid w:val="00F5297D"/>
    <w:rsid w:val="00F652D1"/>
    <w:rsid w:val="00FA1589"/>
    <w:rsid w:val="00FC19B2"/>
    <w:rsid w:val="00FD0A80"/>
    <w:rsid w:val="00FD53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8956FA"/>
    <w:pPr>
      <w:spacing w:after="200" w:line="276" w:lineRule="auto"/>
    </w:pPr>
    <w:rPr>
      <w:rFonts w:ascii="Arial" w:eastAsia="Times New Roman" w:hAnsi="Arial" w:cs="Arial"/>
      <w:lang w:eastAsia="en-US"/>
    </w:rPr>
  </w:style>
  <w:style w:type="paragraph" w:styleId="Heading1">
    <w:name w:val="heading 1"/>
    <w:basedOn w:val="Normal"/>
    <w:next w:val="Normal"/>
    <w:link w:val="Heading1Char"/>
    <w:uiPriority w:val="99"/>
    <w:qFormat/>
    <w:rsid w:val="00082C02"/>
    <w:pPr>
      <w:numPr>
        <w:numId w:val="1"/>
      </w:numPr>
      <w:spacing w:before="480" w:after="0"/>
      <w:contextualSpacing/>
      <w:outlineLvl w:val="0"/>
    </w:pPr>
    <w:rPr>
      <w:b/>
      <w:bCs/>
      <w:sz w:val="30"/>
      <w:szCs w:val="30"/>
    </w:rPr>
  </w:style>
  <w:style w:type="paragraph" w:styleId="Heading2">
    <w:name w:val="heading 2"/>
    <w:basedOn w:val="Normal"/>
    <w:next w:val="Normal"/>
    <w:link w:val="Heading2Char"/>
    <w:uiPriority w:val="99"/>
    <w:qFormat/>
    <w:rsid w:val="00082C02"/>
    <w:pPr>
      <w:numPr>
        <w:ilvl w:val="1"/>
        <w:numId w:val="1"/>
      </w:numPr>
      <w:spacing w:before="200" w:after="0"/>
      <w:outlineLvl w:val="1"/>
    </w:pPr>
    <w:rPr>
      <w:b/>
      <w:bCs/>
      <w:sz w:val="28"/>
      <w:szCs w:val="28"/>
    </w:rPr>
  </w:style>
  <w:style w:type="paragraph" w:styleId="Heading3">
    <w:name w:val="heading 3"/>
    <w:basedOn w:val="Normal"/>
    <w:next w:val="Normal"/>
    <w:link w:val="Heading3Char"/>
    <w:uiPriority w:val="99"/>
    <w:qFormat/>
    <w:rsid w:val="00082C02"/>
    <w:pPr>
      <w:numPr>
        <w:ilvl w:val="2"/>
        <w:numId w:val="1"/>
      </w:numPr>
      <w:spacing w:before="200" w:after="0" w:line="271" w:lineRule="auto"/>
      <w:outlineLvl w:val="2"/>
    </w:pPr>
    <w:rPr>
      <w:b/>
      <w:bCs/>
      <w:sz w:val="26"/>
      <w:szCs w:val="26"/>
    </w:rPr>
  </w:style>
  <w:style w:type="paragraph" w:styleId="Heading4">
    <w:name w:val="heading 4"/>
    <w:basedOn w:val="Normal"/>
    <w:next w:val="Normal"/>
    <w:link w:val="Heading4Char"/>
    <w:uiPriority w:val="99"/>
    <w:qFormat/>
    <w:rsid w:val="00082C02"/>
    <w:pPr>
      <w:numPr>
        <w:ilvl w:val="3"/>
        <w:numId w:val="1"/>
      </w:numPr>
      <w:spacing w:before="200" w:after="0"/>
      <w:outlineLvl w:val="3"/>
    </w:pPr>
    <w:rPr>
      <w:b/>
      <w:bCs/>
      <w:sz w:val="24"/>
      <w:szCs w:val="24"/>
    </w:rPr>
  </w:style>
  <w:style w:type="paragraph" w:styleId="Heading5">
    <w:name w:val="heading 5"/>
    <w:basedOn w:val="Normal"/>
    <w:next w:val="Normal"/>
    <w:link w:val="Heading5Char"/>
    <w:uiPriority w:val="99"/>
    <w:qFormat/>
    <w:rsid w:val="00082C02"/>
    <w:pPr>
      <w:numPr>
        <w:ilvl w:val="4"/>
        <w:numId w:val="1"/>
      </w:numPr>
      <w:spacing w:before="200" w:after="0"/>
      <w:outlineLvl w:val="4"/>
    </w:pPr>
    <w:rPr>
      <w:b/>
      <w:bCs/>
    </w:rPr>
  </w:style>
  <w:style w:type="paragraph" w:styleId="Heading6">
    <w:name w:val="heading 6"/>
    <w:basedOn w:val="Normal"/>
    <w:next w:val="Normal"/>
    <w:link w:val="Heading6Char"/>
    <w:uiPriority w:val="99"/>
    <w:qFormat/>
    <w:rsid w:val="00B3399D"/>
    <w:pPr>
      <w:numPr>
        <w:ilvl w:val="5"/>
        <w:numId w:val="1"/>
      </w:numPr>
      <w:spacing w:after="0" w:line="271" w:lineRule="auto"/>
      <w:outlineLvl w:val="5"/>
    </w:pPr>
    <w:rPr>
      <w:rFonts w:ascii="Cambria" w:hAnsi="Cambria" w:cs="Cambria"/>
      <w:b/>
      <w:bCs/>
      <w:i/>
      <w:iCs/>
      <w:color w:val="7F7F7F"/>
    </w:rPr>
  </w:style>
  <w:style w:type="paragraph" w:styleId="Heading7">
    <w:name w:val="heading 7"/>
    <w:basedOn w:val="Normal"/>
    <w:next w:val="Normal"/>
    <w:link w:val="Heading7Char"/>
    <w:uiPriority w:val="99"/>
    <w:qFormat/>
    <w:rsid w:val="00B3399D"/>
    <w:pPr>
      <w:numPr>
        <w:ilvl w:val="6"/>
        <w:numId w:val="1"/>
      </w:numPr>
      <w:spacing w:after="0"/>
      <w:outlineLvl w:val="6"/>
    </w:pPr>
    <w:rPr>
      <w:rFonts w:ascii="Cambria" w:hAnsi="Cambria" w:cs="Cambria"/>
      <w:i/>
      <w:iCs/>
    </w:rPr>
  </w:style>
  <w:style w:type="paragraph" w:styleId="Heading8">
    <w:name w:val="heading 8"/>
    <w:basedOn w:val="Normal"/>
    <w:next w:val="Normal"/>
    <w:link w:val="Heading8Char"/>
    <w:uiPriority w:val="99"/>
    <w:qFormat/>
    <w:rsid w:val="00B3399D"/>
    <w:pPr>
      <w:numPr>
        <w:ilvl w:val="7"/>
        <w:numId w:val="1"/>
      </w:numPr>
      <w:spacing w:after="0"/>
      <w:outlineLvl w:val="7"/>
    </w:pPr>
    <w:rPr>
      <w:rFonts w:ascii="Cambria" w:hAnsi="Cambria" w:cs="Cambria"/>
      <w:sz w:val="20"/>
      <w:szCs w:val="20"/>
    </w:rPr>
  </w:style>
  <w:style w:type="paragraph" w:styleId="Heading9">
    <w:name w:val="heading 9"/>
    <w:basedOn w:val="Normal"/>
    <w:next w:val="Normal"/>
    <w:link w:val="Heading9Char"/>
    <w:uiPriority w:val="99"/>
    <w:qFormat/>
    <w:rsid w:val="00B3399D"/>
    <w:pPr>
      <w:numPr>
        <w:ilvl w:val="8"/>
        <w:numId w:val="1"/>
      </w:numPr>
      <w:spacing w:after="0"/>
      <w:outlineLvl w:val="8"/>
    </w:pPr>
    <w:rPr>
      <w:rFonts w:ascii="Cambria"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2C02"/>
    <w:rPr>
      <w:rFonts w:ascii="Arial" w:hAnsi="Arial" w:cs="Arial"/>
      <w:b/>
      <w:bCs/>
      <w:sz w:val="28"/>
      <w:szCs w:val="28"/>
      <w:lang w:eastAsia="en-US"/>
    </w:rPr>
  </w:style>
  <w:style w:type="character" w:customStyle="1" w:styleId="Heading2Char">
    <w:name w:val="Heading 2 Char"/>
    <w:basedOn w:val="DefaultParagraphFont"/>
    <w:link w:val="Heading2"/>
    <w:uiPriority w:val="99"/>
    <w:rsid w:val="00082C02"/>
    <w:rPr>
      <w:rFonts w:ascii="Arial" w:hAnsi="Arial" w:cs="Arial"/>
      <w:b/>
      <w:bCs/>
      <w:sz w:val="26"/>
      <w:szCs w:val="26"/>
      <w:lang w:eastAsia="en-US"/>
    </w:rPr>
  </w:style>
  <w:style w:type="character" w:customStyle="1" w:styleId="Heading3Char">
    <w:name w:val="Heading 3 Char"/>
    <w:basedOn w:val="DefaultParagraphFont"/>
    <w:link w:val="Heading3"/>
    <w:uiPriority w:val="99"/>
    <w:rsid w:val="00082C02"/>
    <w:rPr>
      <w:rFonts w:ascii="Arial" w:hAnsi="Arial" w:cs="Arial"/>
      <w:b/>
      <w:bCs/>
      <w:sz w:val="26"/>
      <w:szCs w:val="26"/>
      <w:lang w:eastAsia="en-US"/>
    </w:rPr>
  </w:style>
  <w:style w:type="character" w:customStyle="1" w:styleId="Heading4Char">
    <w:name w:val="Heading 4 Char"/>
    <w:basedOn w:val="DefaultParagraphFont"/>
    <w:link w:val="Heading4"/>
    <w:uiPriority w:val="99"/>
    <w:rsid w:val="00082C02"/>
    <w:rPr>
      <w:rFonts w:ascii="Arial" w:hAnsi="Arial" w:cs="Arial"/>
      <w:b/>
      <w:bCs/>
      <w:sz w:val="24"/>
      <w:szCs w:val="24"/>
      <w:lang w:eastAsia="en-US"/>
    </w:rPr>
  </w:style>
  <w:style w:type="character" w:customStyle="1" w:styleId="Heading5Char">
    <w:name w:val="Heading 5 Char"/>
    <w:basedOn w:val="DefaultParagraphFont"/>
    <w:link w:val="Heading5"/>
    <w:uiPriority w:val="99"/>
    <w:rsid w:val="00082C02"/>
    <w:rPr>
      <w:rFonts w:ascii="Arial" w:hAnsi="Arial" w:cs="Arial"/>
      <w:b/>
      <w:bCs/>
      <w:lang w:eastAsia="en-US"/>
    </w:rPr>
  </w:style>
  <w:style w:type="character" w:customStyle="1" w:styleId="Heading6Char">
    <w:name w:val="Heading 6 Char"/>
    <w:basedOn w:val="DefaultParagraphFont"/>
    <w:link w:val="Heading6"/>
    <w:uiPriority w:val="99"/>
    <w:rsid w:val="00B3399D"/>
    <w:rPr>
      <w:rFonts w:ascii="Cambria" w:hAnsi="Cambria" w:cs="Cambria"/>
      <w:b/>
      <w:bCs/>
      <w:i/>
      <w:iCs/>
      <w:color w:val="7F7F7F"/>
      <w:lang w:eastAsia="en-US"/>
    </w:rPr>
  </w:style>
  <w:style w:type="character" w:customStyle="1" w:styleId="Heading7Char">
    <w:name w:val="Heading 7 Char"/>
    <w:basedOn w:val="DefaultParagraphFont"/>
    <w:link w:val="Heading7"/>
    <w:uiPriority w:val="99"/>
    <w:rsid w:val="00B3399D"/>
    <w:rPr>
      <w:rFonts w:ascii="Cambria" w:hAnsi="Cambria" w:cs="Cambria"/>
      <w:i/>
      <w:iCs/>
      <w:lang w:eastAsia="en-US"/>
    </w:rPr>
  </w:style>
  <w:style w:type="character" w:customStyle="1" w:styleId="Heading8Char">
    <w:name w:val="Heading 8 Char"/>
    <w:basedOn w:val="DefaultParagraphFont"/>
    <w:link w:val="Heading8"/>
    <w:uiPriority w:val="99"/>
    <w:rsid w:val="00B3399D"/>
    <w:rPr>
      <w:rFonts w:ascii="Cambria" w:hAnsi="Cambria" w:cs="Cambria"/>
      <w:sz w:val="20"/>
      <w:szCs w:val="20"/>
      <w:lang w:eastAsia="en-US"/>
    </w:rPr>
  </w:style>
  <w:style w:type="character" w:customStyle="1" w:styleId="Heading9Char">
    <w:name w:val="Heading 9 Char"/>
    <w:basedOn w:val="DefaultParagraphFont"/>
    <w:link w:val="Heading9"/>
    <w:uiPriority w:val="99"/>
    <w:rsid w:val="00B3399D"/>
    <w:rPr>
      <w:rFonts w:ascii="Cambria" w:hAnsi="Cambria" w:cs="Cambria"/>
      <w:i/>
      <w:iCs/>
      <w:spacing w:val="5"/>
      <w:sz w:val="20"/>
      <w:szCs w:val="20"/>
      <w:lang w:eastAsia="en-US"/>
    </w:rPr>
  </w:style>
  <w:style w:type="paragraph" w:styleId="Title">
    <w:name w:val="Title"/>
    <w:basedOn w:val="Normal"/>
    <w:next w:val="Normal"/>
    <w:link w:val="TitleChar"/>
    <w:uiPriority w:val="99"/>
    <w:qFormat/>
    <w:rsid w:val="00983C0D"/>
    <w:pPr>
      <w:spacing w:line="240" w:lineRule="auto"/>
      <w:contextualSpacing/>
    </w:pPr>
    <w:rPr>
      <w:b/>
      <w:bCs/>
      <w:spacing w:val="5"/>
      <w:sz w:val="36"/>
      <w:szCs w:val="36"/>
    </w:rPr>
  </w:style>
  <w:style w:type="character" w:customStyle="1" w:styleId="TitleChar">
    <w:name w:val="Title Char"/>
    <w:basedOn w:val="DefaultParagraphFont"/>
    <w:link w:val="Title"/>
    <w:uiPriority w:val="99"/>
    <w:rsid w:val="00983C0D"/>
    <w:rPr>
      <w:rFonts w:ascii="Arial" w:hAnsi="Arial" w:cs="Arial"/>
      <w:b/>
      <w:bCs/>
      <w:spacing w:val="5"/>
      <w:sz w:val="52"/>
      <w:szCs w:val="52"/>
    </w:rPr>
  </w:style>
  <w:style w:type="paragraph" w:styleId="ListParagraph">
    <w:name w:val="List Paragraph"/>
    <w:basedOn w:val="Normal"/>
    <w:uiPriority w:val="99"/>
    <w:qFormat/>
    <w:rsid w:val="00B3399D"/>
    <w:pPr>
      <w:ind w:left="720"/>
      <w:contextualSpacing/>
    </w:pPr>
  </w:style>
  <w:style w:type="paragraph" w:styleId="TOCHeading">
    <w:name w:val="TOC Heading"/>
    <w:basedOn w:val="Heading1"/>
    <w:next w:val="Normal"/>
    <w:uiPriority w:val="99"/>
    <w:qFormat/>
    <w:rsid w:val="00B3399D"/>
    <w:pPr>
      <w:outlineLvl w:val="9"/>
    </w:pPr>
  </w:style>
  <w:style w:type="paragraph" w:styleId="Footer">
    <w:name w:val="footer"/>
    <w:basedOn w:val="Normal"/>
    <w:link w:val="FooterChar"/>
    <w:uiPriority w:val="99"/>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imes New Roman" w:cs="Times New Roman"/>
    </w:rPr>
  </w:style>
  <w:style w:type="paragraph" w:styleId="TOC1">
    <w:name w:val="toc 1"/>
    <w:basedOn w:val="Normal"/>
    <w:next w:val="Normal"/>
    <w:autoRedefine/>
    <w:uiPriority w:val="99"/>
    <w:semiHidden/>
    <w:rsid w:val="00B3399D"/>
    <w:pPr>
      <w:spacing w:before="360" w:after="0"/>
    </w:pPr>
    <w:rPr>
      <w:rFonts w:ascii="Cambria" w:hAnsi="Cambria" w:cs="Cambria"/>
      <w:b/>
      <w:bCs/>
      <w:caps/>
      <w:sz w:val="24"/>
      <w:szCs w:val="24"/>
    </w:rPr>
  </w:style>
  <w:style w:type="paragraph" w:styleId="TOC2">
    <w:name w:val="toc 2"/>
    <w:basedOn w:val="Normal"/>
    <w:next w:val="Normal"/>
    <w:autoRedefine/>
    <w:uiPriority w:val="99"/>
    <w:semiHidden/>
    <w:rsid w:val="00B3399D"/>
    <w:pPr>
      <w:spacing w:before="240" w:after="0"/>
    </w:pPr>
    <w:rPr>
      <w:rFonts w:ascii="Calibri" w:hAnsi="Calibri" w:cs="Calibri"/>
      <w:b/>
      <w:bCs/>
      <w:sz w:val="20"/>
      <w:szCs w:val="20"/>
    </w:rPr>
  </w:style>
  <w:style w:type="paragraph" w:styleId="TOC3">
    <w:name w:val="toc 3"/>
    <w:basedOn w:val="Normal"/>
    <w:next w:val="Normal"/>
    <w:autoRedefine/>
    <w:uiPriority w:val="99"/>
    <w:semiHidden/>
    <w:rsid w:val="00B3399D"/>
    <w:pPr>
      <w:spacing w:after="0"/>
      <w:ind w:left="220"/>
    </w:pPr>
    <w:rPr>
      <w:rFonts w:ascii="Calibri" w:hAnsi="Calibri" w:cs="Calibri"/>
      <w:sz w:val="20"/>
      <w:szCs w:val="20"/>
    </w:rPr>
  </w:style>
  <w:style w:type="character" w:styleId="Hyperlink">
    <w:name w:val="Hyperlink"/>
    <w:basedOn w:val="DefaultParagraphFont"/>
    <w:uiPriority w:val="99"/>
    <w:rsid w:val="00B3399D"/>
    <w:rPr>
      <w:rFonts w:cs="Times New Roman"/>
      <w:color w:val="0000FF"/>
      <w:u w:val="single"/>
    </w:rPr>
  </w:style>
  <w:style w:type="paragraph" w:styleId="BalloonText">
    <w:name w:val="Balloon Text"/>
    <w:basedOn w:val="Normal"/>
    <w:link w:val="BalloonTextChar"/>
    <w:uiPriority w:val="99"/>
    <w:semiHidden/>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hAnsi="Tahoma" w:cs="Tahoma"/>
      <w:sz w:val="16"/>
      <w:szCs w:val="16"/>
    </w:rPr>
  </w:style>
  <w:style w:type="table" w:styleId="TableGrid">
    <w:name w:val="Table Grid"/>
    <w:basedOn w:val="TableNormal"/>
    <w:uiPriority w:val="99"/>
    <w:rsid w:val="00AD5A3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983C0D"/>
    <w:pPr>
      <w:numPr>
        <w:ilvl w:val="1"/>
      </w:numPr>
    </w:pPr>
    <w:rPr>
      <w:b/>
      <w:bCs/>
      <w:spacing w:val="15"/>
      <w:sz w:val="32"/>
      <w:szCs w:val="32"/>
    </w:rPr>
  </w:style>
  <w:style w:type="character" w:customStyle="1" w:styleId="SubtitleChar">
    <w:name w:val="Subtitle Char"/>
    <w:basedOn w:val="DefaultParagraphFont"/>
    <w:link w:val="Subtitle"/>
    <w:uiPriority w:val="99"/>
    <w:rsid w:val="00983C0D"/>
    <w:rPr>
      <w:rFonts w:ascii="Arial" w:hAnsi="Arial" w:cs="Arial"/>
      <w:b/>
      <w:bCs/>
      <w:spacing w:val="15"/>
      <w:sz w:val="24"/>
      <w:szCs w:val="24"/>
    </w:rPr>
  </w:style>
  <w:style w:type="paragraph" w:styleId="TOC4">
    <w:name w:val="toc 4"/>
    <w:basedOn w:val="Normal"/>
    <w:next w:val="Normal"/>
    <w:autoRedefine/>
    <w:uiPriority w:val="99"/>
    <w:semiHidden/>
    <w:rsid w:val="00E02D3B"/>
    <w:pPr>
      <w:spacing w:after="0"/>
      <w:ind w:left="440"/>
    </w:pPr>
    <w:rPr>
      <w:rFonts w:ascii="Calibri" w:hAnsi="Calibri" w:cs="Calibri"/>
      <w:sz w:val="20"/>
      <w:szCs w:val="20"/>
    </w:rPr>
  </w:style>
  <w:style w:type="paragraph" w:styleId="TOC5">
    <w:name w:val="toc 5"/>
    <w:basedOn w:val="Normal"/>
    <w:next w:val="Normal"/>
    <w:autoRedefine/>
    <w:uiPriority w:val="99"/>
    <w:semiHidden/>
    <w:rsid w:val="00E02D3B"/>
    <w:pPr>
      <w:spacing w:after="0"/>
      <w:ind w:left="660"/>
    </w:pPr>
    <w:rPr>
      <w:rFonts w:ascii="Calibri" w:hAnsi="Calibri" w:cs="Calibri"/>
      <w:sz w:val="20"/>
      <w:szCs w:val="20"/>
    </w:rPr>
  </w:style>
  <w:style w:type="paragraph" w:styleId="NormalWeb">
    <w:name w:val="Normal (Web)"/>
    <w:basedOn w:val="Normal"/>
    <w:uiPriority w:val="99"/>
    <w:rsid w:val="00AD7803"/>
    <w:pPr>
      <w:spacing w:before="100" w:beforeAutospacing="1" w:after="100" w:afterAutospacing="1" w:line="240" w:lineRule="auto"/>
    </w:pPr>
    <w:rPr>
      <w:rFonts w:ascii="Times New Roman" w:hAnsi="Times New Roman" w:cs="Times New Roman"/>
      <w:sz w:val="24"/>
      <w:szCs w:val="24"/>
      <w:lang w:eastAsia="el-GR"/>
    </w:rPr>
  </w:style>
  <w:style w:type="character" w:styleId="PageNumber">
    <w:name w:val="page number"/>
    <w:basedOn w:val="DefaultParagraphFont"/>
    <w:uiPriority w:val="99"/>
    <w:rsid w:val="00FD0A80"/>
    <w:rPr>
      <w:rFonts w:cs="Times New Roman"/>
    </w:rPr>
  </w:style>
  <w:style w:type="paragraph" w:customStyle="1" w:styleId="MTDisplayEquation">
    <w:name w:val="MTDisplayEquation"/>
    <w:basedOn w:val="Normal"/>
    <w:next w:val="Normal"/>
    <w:uiPriority w:val="99"/>
    <w:rsid w:val="00FD0A80"/>
    <w:pPr>
      <w:tabs>
        <w:tab w:val="center" w:pos="4160"/>
        <w:tab w:val="right" w:pos="8300"/>
      </w:tabs>
      <w:spacing w:after="0" w:line="240" w:lineRule="auto"/>
      <w:jc w:val="both"/>
    </w:pPr>
    <w:rPr>
      <w:sz w:val="24"/>
      <w:szCs w:val="24"/>
      <w:lang w:eastAsia="el-GR"/>
    </w:rPr>
  </w:style>
  <w:style w:type="paragraph" w:styleId="Header">
    <w:name w:val="header"/>
    <w:basedOn w:val="Normal"/>
    <w:link w:val="HeaderChar"/>
    <w:uiPriority w:val="99"/>
    <w:rsid w:val="00FD0A80"/>
    <w:pPr>
      <w:tabs>
        <w:tab w:val="center" w:pos="4153"/>
        <w:tab w:val="right" w:pos="8306"/>
      </w:tabs>
      <w:spacing w:after="0" w:line="240" w:lineRule="auto"/>
      <w:jc w:val="both"/>
    </w:pPr>
    <w:rPr>
      <w:sz w:val="24"/>
      <w:szCs w:val="24"/>
      <w:lang w:eastAsia="el-GR"/>
    </w:rPr>
  </w:style>
  <w:style w:type="character" w:customStyle="1" w:styleId="HeaderChar">
    <w:name w:val="Header Char"/>
    <w:basedOn w:val="DefaultParagraphFont"/>
    <w:link w:val="Header"/>
    <w:uiPriority w:val="99"/>
    <w:rsid w:val="00FD0A80"/>
    <w:rPr>
      <w:rFonts w:ascii="Arial" w:hAnsi="Arial" w:cs="Arial"/>
      <w:sz w:val="24"/>
      <w:szCs w:val="24"/>
      <w:lang w:val="el-GR" w:eastAsia="el-GR"/>
    </w:rPr>
  </w:style>
  <w:style w:type="character" w:styleId="FollowedHyperlink">
    <w:name w:val="FollowedHyperlink"/>
    <w:basedOn w:val="DefaultParagraphFont"/>
    <w:uiPriority w:val="99"/>
    <w:semiHidden/>
    <w:rsid w:val="00FD0A80"/>
    <w:rPr>
      <w:rFonts w:cs="Times New Roman"/>
      <w:color w:val="800080"/>
      <w:u w:val="single"/>
    </w:rPr>
  </w:style>
  <w:style w:type="character" w:customStyle="1" w:styleId="MTConvertedEquation">
    <w:name w:val="MTConvertedEquation"/>
    <w:basedOn w:val="DefaultParagraphFont"/>
    <w:uiPriority w:val="99"/>
    <w:rsid w:val="00FD0A80"/>
    <w:rPr>
      <w:rFonts w:cs="Times New Roman"/>
      <w:position w:val="-36"/>
    </w:rPr>
  </w:style>
  <w:style w:type="table" w:customStyle="1" w:styleId="1">
    <w:name w:val="Πλέγμα πίνακα1"/>
    <w:uiPriority w:val="99"/>
    <w:rsid w:val="00C33A6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Βασικό με bullet"/>
    <w:basedOn w:val="Normal"/>
    <w:autoRedefine/>
    <w:uiPriority w:val="99"/>
    <w:rsid w:val="00B453FD"/>
    <w:pPr>
      <w:spacing w:before="120" w:after="0" w:line="240" w:lineRule="auto"/>
      <w:ind w:left="1080"/>
      <w:jc w:val="both"/>
    </w:pPr>
    <w:rPr>
      <w:rFonts w:ascii="Times New Roman" w:hAnsi="Times New Roman" w:cs="Times New Roman"/>
      <w:b/>
      <w:bCs/>
      <w:color w:val="000000"/>
      <w:sz w:val="24"/>
      <w:szCs w:val="24"/>
      <w:lang w:eastAsia="el-GR"/>
    </w:rPr>
  </w:style>
  <w:style w:type="paragraph" w:styleId="FootnoteText">
    <w:name w:val="footnote text"/>
    <w:basedOn w:val="Normal"/>
    <w:link w:val="FootnoteTextChar"/>
    <w:uiPriority w:val="99"/>
    <w:semiHidden/>
    <w:rsid w:val="00B453FD"/>
    <w:pPr>
      <w:spacing w:after="0" w:line="240" w:lineRule="auto"/>
    </w:pPr>
    <w:rPr>
      <w:rFonts w:ascii="Times New Roman" w:hAnsi="Times New Roman" w:cs="Times New Roman"/>
      <w:sz w:val="20"/>
      <w:szCs w:val="20"/>
      <w:lang w:eastAsia="el-GR"/>
    </w:rPr>
  </w:style>
  <w:style w:type="character" w:customStyle="1" w:styleId="FootnoteTextChar">
    <w:name w:val="Footnote Text Char"/>
    <w:basedOn w:val="DefaultParagraphFont"/>
    <w:link w:val="FootnoteText"/>
    <w:uiPriority w:val="99"/>
    <w:semiHidden/>
    <w:rsid w:val="00B453FD"/>
    <w:rPr>
      <w:rFonts w:ascii="Times New Roman" w:hAnsi="Times New Roman" w:cs="Times New Roman"/>
      <w:sz w:val="20"/>
      <w:szCs w:val="20"/>
      <w:lang w:eastAsia="el-GR"/>
    </w:rPr>
  </w:style>
  <w:style w:type="character" w:styleId="FootnoteReference">
    <w:name w:val="footnote reference"/>
    <w:basedOn w:val="DefaultParagraphFont"/>
    <w:uiPriority w:val="99"/>
    <w:semiHidden/>
    <w:rsid w:val="00B453FD"/>
    <w:rPr>
      <w:rFonts w:cs="Times New Roman"/>
      <w:vertAlign w:val="superscript"/>
    </w:rPr>
  </w:style>
  <w:style w:type="paragraph" w:styleId="TOC6">
    <w:name w:val="toc 6"/>
    <w:basedOn w:val="Normal"/>
    <w:next w:val="Normal"/>
    <w:autoRedefine/>
    <w:uiPriority w:val="99"/>
    <w:semiHidden/>
    <w:rsid w:val="00DD547E"/>
    <w:pPr>
      <w:spacing w:after="0"/>
      <w:ind w:left="880"/>
    </w:pPr>
    <w:rPr>
      <w:rFonts w:ascii="Calibri" w:hAnsi="Calibri" w:cs="Calibri"/>
      <w:sz w:val="20"/>
      <w:szCs w:val="20"/>
    </w:rPr>
  </w:style>
  <w:style w:type="paragraph" w:styleId="TOC7">
    <w:name w:val="toc 7"/>
    <w:basedOn w:val="Normal"/>
    <w:next w:val="Normal"/>
    <w:autoRedefine/>
    <w:uiPriority w:val="99"/>
    <w:semiHidden/>
    <w:rsid w:val="00DD547E"/>
    <w:pPr>
      <w:spacing w:after="0"/>
      <w:ind w:left="1100"/>
    </w:pPr>
    <w:rPr>
      <w:rFonts w:ascii="Calibri" w:hAnsi="Calibri" w:cs="Calibri"/>
      <w:sz w:val="20"/>
      <w:szCs w:val="20"/>
    </w:rPr>
  </w:style>
  <w:style w:type="paragraph" w:styleId="TOC8">
    <w:name w:val="toc 8"/>
    <w:basedOn w:val="Normal"/>
    <w:next w:val="Normal"/>
    <w:autoRedefine/>
    <w:uiPriority w:val="99"/>
    <w:semiHidden/>
    <w:rsid w:val="00DD547E"/>
    <w:pPr>
      <w:spacing w:after="0"/>
      <w:ind w:left="1320"/>
    </w:pPr>
    <w:rPr>
      <w:rFonts w:ascii="Calibri" w:hAnsi="Calibri" w:cs="Calibri"/>
      <w:sz w:val="20"/>
      <w:szCs w:val="20"/>
    </w:rPr>
  </w:style>
  <w:style w:type="paragraph" w:styleId="TOC9">
    <w:name w:val="toc 9"/>
    <w:basedOn w:val="Normal"/>
    <w:next w:val="Normal"/>
    <w:autoRedefine/>
    <w:uiPriority w:val="99"/>
    <w:semiHidden/>
    <w:rsid w:val="00DD547E"/>
    <w:pPr>
      <w:spacing w:after="0"/>
      <w:ind w:left="1540"/>
    </w:pPr>
    <w:rPr>
      <w:rFonts w:ascii="Calibri" w:hAnsi="Calibri" w:cs="Calibri"/>
      <w:sz w:val="20"/>
      <w:szCs w:val="20"/>
    </w:rPr>
  </w:style>
  <w:style w:type="character" w:styleId="Emphasis">
    <w:name w:val="Emphasis"/>
    <w:basedOn w:val="DefaultParagraphFont"/>
    <w:uiPriority w:val="20"/>
    <w:qFormat/>
    <w:rsid w:val="000D7295"/>
    <w:rPr>
      <w:i/>
      <w:iCs/>
    </w:rPr>
  </w:style>
  <w:style w:type="table" w:customStyle="1" w:styleId="2">
    <w:name w:val="Πλέγμα πίνακα2"/>
    <w:basedOn w:val="TableNormal"/>
    <w:next w:val="TableGrid"/>
    <w:uiPriority w:val="39"/>
    <w:rsid w:val="007C3EE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99396">
      <w:marLeft w:val="0"/>
      <w:marRight w:val="0"/>
      <w:marTop w:val="0"/>
      <w:marBottom w:val="0"/>
      <w:divBdr>
        <w:top w:val="none" w:sz="0" w:space="0" w:color="auto"/>
        <w:left w:val="none" w:sz="0" w:space="0" w:color="auto"/>
        <w:bottom w:val="none" w:sz="0" w:space="0" w:color="auto"/>
        <w:right w:val="none" w:sz="0" w:space="0" w:color="auto"/>
      </w:divBdr>
      <w:divsChild>
        <w:div w:id="1336499392">
          <w:marLeft w:val="0"/>
          <w:marRight w:val="0"/>
          <w:marTop w:val="0"/>
          <w:marBottom w:val="0"/>
          <w:divBdr>
            <w:top w:val="none" w:sz="0" w:space="0" w:color="auto"/>
            <w:left w:val="none" w:sz="0" w:space="0" w:color="auto"/>
            <w:bottom w:val="none" w:sz="0" w:space="0" w:color="auto"/>
            <w:right w:val="none" w:sz="0" w:space="0" w:color="auto"/>
          </w:divBdr>
          <w:divsChild>
            <w:div w:id="1336499393">
              <w:marLeft w:val="0"/>
              <w:marRight w:val="0"/>
              <w:marTop w:val="0"/>
              <w:marBottom w:val="0"/>
              <w:divBdr>
                <w:top w:val="none" w:sz="0" w:space="0" w:color="auto"/>
                <w:left w:val="none" w:sz="0" w:space="0" w:color="auto"/>
                <w:bottom w:val="none" w:sz="0" w:space="0" w:color="auto"/>
                <w:right w:val="none" w:sz="0" w:space="0" w:color="auto"/>
              </w:divBdr>
            </w:div>
            <w:div w:id="1336499394">
              <w:marLeft w:val="0"/>
              <w:marRight w:val="0"/>
              <w:marTop w:val="0"/>
              <w:marBottom w:val="0"/>
              <w:divBdr>
                <w:top w:val="none" w:sz="0" w:space="0" w:color="auto"/>
                <w:left w:val="none" w:sz="0" w:space="0" w:color="auto"/>
                <w:bottom w:val="none" w:sz="0" w:space="0" w:color="auto"/>
                <w:right w:val="none" w:sz="0" w:space="0" w:color="auto"/>
              </w:divBdr>
            </w:div>
            <w:div w:id="1336499397">
              <w:marLeft w:val="0"/>
              <w:marRight w:val="0"/>
              <w:marTop w:val="0"/>
              <w:marBottom w:val="0"/>
              <w:divBdr>
                <w:top w:val="none" w:sz="0" w:space="0" w:color="auto"/>
                <w:left w:val="none" w:sz="0" w:space="0" w:color="auto"/>
                <w:bottom w:val="none" w:sz="0" w:space="0" w:color="auto"/>
                <w:right w:val="none" w:sz="0" w:space="0" w:color="auto"/>
              </w:divBdr>
            </w:div>
            <w:div w:id="1336499452">
              <w:marLeft w:val="0"/>
              <w:marRight w:val="0"/>
              <w:marTop w:val="0"/>
              <w:marBottom w:val="0"/>
              <w:divBdr>
                <w:top w:val="none" w:sz="0" w:space="0" w:color="auto"/>
                <w:left w:val="none" w:sz="0" w:space="0" w:color="auto"/>
                <w:bottom w:val="none" w:sz="0" w:space="0" w:color="auto"/>
                <w:right w:val="none" w:sz="0" w:space="0" w:color="auto"/>
              </w:divBdr>
            </w:div>
          </w:divsChild>
        </w:div>
        <w:div w:id="1336499395">
          <w:marLeft w:val="0"/>
          <w:marRight w:val="0"/>
          <w:marTop w:val="0"/>
          <w:marBottom w:val="0"/>
          <w:divBdr>
            <w:top w:val="none" w:sz="0" w:space="0" w:color="auto"/>
            <w:left w:val="none" w:sz="0" w:space="0" w:color="auto"/>
            <w:bottom w:val="none" w:sz="0" w:space="0" w:color="auto"/>
            <w:right w:val="none" w:sz="0" w:space="0" w:color="auto"/>
          </w:divBdr>
        </w:div>
      </w:divsChild>
    </w:div>
    <w:div w:id="1336499398">
      <w:marLeft w:val="0"/>
      <w:marRight w:val="0"/>
      <w:marTop w:val="0"/>
      <w:marBottom w:val="0"/>
      <w:divBdr>
        <w:top w:val="none" w:sz="0" w:space="0" w:color="auto"/>
        <w:left w:val="none" w:sz="0" w:space="0" w:color="auto"/>
        <w:bottom w:val="none" w:sz="0" w:space="0" w:color="auto"/>
        <w:right w:val="none" w:sz="0" w:space="0" w:color="auto"/>
      </w:divBdr>
    </w:div>
    <w:div w:id="1336499399">
      <w:marLeft w:val="0"/>
      <w:marRight w:val="0"/>
      <w:marTop w:val="0"/>
      <w:marBottom w:val="0"/>
      <w:divBdr>
        <w:top w:val="none" w:sz="0" w:space="0" w:color="auto"/>
        <w:left w:val="none" w:sz="0" w:space="0" w:color="auto"/>
        <w:bottom w:val="none" w:sz="0" w:space="0" w:color="auto"/>
        <w:right w:val="none" w:sz="0" w:space="0" w:color="auto"/>
      </w:divBdr>
      <w:divsChild>
        <w:div w:id="1336499407">
          <w:marLeft w:val="0"/>
          <w:marRight w:val="0"/>
          <w:marTop w:val="0"/>
          <w:marBottom w:val="0"/>
          <w:divBdr>
            <w:top w:val="none" w:sz="0" w:space="0" w:color="auto"/>
            <w:left w:val="none" w:sz="0" w:space="0" w:color="auto"/>
            <w:bottom w:val="none" w:sz="0" w:space="0" w:color="auto"/>
            <w:right w:val="none" w:sz="0" w:space="0" w:color="auto"/>
          </w:divBdr>
        </w:div>
      </w:divsChild>
    </w:div>
    <w:div w:id="1336499401">
      <w:marLeft w:val="0"/>
      <w:marRight w:val="0"/>
      <w:marTop w:val="0"/>
      <w:marBottom w:val="0"/>
      <w:divBdr>
        <w:top w:val="none" w:sz="0" w:space="0" w:color="auto"/>
        <w:left w:val="none" w:sz="0" w:space="0" w:color="auto"/>
        <w:bottom w:val="none" w:sz="0" w:space="0" w:color="auto"/>
        <w:right w:val="none" w:sz="0" w:space="0" w:color="auto"/>
      </w:divBdr>
      <w:divsChild>
        <w:div w:id="1336499444">
          <w:marLeft w:val="0"/>
          <w:marRight w:val="0"/>
          <w:marTop w:val="0"/>
          <w:marBottom w:val="0"/>
          <w:divBdr>
            <w:top w:val="none" w:sz="0" w:space="0" w:color="auto"/>
            <w:left w:val="none" w:sz="0" w:space="0" w:color="auto"/>
            <w:bottom w:val="none" w:sz="0" w:space="0" w:color="auto"/>
            <w:right w:val="none" w:sz="0" w:space="0" w:color="auto"/>
          </w:divBdr>
        </w:div>
      </w:divsChild>
    </w:div>
    <w:div w:id="1336499406">
      <w:marLeft w:val="0"/>
      <w:marRight w:val="0"/>
      <w:marTop w:val="0"/>
      <w:marBottom w:val="0"/>
      <w:divBdr>
        <w:top w:val="none" w:sz="0" w:space="0" w:color="auto"/>
        <w:left w:val="none" w:sz="0" w:space="0" w:color="auto"/>
        <w:bottom w:val="none" w:sz="0" w:space="0" w:color="auto"/>
        <w:right w:val="none" w:sz="0" w:space="0" w:color="auto"/>
      </w:divBdr>
    </w:div>
    <w:div w:id="1336499408">
      <w:marLeft w:val="0"/>
      <w:marRight w:val="0"/>
      <w:marTop w:val="0"/>
      <w:marBottom w:val="0"/>
      <w:divBdr>
        <w:top w:val="none" w:sz="0" w:space="0" w:color="auto"/>
        <w:left w:val="none" w:sz="0" w:space="0" w:color="auto"/>
        <w:bottom w:val="none" w:sz="0" w:space="0" w:color="auto"/>
        <w:right w:val="none" w:sz="0" w:space="0" w:color="auto"/>
      </w:divBdr>
      <w:divsChild>
        <w:div w:id="1336499451">
          <w:marLeft w:val="0"/>
          <w:marRight w:val="0"/>
          <w:marTop w:val="0"/>
          <w:marBottom w:val="0"/>
          <w:divBdr>
            <w:top w:val="none" w:sz="0" w:space="0" w:color="auto"/>
            <w:left w:val="none" w:sz="0" w:space="0" w:color="auto"/>
            <w:bottom w:val="none" w:sz="0" w:space="0" w:color="auto"/>
            <w:right w:val="none" w:sz="0" w:space="0" w:color="auto"/>
          </w:divBdr>
        </w:div>
      </w:divsChild>
    </w:div>
    <w:div w:id="1336499409">
      <w:marLeft w:val="0"/>
      <w:marRight w:val="0"/>
      <w:marTop w:val="0"/>
      <w:marBottom w:val="0"/>
      <w:divBdr>
        <w:top w:val="none" w:sz="0" w:space="0" w:color="auto"/>
        <w:left w:val="none" w:sz="0" w:space="0" w:color="auto"/>
        <w:bottom w:val="none" w:sz="0" w:space="0" w:color="auto"/>
        <w:right w:val="none" w:sz="0" w:space="0" w:color="auto"/>
      </w:divBdr>
    </w:div>
    <w:div w:id="1336499410">
      <w:marLeft w:val="0"/>
      <w:marRight w:val="0"/>
      <w:marTop w:val="0"/>
      <w:marBottom w:val="0"/>
      <w:divBdr>
        <w:top w:val="none" w:sz="0" w:space="0" w:color="auto"/>
        <w:left w:val="none" w:sz="0" w:space="0" w:color="auto"/>
        <w:bottom w:val="none" w:sz="0" w:space="0" w:color="auto"/>
        <w:right w:val="none" w:sz="0" w:space="0" w:color="auto"/>
      </w:divBdr>
      <w:divsChild>
        <w:div w:id="1336499421">
          <w:marLeft w:val="0"/>
          <w:marRight w:val="0"/>
          <w:marTop w:val="0"/>
          <w:marBottom w:val="0"/>
          <w:divBdr>
            <w:top w:val="none" w:sz="0" w:space="0" w:color="auto"/>
            <w:left w:val="none" w:sz="0" w:space="0" w:color="auto"/>
            <w:bottom w:val="none" w:sz="0" w:space="0" w:color="auto"/>
            <w:right w:val="none" w:sz="0" w:space="0" w:color="auto"/>
          </w:divBdr>
        </w:div>
      </w:divsChild>
    </w:div>
    <w:div w:id="1336499411">
      <w:marLeft w:val="0"/>
      <w:marRight w:val="0"/>
      <w:marTop w:val="0"/>
      <w:marBottom w:val="0"/>
      <w:divBdr>
        <w:top w:val="none" w:sz="0" w:space="0" w:color="auto"/>
        <w:left w:val="none" w:sz="0" w:space="0" w:color="auto"/>
        <w:bottom w:val="none" w:sz="0" w:space="0" w:color="auto"/>
        <w:right w:val="none" w:sz="0" w:space="0" w:color="auto"/>
      </w:divBdr>
    </w:div>
    <w:div w:id="1336499412">
      <w:marLeft w:val="0"/>
      <w:marRight w:val="0"/>
      <w:marTop w:val="0"/>
      <w:marBottom w:val="0"/>
      <w:divBdr>
        <w:top w:val="none" w:sz="0" w:space="0" w:color="auto"/>
        <w:left w:val="none" w:sz="0" w:space="0" w:color="auto"/>
        <w:bottom w:val="none" w:sz="0" w:space="0" w:color="auto"/>
        <w:right w:val="none" w:sz="0" w:space="0" w:color="auto"/>
      </w:divBdr>
    </w:div>
    <w:div w:id="1336499413">
      <w:marLeft w:val="0"/>
      <w:marRight w:val="0"/>
      <w:marTop w:val="0"/>
      <w:marBottom w:val="0"/>
      <w:divBdr>
        <w:top w:val="none" w:sz="0" w:space="0" w:color="auto"/>
        <w:left w:val="none" w:sz="0" w:space="0" w:color="auto"/>
        <w:bottom w:val="none" w:sz="0" w:space="0" w:color="auto"/>
        <w:right w:val="none" w:sz="0" w:space="0" w:color="auto"/>
      </w:divBdr>
      <w:divsChild>
        <w:div w:id="1336499442">
          <w:marLeft w:val="0"/>
          <w:marRight w:val="0"/>
          <w:marTop w:val="0"/>
          <w:marBottom w:val="0"/>
          <w:divBdr>
            <w:top w:val="none" w:sz="0" w:space="0" w:color="auto"/>
            <w:left w:val="none" w:sz="0" w:space="0" w:color="auto"/>
            <w:bottom w:val="none" w:sz="0" w:space="0" w:color="auto"/>
            <w:right w:val="none" w:sz="0" w:space="0" w:color="auto"/>
          </w:divBdr>
        </w:div>
      </w:divsChild>
    </w:div>
    <w:div w:id="1336499414">
      <w:marLeft w:val="0"/>
      <w:marRight w:val="0"/>
      <w:marTop w:val="0"/>
      <w:marBottom w:val="0"/>
      <w:divBdr>
        <w:top w:val="none" w:sz="0" w:space="0" w:color="auto"/>
        <w:left w:val="none" w:sz="0" w:space="0" w:color="auto"/>
        <w:bottom w:val="none" w:sz="0" w:space="0" w:color="auto"/>
        <w:right w:val="none" w:sz="0" w:space="0" w:color="auto"/>
      </w:divBdr>
    </w:div>
    <w:div w:id="1336499416">
      <w:marLeft w:val="0"/>
      <w:marRight w:val="0"/>
      <w:marTop w:val="0"/>
      <w:marBottom w:val="0"/>
      <w:divBdr>
        <w:top w:val="none" w:sz="0" w:space="0" w:color="auto"/>
        <w:left w:val="none" w:sz="0" w:space="0" w:color="auto"/>
        <w:bottom w:val="none" w:sz="0" w:space="0" w:color="auto"/>
        <w:right w:val="none" w:sz="0" w:space="0" w:color="auto"/>
      </w:divBdr>
      <w:divsChild>
        <w:div w:id="1336499405">
          <w:marLeft w:val="0"/>
          <w:marRight w:val="0"/>
          <w:marTop w:val="0"/>
          <w:marBottom w:val="0"/>
          <w:divBdr>
            <w:top w:val="none" w:sz="0" w:space="0" w:color="auto"/>
            <w:left w:val="none" w:sz="0" w:space="0" w:color="auto"/>
            <w:bottom w:val="none" w:sz="0" w:space="0" w:color="auto"/>
            <w:right w:val="none" w:sz="0" w:space="0" w:color="auto"/>
          </w:divBdr>
        </w:div>
      </w:divsChild>
    </w:div>
    <w:div w:id="1336499417">
      <w:marLeft w:val="0"/>
      <w:marRight w:val="0"/>
      <w:marTop w:val="0"/>
      <w:marBottom w:val="0"/>
      <w:divBdr>
        <w:top w:val="none" w:sz="0" w:space="0" w:color="auto"/>
        <w:left w:val="none" w:sz="0" w:space="0" w:color="auto"/>
        <w:bottom w:val="none" w:sz="0" w:space="0" w:color="auto"/>
        <w:right w:val="none" w:sz="0" w:space="0" w:color="auto"/>
      </w:divBdr>
    </w:div>
    <w:div w:id="1336499418">
      <w:marLeft w:val="0"/>
      <w:marRight w:val="0"/>
      <w:marTop w:val="0"/>
      <w:marBottom w:val="0"/>
      <w:divBdr>
        <w:top w:val="none" w:sz="0" w:space="0" w:color="auto"/>
        <w:left w:val="none" w:sz="0" w:space="0" w:color="auto"/>
        <w:bottom w:val="none" w:sz="0" w:space="0" w:color="auto"/>
        <w:right w:val="none" w:sz="0" w:space="0" w:color="auto"/>
      </w:divBdr>
    </w:div>
    <w:div w:id="1336499419">
      <w:marLeft w:val="0"/>
      <w:marRight w:val="0"/>
      <w:marTop w:val="0"/>
      <w:marBottom w:val="0"/>
      <w:divBdr>
        <w:top w:val="none" w:sz="0" w:space="0" w:color="auto"/>
        <w:left w:val="none" w:sz="0" w:space="0" w:color="auto"/>
        <w:bottom w:val="none" w:sz="0" w:space="0" w:color="auto"/>
        <w:right w:val="none" w:sz="0" w:space="0" w:color="auto"/>
      </w:divBdr>
      <w:divsChild>
        <w:div w:id="1336499447">
          <w:marLeft w:val="0"/>
          <w:marRight w:val="0"/>
          <w:marTop w:val="0"/>
          <w:marBottom w:val="0"/>
          <w:divBdr>
            <w:top w:val="none" w:sz="0" w:space="0" w:color="auto"/>
            <w:left w:val="none" w:sz="0" w:space="0" w:color="auto"/>
            <w:bottom w:val="none" w:sz="0" w:space="0" w:color="auto"/>
            <w:right w:val="none" w:sz="0" w:space="0" w:color="auto"/>
          </w:divBdr>
        </w:div>
      </w:divsChild>
    </w:div>
    <w:div w:id="1336499420">
      <w:marLeft w:val="0"/>
      <w:marRight w:val="0"/>
      <w:marTop w:val="0"/>
      <w:marBottom w:val="0"/>
      <w:divBdr>
        <w:top w:val="none" w:sz="0" w:space="0" w:color="auto"/>
        <w:left w:val="none" w:sz="0" w:space="0" w:color="auto"/>
        <w:bottom w:val="none" w:sz="0" w:space="0" w:color="auto"/>
        <w:right w:val="none" w:sz="0" w:space="0" w:color="auto"/>
      </w:divBdr>
    </w:div>
    <w:div w:id="1336499423">
      <w:marLeft w:val="0"/>
      <w:marRight w:val="0"/>
      <w:marTop w:val="0"/>
      <w:marBottom w:val="0"/>
      <w:divBdr>
        <w:top w:val="none" w:sz="0" w:space="0" w:color="auto"/>
        <w:left w:val="none" w:sz="0" w:space="0" w:color="auto"/>
        <w:bottom w:val="none" w:sz="0" w:space="0" w:color="auto"/>
        <w:right w:val="none" w:sz="0" w:space="0" w:color="auto"/>
      </w:divBdr>
      <w:divsChild>
        <w:div w:id="1336499429">
          <w:marLeft w:val="0"/>
          <w:marRight w:val="0"/>
          <w:marTop w:val="0"/>
          <w:marBottom w:val="0"/>
          <w:divBdr>
            <w:top w:val="none" w:sz="0" w:space="0" w:color="auto"/>
            <w:left w:val="none" w:sz="0" w:space="0" w:color="auto"/>
            <w:bottom w:val="none" w:sz="0" w:space="0" w:color="auto"/>
            <w:right w:val="none" w:sz="0" w:space="0" w:color="auto"/>
          </w:divBdr>
        </w:div>
      </w:divsChild>
    </w:div>
    <w:div w:id="1336499424">
      <w:marLeft w:val="0"/>
      <w:marRight w:val="0"/>
      <w:marTop w:val="0"/>
      <w:marBottom w:val="0"/>
      <w:divBdr>
        <w:top w:val="none" w:sz="0" w:space="0" w:color="auto"/>
        <w:left w:val="none" w:sz="0" w:space="0" w:color="auto"/>
        <w:bottom w:val="none" w:sz="0" w:space="0" w:color="auto"/>
        <w:right w:val="none" w:sz="0" w:space="0" w:color="auto"/>
      </w:divBdr>
      <w:divsChild>
        <w:div w:id="1336499400">
          <w:marLeft w:val="0"/>
          <w:marRight w:val="0"/>
          <w:marTop w:val="0"/>
          <w:marBottom w:val="0"/>
          <w:divBdr>
            <w:top w:val="none" w:sz="0" w:space="0" w:color="auto"/>
            <w:left w:val="none" w:sz="0" w:space="0" w:color="auto"/>
            <w:bottom w:val="none" w:sz="0" w:space="0" w:color="auto"/>
            <w:right w:val="none" w:sz="0" w:space="0" w:color="auto"/>
          </w:divBdr>
        </w:div>
      </w:divsChild>
    </w:div>
    <w:div w:id="1336499425">
      <w:marLeft w:val="0"/>
      <w:marRight w:val="0"/>
      <w:marTop w:val="0"/>
      <w:marBottom w:val="0"/>
      <w:divBdr>
        <w:top w:val="none" w:sz="0" w:space="0" w:color="auto"/>
        <w:left w:val="none" w:sz="0" w:space="0" w:color="auto"/>
        <w:bottom w:val="none" w:sz="0" w:space="0" w:color="auto"/>
        <w:right w:val="none" w:sz="0" w:space="0" w:color="auto"/>
      </w:divBdr>
    </w:div>
    <w:div w:id="1336499426">
      <w:marLeft w:val="0"/>
      <w:marRight w:val="0"/>
      <w:marTop w:val="0"/>
      <w:marBottom w:val="0"/>
      <w:divBdr>
        <w:top w:val="none" w:sz="0" w:space="0" w:color="auto"/>
        <w:left w:val="none" w:sz="0" w:space="0" w:color="auto"/>
        <w:bottom w:val="none" w:sz="0" w:space="0" w:color="auto"/>
        <w:right w:val="none" w:sz="0" w:space="0" w:color="auto"/>
      </w:divBdr>
      <w:divsChild>
        <w:div w:id="1336499437">
          <w:marLeft w:val="0"/>
          <w:marRight w:val="0"/>
          <w:marTop w:val="0"/>
          <w:marBottom w:val="0"/>
          <w:divBdr>
            <w:top w:val="none" w:sz="0" w:space="0" w:color="auto"/>
            <w:left w:val="none" w:sz="0" w:space="0" w:color="auto"/>
            <w:bottom w:val="none" w:sz="0" w:space="0" w:color="auto"/>
            <w:right w:val="none" w:sz="0" w:space="0" w:color="auto"/>
          </w:divBdr>
        </w:div>
      </w:divsChild>
    </w:div>
    <w:div w:id="1336499427">
      <w:marLeft w:val="0"/>
      <w:marRight w:val="0"/>
      <w:marTop w:val="0"/>
      <w:marBottom w:val="0"/>
      <w:divBdr>
        <w:top w:val="none" w:sz="0" w:space="0" w:color="auto"/>
        <w:left w:val="none" w:sz="0" w:space="0" w:color="auto"/>
        <w:bottom w:val="none" w:sz="0" w:space="0" w:color="auto"/>
        <w:right w:val="none" w:sz="0" w:space="0" w:color="auto"/>
      </w:divBdr>
      <w:divsChild>
        <w:div w:id="1336499431">
          <w:marLeft w:val="0"/>
          <w:marRight w:val="0"/>
          <w:marTop w:val="0"/>
          <w:marBottom w:val="0"/>
          <w:divBdr>
            <w:top w:val="none" w:sz="0" w:space="0" w:color="auto"/>
            <w:left w:val="none" w:sz="0" w:space="0" w:color="auto"/>
            <w:bottom w:val="none" w:sz="0" w:space="0" w:color="auto"/>
            <w:right w:val="none" w:sz="0" w:space="0" w:color="auto"/>
          </w:divBdr>
        </w:div>
      </w:divsChild>
    </w:div>
    <w:div w:id="1336499432">
      <w:marLeft w:val="0"/>
      <w:marRight w:val="0"/>
      <w:marTop w:val="0"/>
      <w:marBottom w:val="0"/>
      <w:divBdr>
        <w:top w:val="none" w:sz="0" w:space="0" w:color="auto"/>
        <w:left w:val="none" w:sz="0" w:space="0" w:color="auto"/>
        <w:bottom w:val="none" w:sz="0" w:space="0" w:color="auto"/>
        <w:right w:val="none" w:sz="0" w:space="0" w:color="auto"/>
      </w:divBdr>
    </w:div>
    <w:div w:id="1336499433">
      <w:marLeft w:val="0"/>
      <w:marRight w:val="0"/>
      <w:marTop w:val="0"/>
      <w:marBottom w:val="0"/>
      <w:divBdr>
        <w:top w:val="none" w:sz="0" w:space="0" w:color="auto"/>
        <w:left w:val="none" w:sz="0" w:space="0" w:color="auto"/>
        <w:bottom w:val="none" w:sz="0" w:space="0" w:color="auto"/>
        <w:right w:val="none" w:sz="0" w:space="0" w:color="auto"/>
      </w:divBdr>
      <w:divsChild>
        <w:div w:id="1336499422">
          <w:marLeft w:val="0"/>
          <w:marRight w:val="0"/>
          <w:marTop w:val="0"/>
          <w:marBottom w:val="0"/>
          <w:divBdr>
            <w:top w:val="none" w:sz="0" w:space="0" w:color="auto"/>
            <w:left w:val="none" w:sz="0" w:space="0" w:color="auto"/>
            <w:bottom w:val="none" w:sz="0" w:space="0" w:color="auto"/>
            <w:right w:val="none" w:sz="0" w:space="0" w:color="auto"/>
          </w:divBdr>
        </w:div>
      </w:divsChild>
    </w:div>
    <w:div w:id="1336499434">
      <w:marLeft w:val="0"/>
      <w:marRight w:val="0"/>
      <w:marTop w:val="0"/>
      <w:marBottom w:val="0"/>
      <w:divBdr>
        <w:top w:val="none" w:sz="0" w:space="0" w:color="auto"/>
        <w:left w:val="none" w:sz="0" w:space="0" w:color="auto"/>
        <w:bottom w:val="none" w:sz="0" w:space="0" w:color="auto"/>
        <w:right w:val="none" w:sz="0" w:space="0" w:color="auto"/>
      </w:divBdr>
    </w:div>
    <w:div w:id="1336499435">
      <w:marLeft w:val="0"/>
      <w:marRight w:val="0"/>
      <w:marTop w:val="0"/>
      <w:marBottom w:val="0"/>
      <w:divBdr>
        <w:top w:val="none" w:sz="0" w:space="0" w:color="auto"/>
        <w:left w:val="none" w:sz="0" w:space="0" w:color="auto"/>
        <w:bottom w:val="none" w:sz="0" w:space="0" w:color="auto"/>
        <w:right w:val="none" w:sz="0" w:space="0" w:color="auto"/>
      </w:divBdr>
      <w:divsChild>
        <w:div w:id="1336499403">
          <w:marLeft w:val="0"/>
          <w:marRight w:val="0"/>
          <w:marTop w:val="0"/>
          <w:marBottom w:val="0"/>
          <w:divBdr>
            <w:top w:val="none" w:sz="0" w:space="0" w:color="auto"/>
            <w:left w:val="none" w:sz="0" w:space="0" w:color="auto"/>
            <w:bottom w:val="none" w:sz="0" w:space="0" w:color="auto"/>
            <w:right w:val="none" w:sz="0" w:space="0" w:color="auto"/>
          </w:divBdr>
        </w:div>
      </w:divsChild>
    </w:div>
    <w:div w:id="1336499436">
      <w:marLeft w:val="0"/>
      <w:marRight w:val="0"/>
      <w:marTop w:val="0"/>
      <w:marBottom w:val="0"/>
      <w:divBdr>
        <w:top w:val="none" w:sz="0" w:space="0" w:color="auto"/>
        <w:left w:val="none" w:sz="0" w:space="0" w:color="auto"/>
        <w:bottom w:val="none" w:sz="0" w:space="0" w:color="auto"/>
        <w:right w:val="none" w:sz="0" w:space="0" w:color="auto"/>
      </w:divBdr>
      <w:divsChild>
        <w:div w:id="1336499430">
          <w:marLeft w:val="0"/>
          <w:marRight w:val="0"/>
          <w:marTop w:val="0"/>
          <w:marBottom w:val="0"/>
          <w:divBdr>
            <w:top w:val="none" w:sz="0" w:space="0" w:color="auto"/>
            <w:left w:val="none" w:sz="0" w:space="0" w:color="auto"/>
            <w:bottom w:val="none" w:sz="0" w:space="0" w:color="auto"/>
            <w:right w:val="none" w:sz="0" w:space="0" w:color="auto"/>
          </w:divBdr>
        </w:div>
      </w:divsChild>
    </w:div>
    <w:div w:id="1336499439">
      <w:marLeft w:val="0"/>
      <w:marRight w:val="0"/>
      <w:marTop w:val="0"/>
      <w:marBottom w:val="0"/>
      <w:divBdr>
        <w:top w:val="none" w:sz="0" w:space="0" w:color="auto"/>
        <w:left w:val="none" w:sz="0" w:space="0" w:color="auto"/>
        <w:bottom w:val="none" w:sz="0" w:space="0" w:color="auto"/>
        <w:right w:val="none" w:sz="0" w:space="0" w:color="auto"/>
      </w:divBdr>
      <w:divsChild>
        <w:div w:id="1336499428">
          <w:marLeft w:val="0"/>
          <w:marRight w:val="0"/>
          <w:marTop w:val="0"/>
          <w:marBottom w:val="0"/>
          <w:divBdr>
            <w:top w:val="none" w:sz="0" w:space="0" w:color="auto"/>
            <w:left w:val="none" w:sz="0" w:space="0" w:color="auto"/>
            <w:bottom w:val="none" w:sz="0" w:space="0" w:color="auto"/>
            <w:right w:val="none" w:sz="0" w:space="0" w:color="auto"/>
          </w:divBdr>
        </w:div>
      </w:divsChild>
    </w:div>
    <w:div w:id="1336499440">
      <w:marLeft w:val="0"/>
      <w:marRight w:val="0"/>
      <w:marTop w:val="0"/>
      <w:marBottom w:val="0"/>
      <w:divBdr>
        <w:top w:val="none" w:sz="0" w:space="0" w:color="auto"/>
        <w:left w:val="none" w:sz="0" w:space="0" w:color="auto"/>
        <w:bottom w:val="none" w:sz="0" w:space="0" w:color="auto"/>
        <w:right w:val="none" w:sz="0" w:space="0" w:color="auto"/>
      </w:divBdr>
    </w:div>
    <w:div w:id="1336499441">
      <w:marLeft w:val="0"/>
      <w:marRight w:val="0"/>
      <w:marTop w:val="0"/>
      <w:marBottom w:val="0"/>
      <w:divBdr>
        <w:top w:val="none" w:sz="0" w:space="0" w:color="auto"/>
        <w:left w:val="none" w:sz="0" w:space="0" w:color="auto"/>
        <w:bottom w:val="none" w:sz="0" w:space="0" w:color="auto"/>
        <w:right w:val="none" w:sz="0" w:space="0" w:color="auto"/>
      </w:divBdr>
      <w:divsChild>
        <w:div w:id="1336499402">
          <w:marLeft w:val="0"/>
          <w:marRight w:val="0"/>
          <w:marTop w:val="0"/>
          <w:marBottom w:val="0"/>
          <w:divBdr>
            <w:top w:val="none" w:sz="0" w:space="0" w:color="auto"/>
            <w:left w:val="none" w:sz="0" w:space="0" w:color="auto"/>
            <w:bottom w:val="none" w:sz="0" w:space="0" w:color="auto"/>
            <w:right w:val="none" w:sz="0" w:space="0" w:color="auto"/>
          </w:divBdr>
        </w:div>
      </w:divsChild>
    </w:div>
    <w:div w:id="1336499443">
      <w:marLeft w:val="0"/>
      <w:marRight w:val="0"/>
      <w:marTop w:val="0"/>
      <w:marBottom w:val="0"/>
      <w:divBdr>
        <w:top w:val="none" w:sz="0" w:space="0" w:color="auto"/>
        <w:left w:val="none" w:sz="0" w:space="0" w:color="auto"/>
        <w:bottom w:val="none" w:sz="0" w:space="0" w:color="auto"/>
        <w:right w:val="none" w:sz="0" w:space="0" w:color="auto"/>
      </w:divBdr>
      <w:divsChild>
        <w:div w:id="1336499415">
          <w:marLeft w:val="0"/>
          <w:marRight w:val="0"/>
          <w:marTop w:val="0"/>
          <w:marBottom w:val="0"/>
          <w:divBdr>
            <w:top w:val="none" w:sz="0" w:space="0" w:color="auto"/>
            <w:left w:val="none" w:sz="0" w:space="0" w:color="auto"/>
            <w:bottom w:val="none" w:sz="0" w:space="0" w:color="auto"/>
            <w:right w:val="none" w:sz="0" w:space="0" w:color="auto"/>
          </w:divBdr>
        </w:div>
      </w:divsChild>
    </w:div>
    <w:div w:id="1336499445">
      <w:marLeft w:val="0"/>
      <w:marRight w:val="0"/>
      <w:marTop w:val="0"/>
      <w:marBottom w:val="0"/>
      <w:divBdr>
        <w:top w:val="none" w:sz="0" w:space="0" w:color="auto"/>
        <w:left w:val="none" w:sz="0" w:space="0" w:color="auto"/>
        <w:bottom w:val="none" w:sz="0" w:space="0" w:color="auto"/>
        <w:right w:val="none" w:sz="0" w:space="0" w:color="auto"/>
      </w:divBdr>
      <w:divsChild>
        <w:div w:id="1336499450">
          <w:marLeft w:val="0"/>
          <w:marRight w:val="0"/>
          <w:marTop w:val="0"/>
          <w:marBottom w:val="0"/>
          <w:divBdr>
            <w:top w:val="none" w:sz="0" w:space="0" w:color="auto"/>
            <w:left w:val="none" w:sz="0" w:space="0" w:color="auto"/>
            <w:bottom w:val="none" w:sz="0" w:space="0" w:color="auto"/>
            <w:right w:val="none" w:sz="0" w:space="0" w:color="auto"/>
          </w:divBdr>
        </w:div>
      </w:divsChild>
    </w:div>
    <w:div w:id="1336499446">
      <w:marLeft w:val="0"/>
      <w:marRight w:val="0"/>
      <w:marTop w:val="0"/>
      <w:marBottom w:val="0"/>
      <w:divBdr>
        <w:top w:val="none" w:sz="0" w:space="0" w:color="auto"/>
        <w:left w:val="none" w:sz="0" w:space="0" w:color="auto"/>
        <w:bottom w:val="none" w:sz="0" w:space="0" w:color="auto"/>
        <w:right w:val="none" w:sz="0" w:space="0" w:color="auto"/>
      </w:divBdr>
    </w:div>
    <w:div w:id="1336499448">
      <w:marLeft w:val="0"/>
      <w:marRight w:val="0"/>
      <w:marTop w:val="0"/>
      <w:marBottom w:val="0"/>
      <w:divBdr>
        <w:top w:val="none" w:sz="0" w:space="0" w:color="auto"/>
        <w:left w:val="none" w:sz="0" w:space="0" w:color="auto"/>
        <w:bottom w:val="none" w:sz="0" w:space="0" w:color="auto"/>
        <w:right w:val="none" w:sz="0" w:space="0" w:color="auto"/>
      </w:divBdr>
      <w:divsChild>
        <w:div w:id="1336499438">
          <w:marLeft w:val="0"/>
          <w:marRight w:val="0"/>
          <w:marTop w:val="0"/>
          <w:marBottom w:val="0"/>
          <w:divBdr>
            <w:top w:val="none" w:sz="0" w:space="0" w:color="auto"/>
            <w:left w:val="none" w:sz="0" w:space="0" w:color="auto"/>
            <w:bottom w:val="none" w:sz="0" w:space="0" w:color="auto"/>
            <w:right w:val="none" w:sz="0" w:space="0" w:color="auto"/>
          </w:divBdr>
        </w:div>
      </w:divsChild>
    </w:div>
    <w:div w:id="1336499449">
      <w:marLeft w:val="0"/>
      <w:marRight w:val="0"/>
      <w:marTop w:val="0"/>
      <w:marBottom w:val="0"/>
      <w:divBdr>
        <w:top w:val="none" w:sz="0" w:space="0" w:color="auto"/>
        <w:left w:val="none" w:sz="0" w:space="0" w:color="auto"/>
        <w:bottom w:val="none" w:sz="0" w:space="0" w:color="auto"/>
        <w:right w:val="none" w:sz="0" w:space="0" w:color="auto"/>
      </w:divBdr>
      <w:divsChild>
        <w:div w:id="1336499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ho.int/en/" TargetMode="External"/><Relationship Id="rId18" Type="http://schemas.openxmlformats.org/officeDocument/2006/relationships/hyperlink" Target="http://commons.wikimedia.org/wiki/User:Cartoffel" TargetMode="External"/><Relationship Id="rId26" Type="http://schemas.openxmlformats.org/officeDocument/2006/relationships/hyperlink" Target="http://who.int/en/" TargetMode="External"/><Relationship Id="rId21" Type="http://schemas.openxmlformats.org/officeDocument/2006/relationships/hyperlink" Target="http://commons.wikimedia.org/wiki/User:Venenifer" TargetMode="External"/><Relationship Id="rId34" Type="http://schemas.openxmlformats.org/officeDocument/2006/relationships/hyperlink" Target="file:///C:\Users\pantelis\Downloads\%5b1%5d%20http:\creativecommons.org\licenses\by-nc-sa\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n.wikipedia.org/wiki/File:Threadworm.jpg" TargetMode="External"/><Relationship Id="rId25" Type="http://schemas.openxmlformats.org/officeDocument/2006/relationships/image" Target="media/image11.png"/><Relationship Id="rId33" Type="http://schemas.openxmlformats.org/officeDocument/2006/relationships/hyperlink" Target="https://ocp.teiath.g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n.wikipedia.org/wiki/File:Diphyl_proglottidE.JP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hyperlink" Target="http://phil.cdc.gov/phil/home.as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ho.int/en/" TargetMode="External"/><Relationship Id="rId23" Type="http://schemas.openxmlformats.org/officeDocument/2006/relationships/hyperlink" Target="http://commons.wikimedia.org/wiki/User:Optigan13" TargetMode="External"/><Relationship Id="rId28" Type="http://schemas.openxmlformats.org/officeDocument/2006/relationships/hyperlink" Target="http://who.int/en/" TargetMode="External"/><Relationship Id="rId36" Type="http://schemas.openxmlformats.org/officeDocument/2006/relationships/hyperlink" Target="http://www.cdc.gov/"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hyperlink" Target="http://phil.cdc.gov/phil/home.asp" TargetMode="External"/><Relationship Id="rId35" Type="http://schemas.openxmlformats.org/officeDocument/2006/relationships/hyperlink" Target="http://who.int" TargetMode="External"/><Relationship Id="rId8" Type="http://schemas.openxmlformats.org/officeDocument/2006/relationships/image" Target="media/image1.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phil.cdc.gov/phil/home.asp" TargetMode="External"/><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22</Pages>
  <Words>3028</Words>
  <Characters>16352</Characters>
  <Application>Microsoft Office Word</Application>
  <DocSecurity>0</DocSecurity>
  <Lines>136</Lines>
  <Paragraphs>38</Paragraphs>
  <ScaleCrop>false</ScaleCrop>
  <Company>Microsoft</Company>
  <LinksUpToDate>false</LinksUpToDate>
  <CharactersWithSpaces>19342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opencourses@teiath.gr</dc:creator>
  <cp:keywords/>
  <dc:description/>
  <cp:lastModifiedBy>alex</cp:lastModifiedBy>
  <cp:revision>8</cp:revision>
  <cp:lastPrinted>2014-11-03T12:45:00Z</cp:lastPrinted>
  <dcterms:created xsi:type="dcterms:W3CDTF">2014-11-07T18:26:00Z</dcterms:created>
  <dcterms:modified xsi:type="dcterms:W3CDTF">2015-02-26T15:40:00Z</dcterms:modified>
</cp:coreProperties>
</file>