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85088B" w:rsidRDefault="00C71C68" w:rsidP="00C71C68">
      <w:pPr>
        <w:rPr>
          <w:rFonts w:asciiTheme="minorHAnsi" w:hAnsiTheme="minorHAnsi" w:cs="Arial"/>
        </w:rPr>
      </w:pPr>
      <w:r w:rsidRPr="0085088B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4B21AE">
        <w:rPr>
          <w:rFonts w:asciiTheme="minorHAnsi" w:hAnsiTheme="minorHAnsi" w:cs="Arial"/>
          <w:noProof/>
          <w:lang w:val="el-GR" w:eastAsia="el-GR" w:bidi="ar-SA"/>
        </w:rPr>
      </w:r>
      <w:r w:rsidR="004B21AE">
        <w:rPr>
          <w:rFonts w:asciiTheme="minorHAnsi" w:hAnsiTheme="minorHAnsi" w:cs="Arial"/>
          <w:noProof/>
          <w:lang w:val="el-GR" w:eastAsia="el-G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302.25pt;height:56.25pt;visibility:visible;mso-left-percent:-10001;mso-top-percent:-10001;mso-position-horizontal:absolute;mso-position-horizontal-relative:char;mso-position-vertical:absolute;mso-position-vertical-relative:line;mso-left-percent:-10001;mso-top-percent:-10001" stroked="f">
            <v:textbox style="mso-next-textbox:#Text Box 2">
              <w:txbxContent>
                <w:p w:rsidR="00034A28" w:rsidRPr="00622D8C" w:rsidRDefault="00034A28" w:rsidP="00C71C68">
                  <w:pPr>
                    <w:spacing w:after="0"/>
                    <w:jc w:val="center"/>
                    <w:rPr>
                      <w:rFonts w:asciiTheme="minorHAnsi" w:hAnsiTheme="minorHAnsi" w:cs="Arial"/>
                      <w:b/>
                      <w:sz w:val="32"/>
                      <w:szCs w:val="32"/>
                      <w:lang w:val="el-GR"/>
                    </w:rPr>
                  </w:pPr>
                  <w:r w:rsidRPr="00622D8C">
                    <w:rPr>
                      <w:rFonts w:asciiTheme="minorHAnsi" w:hAnsiTheme="minorHAnsi" w:cs="Arial"/>
                      <w:b/>
                      <w:sz w:val="32"/>
                      <w:szCs w:val="32"/>
                      <w:lang w:val="el-GR"/>
                    </w:rPr>
                    <w:t>Ανοικτά Ακαδημαϊκά Μαθήματα</w:t>
                  </w:r>
                </w:p>
                <w:p w:rsidR="00034A28" w:rsidRPr="00182191" w:rsidRDefault="00034A28" w:rsidP="00C71C68">
                  <w:pPr>
                    <w:spacing w:before="240" w:after="0"/>
                    <w:jc w:val="center"/>
                    <w:rPr>
                      <w:lang w:val="el-GR"/>
                    </w:rPr>
                  </w:pPr>
                  <w:r w:rsidRPr="00A07F4D">
                    <w:rPr>
                      <w:rFonts w:cs="Arial"/>
                      <w:b/>
                      <w:lang w:val="el-GR"/>
                    </w:rPr>
                    <w:t>Τεχνολογικό Εκπαιδευτικό Ίδρυμα Αθήνας</w:t>
                  </w:r>
                </w:p>
              </w:txbxContent>
            </v:textbox>
            <w10:wrap type="none"/>
            <w10:anchorlock/>
          </v:shape>
        </w:pict>
      </w:r>
      <w:r w:rsidRPr="0085088B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85088B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85088B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B3399D" w:rsidRPr="0085088B" w:rsidRDefault="00C9585A" w:rsidP="00B3399D">
      <w:pPr>
        <w:pStyle w:val="Title"/>
        <w:rPr>
          <w:rFonts w:asciiTheme="minorHAnsi" w:hAnsiTheme="minorHAnsi" w:cs="Arial"/>
          <w:lang w:val="el-GR"/>
        </w:rPr>
      </w:pPr>
      <w:r w:rsidRPr="0085088B">
        <w:rPr>
          <w:rFonts w:asciiTheme="minorHAnsi" w:hAnsiTheme="minorHAnsi" w:cs="Arial"/>
          <w:lang w:val="el-GR"/>
        </w:rPr>
        <w:t>Ιατρική Πληροφορική - Ε</w:t>
      </w:r>
      <w:r w:rsidR="00131724" w:rsidRPr="0085088B">
        <w:rPr>
          <w:rFonts w:asciiTheme="minorHAnsi" w:hAnsiTheme="minorHAnsi" w:cs="Arial"/>
          <w:lang w:val="el-GR"/>
        </w:rPr>
        <w:t xml:space="preserve"> </w:t>
      </w:r>
    </w:p>
    <w:p w:rsidR="00B3399D" w:rsidRPr="007F581A" w:rsidRDefault="00B349CF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 w:rsidRPr="00B349CF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Άσκηση </w:t>
      </w:r>
      <w:r w:rsidR="00131724" w:rsidRPr="0085088B">
        <w:rPr>
          <w:rFonts w:asciiTheme="minorHAnsi" w:hAnsiTheme="minorHAnsi" w:cs="Arial"/>
          <w:b/>
          <w:bCs/>
          <w:sz w:val="24"/>
          <w:szCs w:val="24"/>
          <w:lang w:val="el-GR"/>
        </w:rPr>
        <w:t>4</w:t>
      </w:r>
      <w:r w:rsidR="00B3399D" w:rsidRPr="0085088B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Pr="004B21AE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</w:t>
      </w:r>
      <w:proofErr w:type="spellStart"/>
      <w:r w:rsidR="00131724" w:rsidRPr="0085088B">
        <w:rPr>
          <w:rFonts w:asciiTheme="minorHAnsi" w:hAnsiTheme="minorHAnsi" w:cs="Arial"/>
          <w:bCs/>
          <w:sz w:val="24"/>
          <w:szCs w:val="24"/>
          <w:lang w:val="el-GR"/>
        </w:rPr>
        <w:t>Διευθυνσιοδότηση</w:t>
      </w:r>
      <w:proofErr w:type="spellEnd"/>
      <w:r w:rsidR="00131724" w:rsidRPr="0085088B">
        <w:rPr>
          <w:rFonts w:asciiTheme="minorHAnsi" w:hAnsiTheme="minorHAnsi" w:cs="Arial"/>
          <w:bCs/>
          <w:sz w:val="24"/>
          <w:szCs w:val="24"/>
          <w:lang w:val="el-GR"/>
        </w:rPr>
        <w:t xml:space="preserve"> </w:t>
      </w:r>
      <w:r w:rsidR="00131724" w:rsidRPr="0085088B">
        <w:rPr>
          <w:rFonts w:asciiTheme="minorHAnsi" w:hAnsiTheme="minorHAnsi" w:cs="Arial"/>
          <w:bCs/>
          <w:sz w:val="24"/>
          <w:szCs w:val="24"/>
        </w:rPr>
        <w:t>IP</w:t>
      </w:r>
      <w:r w:rsidR="00131724" w:rsidRPr="007F581A">
        <w:rPr>
          <w:rFonts w:asciiTheme="minorHAnsi" w:hAnsiTheme="minorHAnsi" w:cs="Arial"/>
          <w:bCs/>
          <w:sz w:val="24"/>
          <w:szCs w:val="24"/>
          <w:lang w:val="el-GR"/>
        </w:rPr>
        <w:t xml:space="preserve"> - </w:t>
      </w:r>
      <w:r w:rsidR="00131724" w:rsidRPr="0085088B">
        <w:rPr>
          <w:rFonts w:asciiTheme="minorHAnsi" w:hAnsiTheme="minorHAnsi" w:cs="Arial"/>
          <w:bCs/>
          <w:sz w:val="24"/>
          <w:szCs w:val="24"/>
        </w:rPr>
        <w:t>VLSM</w:t>
      </w:r>
    </w:p>
    <w:p w:rsidR="00255560" w:rsidRPr="009F1EEE" w:rsidRDefault="00255560" w:rsidP="00255560">
      <w:pPr>
        <w:rPr>
          <w:rFonts w:asciiTheme="minorHAnsi" w:hAnsiTheme="minorHAnsi" w:cs="Arial"/>
          <w:sz w:val="24"/>
          <w:szCs w:val="24"/>
          <w:lang w:val="el-GR"/>
        </w:rPr>
      </w:pPr>
      <w:proofErr w:type="spellStart"/>
      <w:r>
        <w:rPr>
          <w:rFonts w:asciiTheme="minorHAnsi" w:hAnsiTheme="minorHAnsi" w:cs="Arial"/>
          <w:bCs/>
          <w:sz w:val="24"/>
          <w:szCs w:val="24"/>
          <w:lang w:val="el-GR"/>
        </w:rPr>
        <w:t>Δρ.Παντελής</w:t>
      </w:r>
      <w:proofErr w:type="spellEnd"/>
      <w:r>
        <w:rPr>
          <w:rFonts w:asciiTheme="minorHAnsi" w:hAnsiTheme="minorHAnsi" w:cs="Arial"/>
          <w:bCs/>
          <w:sz w:val="24"/>
          <w:szCs w:val="24"/>
          <w:lang w:val="el-GR"/>
        </w:rPr>
        <w:t xml:space="preserve"> Ασβεστάς</w:t>
      </w:r>
    </w:p>
    <w:p w:rsidR="00B3399D" w:rsidRPr="0085088B" w:rsidRDefault="00B3399D" w:rsidP="00B3399D">
      <w:pPr>
        <w:rPr>
          <w:rFonts w:asciiTheme="minorHAnsi" w:hAnsiTheme="minorHAnsi" w:cs="Arial"/>
          <w:sz w:val="24"/>
          <w:szCs w:val="24"/>
          <w:lang w:val="el-GR"/>
        </w:rPr>
      </w:pPr>
      <w:r w:rsidRPr="0085088B">
        <w:rPr>
          <w:rFonts w:asciiTheme="minorHAnsi" w:hAnsiTheme="minorHAnsi" w:cs="Arial"/>
          <w:sz w:val="24"/>
          <w:szCs w:val="24"/>
          <w:lang w:val="el-GR"/>
        </w:rPr>
        <w:t>Τμήμα</w:t>
      </w:r>
      <w:r w:rsidR="00C9585A" w:rsidRPr="0085088B">
        <w:rPr>
          <w:rFonts w:asciiTheme="minorHAnsi" w:hAnsiTheme="minorHAnsi" w:cs="Arial"/>
          <w:bCs/>
          <w:sz w:val="24"/>
          <w:szCs w:val="24"/>
          <w:lang w:val="el-GR"/>
        </w:rPr>
        <w:t xml:space="preserve"> Μηχανικών Βιοϊατρικής Τεχνολογίας </w:t>
      </w:r>
      <w:r w:rsidR="00C9585A" w:rsidRPr="0085088B">
        <w:rPr>
          <w:rFonts w:asciiTheme="minorHAnsi" w:hAnsiTheme="minorHAnsi" w:cs="Arial"/>
          <w:bCs/>
          <w:sz w:val="24"/>
          <w:szCs w:val="24"/>
        </w:rPr>
        <w:t>T</w:t>
      </w:r>
      <w:r w:rsidR="00C9585A" w:rsidRPr="0085088B">
        <w:rPr>
          <w:rFonts w:asciiTheme="minorHAnsi" w:hAnsiTheme="minorHAnsi" w:cs="Arial"/>
          <w:bCs/>
          <w:sz w:val="24"/>
          <w:szCs w:val="24"/>
          <w:lang w:val="el-GR"/>
        </w:rPr>
        <w:t>.</w:t>
      </w:r>
      <w:r w:rsidR="00C9585A" w:rsidRPr="0085088B">
        <w:rPr>
          <w:rFonts w:asciiTheme="minorHAnsi" w:hAnsiTheme="minorHAnsi" w:cs="Arial"/>
          <w:bCs/>
          <w:sz w:val="24"/>
          <w:szCs w:val="24"/>
        </w:rPr>
        <w:t>E</w:t>
      </w:r>
      <w:r w:rsidR="00C9585A" w:rsidRPr="0085088B">
        <w:rPr>
          <w:rFonts w:asciiTheme="minorHAnsi" w:hAnsiTheme="minorHAnsi" w:cs="Arial"/>
          <w:bCs/>
          <w:sz w:val="24"/>
          <w:szCs w:val="24"/>
          <w:lang w:val="el-GR"/>
        </w:rPr>
        <w:t>.</w:t>
      </w:r>
      <w:r w:rsidR="00C9585A" w:rsidRPr="0085088B">
        <w:rPr>
          <w:rFonts w:asciiTheme="minorHAnsi" w:hAnsiTheme="minorHAnsi" w:cs="Arial"/>
          <w:b/>
          <w:bCs/>
          <w:sz w:val="24"/>
          <w:szCs w:val="24"/>
        </w:rPr>
        <w:t> </w:t>
      </w:r>
    </w:p>
    <w:p w:rsidR="00B3399D" w:rsidRPr="0085088B" w:rsidRDefault="00B3399D" w:rsidP="00797D0C">
      <w:pPr>
        <w:pBdr>
          <w:bottom w:val="single" w:sz="24" w:space="1" w:color="auto"/>
        </w:pBdr>
        <w:jc w:val="right"/>
        <w:rPr>
          <w:rFonts w:asciiTheme="minorHAnsi" w:hAnsiTheme="minorHAnsi" w:cs="Arial"/>
          <w:lang w:val="el-GR"/>
        </w:rPr>
      </w:pPr>
    </w:p>
    <w:p w:rsidR="00797D0C" w:rsidRPr="0085088B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85088B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85088B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85088B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85088B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85088B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85088B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85088B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85088B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85088B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85088B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85088B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TableGrid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4B21AE" w:rsidTr="009D1D2E">
        <w:trPr>
          <w:trHeight w:val="2124"/>
        </w:trPr>
        <w:tc>
          <w:tcPr>
            <w:tcW w:w="3369" w:type="dxa"/>
          </w:tcPr>
          <w:p w:rsidR="002C12EC" w:rsidRPr="0085088B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85088B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85088B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85088B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proofErr w:type="spellStart"/>
            <w:r w:rsidRPr="0085088B">
              <w:rPr>
                <w:rFonts w:asciiTheme="minorHAnsi" w:hAnsiTheme="minorHAnsi" w:cs="Arial"/>
                <w:sz w:val="20"/>
              </w:rPr>
              <w:t>CreativeCommons</w:t>
            </w:r>
            <w:proofErr w:type="spellEnd"/>
            <w:r w:rsidRPr="0085088B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85088B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85088B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85088B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85088B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85088B" w:rsidRDefault="0085088B">
      <w:pPr>
        <w:rPr>
          <w:rFonts w:asciiTheme="minorHAnsi" w:hAnsiTheme="minorHAnsi" w:cs="Arial"/>
          <w:lang w:val="el-GR"/>
        </w:rPr>
      </w:pPr>
    </w:p>
    <w:p w:rsidR="0085088B" w:rsidRDefault="0085088B">
      <w:pPr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br w:type="page"/>
      </w:r>
    </w:p>
    <w:p w:rsidR="00C9585A" w:rsidRPr="0085088B" w:rsidRDefault="00C9585A">
      <w:pPr>
        <w:rPr>
          <w:rFonts w:asciiTheme="minorHAnsi" w:hAnsiTheme="minorHAnsi" w:cs="Arial"/>
          <w:lang w:val="el-GR"/>
        </w:rPr>
      </w:pPr>
    </w:p>
    <w:p w:rsidR="0085088B" w:rsidRPr="00C0504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5088B" w:rsidRPr="0085088B" w:rsidTr="006F729A">
        <w:tc>
          <w:tcPr>
            <w:tcW w:w="4927" w:type="dxa"/>
          </w:tcPr>
          <w:p w:rsidR="0085088B" w:rsidRPr="0085088B" w:rsidRDefault="0085088B" w:rsidP="006F729A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sz w:val="24"/>
                <w:szCs w:val="24"/>
                <w:lang w:val="el-GR"/>
              </w:rPr>
              <w:t>ΗΜΕΡΟΜΗΝΙΑ:</w:t>
            </w:r>
          </w:p>
        </w:tc>
        <w:tc>
          <w:tcPr>
            <w:tcW w:w="4928" w:type="dxa"/>
          </w:tcPr>
          <w:p w:rsidR="0085088B" w:rsidRPr="0085088B" w:rsidRDefault="0085088B" w:rsidP="006F729A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sz w:val="24"/>
                <w:szCs w:val="24"/>
                <w:lang w:val="el-GR"/>
              </w:rPr>
              <w:t>ΔΙΩΡΟ:</w:t>
            </w:r>
          </w:p>
        </w:tc>
      </w:tr>
    </w:tbl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3827"/>
        <w:gridCol w:w="1809"/>
      </w:tblGrid>
      <w:tr w:rsidR="0085088B" w:rsidRPr="0085088B" w:rsidTr="006F729A">
        <w:tc>
          <w:tcPr>
            <w:tcW w:w="4219" w:type="dxa"/>
          </w:tcPr>
          <w:p w:rsidR="0085088B" w:rsidRPr="0085088B" w:rsidRDefault="0085088B" w:rsidP="006F729A">
            <w:pPr>
              <w:spacing w:line="480" w:lineRule="auto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sz w:val="24"/>
                <w:szCs w:val="24"/>
                <w:lang w:val="el-GR"/>
              </w:rPr>
              <w:t>ΕΠΩΝΥΜΟ:</w:t>
            </w:r>
          </w:p>
        </w:tc>
        <w:tc>
          <w:tcPr>
            <w:tcW w:w="3827" w:type="dxa"/>
          </w:tcPr>
          <w:p w:rsidR="0085088B" w:rsidRPr="0085088B" w:rsidRDefault="0085088B" w:rsidP="006F729A">
            <w:pPr>
              <w:spacing w:line="480" w:lineRule="auto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sz w:val="24"/>
                <w:szCs w:val="24"/>
                <w:lang w:val="el-GR"/>
              </w:rPr>
              <w:t>ΟΝΟΜΑ:</w:t>
            </w:r>
          </w:p>
        </w:tc>
        <w:tc>
          <w:tcPr>
            <w:tcW w:w="1809" w:type="dxa"/>
          </w:tcPr>
          <w:p w:rsidR="0085088B" w:rsidRPr="0085088B" w:rsidRDefault="0085088B" w:rsidP="006F729A">
            <w:pPr>
              <w:spacing w:line="480" w:lineRule="auto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sz w:val="24"/>
                <w:szCs w:val="24"/>
                <w:lang w:val="el-GR"/>
              </w:rPr>
              <w:t>ΑΜ:</w:t>
            </w:r>
          </w:p>
        </w:tc>
      </w:tr>
      <w:tr w:rsidR="0085088B" w:rsidRPr="0085088B" w:rsidTr="006F729A">
        <w:tc>
          <w:tcPr>
            <w:tcW w:w="4219" w:type="dxa"/>
          </w:tcPr>
          <w:p w:rsidR="0085088B" w:rsidRPr="0085088B" w:rsidRDefault="0085088B" w:rsidP="006F729A">
            <w:pPr>
              <w:spacing w:line="480" w:lineRule="auto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sz w:val="24"/>
                <w:szCs w:val="24"/>
                <w:lang w:val="el-GR"/>
              </w:rPr>
              <w:t>ΕΠΩΝΥΜΟ:</w:t>
            </w:r>
          </w:p>
        </w:tc>
        <w:tc>
          <w:tcPr>
            <w:tcW w:w="3827" w:type="dxa"/>
          </w:tcPr>
          <w:p w:rsidR="0085088B" w:rsidRPr="0085088B" w:rsidRDefault="0085088B" w:rsidP="006F729A">
            <w:pPr>
              <w:spacing w:line="480" w:lineRule="auto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sz w:val="24"/>
                <w:szCs w:val="24"/>
                <w:lang w:val="el-GR"/>
              </w:rPr>
              <w:t>ΟΝΟΜΑ:</w:t>
            </w:r>
          </w:p>
        </w:tc>
        <w:tc>
          <w:tcPr>
            <w:tcW w:w="1809" w:type="dxa"/>
          </w:tcPr>
          <w:p w:rsidR="0085088B" w:rsidRPr="0085088B" w:rsidRDefault="0085088B" w:rsidP="006F729A">
            <w:pPr>
              <w:spacing w:line="480" w:lineRule="auto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sz w:val="24"/>
                <w:szCs w:val="24"/>
                <w:lang w:val="el-GR"/>
              </w:rPr>
              <w:t>ΑΜ:</w:t>
            </w:r>
          </w:p>
        </w:tc>
      </w:tr>
    </w:tbl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</w:p>
    <w:sdt>
      <w:sdtPr>
        <w:rPr>
          <w:rFonts w:asciiTheme="minorHAnsi" w:eastAsia="Calibri" w:hAnsiTheme="minorHAnsi" w:cs="Times New Roman"/>
          <w:b w:val="0"/>
          <w:bCs w:val="0"/>
          <w:sz w:val="24"/>
          <w:szCs w:val="24"/>
          <w:lang w:val="el-GR"/>
        </w:rPr>
        <w:id w:val="-1208948496"/>
        <w:docPartObj>
          <w:docPartGallery w:val="Table of Contents"/>
          <w:docPartUnique/>
        </w:docPartObj>
      </w:sdtPr>
      <w:sdtEndPr>
        <w:rPr>
          <w:rFonts w:eastAsiaTheme="minorEastAsia" w:cstheme="minorBidi"/>
          <w:noProof/>
        </w:rPr>
      </w:sdtEndPr>
      <w:sdtContent>
        <w:p w:rsidR="0085088B" w:rsidRPr="00471B57" w:rsidRDefault="0085088B" w:rsidP="007F581A">
          <w:pPr>
            <w:pStyle w:val="TOCHeading"/>
            <w:numPr>
              <w:ilvl w:val="0"/>
              <w:numId w:val="0"/>
            </w:numPr>
            <w:ind w:left="360"/>
            <w:rPr>
              <w:rFonts w:asciiTheme="minorHAnsi" w:hAnsiTheme="minorHAnsi"/>
              <w:szCs w:val="30"/>
              <w:lang w:val="el-GR"/>
            </w:rPr>
          </w:pPr>
          <w:r w:rsidRPr="00471B57">
            <w:rPr>
              <w:rFonts w:asciiTheme="minorHAnsi" w:hAnsiTheme="minorHAnsi"/>
              <w:szCs w:val="30"/>
              <w:lang w:val="el-GR"/>
            </w:rPr>
            <w:t>Περιεχόμενα</w:t>
          </w:r>
        </w:p>
        <w:p w:rsidR="00A441DB" w:rsidRDefault="00F10218">
          <w:pPr>
            <w:pStyle w:val="TOC1"/>
            <w:tabs>
              <w:tab w:val="left" w:pos="480"/>
              <w:tab w:val="right" w:leader="dot" w:pos="9629"/>
            </w:tabs>
            <w:rPr>
              <w:rFonts w:asciiTheme="minorHAnsi" w:hAnsiTheme="minorHAnsi"/>
              <w:noProof/>
              <w:lang w:val="el-GR" w:eastAsia="el-GR" w:bidi="ar-SA"/>
            </w:rPr>
          </w:pPr>
          <w:r w:rsidRPr="00471B57">
            <w:rPr>
              <w:rFonts w:asciiTheme="minorHAnsi" w:hAnsiTheme="minorHAnsi"/>
              <w:sz w:val="24"/>
              <w:szCs w:val="24"/>
            </w:rPr>
            <w:fldChar w:fldCharType="begin"/>
          </w:r>
          <w:r w:rsidR="0085088B" w:rsidRPr="00471B57">
            <w:rPr>
              <w:rFonts w:asciiTheme="minorHAnsi" w:hAnsiTheme="minorHAnsi"/>
              <w:sz w:val="24"/>
              <w:szCs w:val="24"/>
            </w:rPr>
            <w:instrText xml:space="preserve"> TOC \o "1-3" \h \z \u </w:instrText>
          </w:r>
          <w:r w:rsidRPr="00471B57">
            <w:rPr>
              <w:rFonts w:asciiTheme="minorHAnsi" w:hAnsiTheme="minorHAnsi"/>
              <w:sz w:val="24"/>
              <w:szCs w:val="24"/>
            </w:rPr>
            <w:fldChar w:fldCharType="separate"/>
          </w:r>
          <w:hyperlink w:anchor="_Toc401664169" w:history="1">
            <w:r w:rsidR="00A441DB" w:rsidRPr="003E5DEA">
              <w:rPr>
                <w:rStyle w:val="Hyperlink"/>
                <w:noProof/>
                <w:lang w:val="el-GR"/>
              </w:rPr>
              <w:t>1.</w:t>
            </w:r>
            <w:r w:rsidR="00A441DB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A441DB" w:rsidRPr="003E5DEA">
              <w:rPr>
                <w:rStyle w:val="Hyperlink"/>
                <w:noProof/>
                <w:lang w:val="el-GR"/>
              </w:rPr>
              <w:t>Στόχος</w:t>
            </w:r>
            <w:r w:rsidR="00A441DB">
              <w:rPr>
                <w:noProof/>
                <w:webHidden/>
              </w:rPr>
              <w:tab/>
            </w:r>
            <w:r w:rsidR="00A441DB">
              <w:rPr>
                <w:noProof/>
                <w:webHidden/>
              </w:rPr>
              <w:fldChar w:fldCharType="begin"/>
            </w:r>
            <w:r w:rsidR="00A441DB">
              <w:rPr>
                <w:noProof/>
                <w:webHidden/>
              </w:rPr>
              <w:instrText xml:space="preserve"> PAGEREF _Toc401664169 \h </w:instrText>
            </w:r>
            <w:r w:rsidR="00A441DB">
              <w:rPr>
                <w:noProof/>
                <w:webHidden/>
              </w:rPr>
            </w:r>
            <w:r w:rsidR="00A441DB">
              <w:rPr>
                <w:noProof/>
                <w:webHidden/>
              </w:rPr>
              <w:fldChar w:fldCharType="separate"/>
            </w:r>
            <w:r w:rsidR="00A441DB">
              <w:rPr>
                <w:noProof/>
                <w:webHidden/>
              </w:rPr>
              <w:t>3</w:t>
            </w:r>
            <w:r w:rsidR="00A441DB">
              <w:rPr>
                <w:noProof/>
                <w:webHidden/>
              </w:rPr>
              <w:fldChar w:fldCharType="end"/>
            </w:r>
          </w:hyperlink>
        </w:p>
        <w:p w:rsidR="00A441DB" w:rsidRDefault="004B21AE">
          <w:pPr>
            <w:pStyle w:val="TOC1"/>
            <w:tabs>
              <w:tab w:val="left" w:pos="480"/>
              <w:tab w:val="right" w:leader="dot" w:pos="9629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01664170" w:history="1">
            <w:r w:rsidR="00A441DB" w:rsidRPr="003E5DEA">
              <w:rPr>
                <w:rStyle w:val="Hyperlink"/>
                <w:noProof/>
                <w:lang w:val="el-GR"/>
              </w:rPr>
              <w:t>2.</w:t>
            </w:r>
            <w:r w:rsidR="00A441DB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A441DB" w:rsidRPr="003E5DEA">
              <w:rPr>
                <w:rStyle w:val="Hyperlink"/>
                <w:noProof/>
                <w:lang w:val="el-GR"/>
              </w:rPr>
              <w:t>Θεωρητικό υπόβαθρο</w:t>
            </w:r>
            <w:r w:rsidR="00A441DB">
              <w:rPr>
                <w:noProof/>
                <w:webHidden/>
              </w:rPr>
              <w:tab/>
            </w:r>
            <w:r w:rsidR="00A441DB">
              <w:rPr>
                <w:noProof/>
                <w:webHidden/>
              </w:rPr>
              <w:fldChar w:fldCharType="begin"/>
            </w:r>
            <w:r w:rsidR="00A441DB">
              <w:rPr>
                <w:noProof/>
                <w:webHidden/>
              </w:rPr>
              <w:instrText xml:space="preserve"> PAGEREF _Toc401664170 \h </w:instrText>
            </w:r>
            <w:r w:rsidR="00A441DB">
              <w:rPr>
                <w:noProof/>
                <w:webHidden/>
              </w:rPr>
            </w:r>
            <w:r w:rsidR="00A441DB">
              <w:rPr>
                <w:noProof/>
                <w:webHidden/>
              </w:rPr>
              <w:fldChar w:fldCharType="separate"/>
            </w:r>
            <w:r w:rsidR="00A441DB">
              <w:rPr>
                <w:noProof/>
                <w:webHidden/>
              </w:rPr>
              <w:t>3</w:t>
            </w:r>
            <w:r w:rsidR="00A441DB">
              <w:rPr>
                <w:noProof/>
                <w:webHidden/>
              </w:rPr>
              <w:fldChar w:fldCharType="end"/>
            </w:r>
          </w:hyperlink>
        </w:p>
        <w:p w:rsidR="00A441DB" w:rsidRDefault="004B21AE">
          <w:pPr>
            <w:pStyle w:val="TOC1"/>
            <w:tabs>
              <w:tab w:val="left" w:pos="480"/>
              <w:tab w:val="right" w:leader="dot" w:pos="9629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01664171" w:history="1">
            <w:r w:rsidR="00A441DB" w:rsidRPr="003E5DEA">
              <w:rPr>
                <w:rStyle w:val="Hyperlink"/>
                <w:noProof/>
                <w:lang w:val="el-GR"/>
              </w:rPr>
              <w:t>4.</w:t>
            </w:r>
            <w:r w:rsidR="00A441DB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A441DB" w:rsidRPr="003E5DEA">
              <w:rPr>
                <w:rStyle w:val="Hyperlink"/>
                <w:noProof/>
                <w:lang w:val="el-GR"/>
              </w:rPr>
              <w:t>Εργαστηριακή διαδικασία</w:t>
            </w:r>
            <w:r w:rsidR="00A441DB">
              <w:rPr>
                <w:noProof/>
                <w:webHidden/>
              </w:rPr>
              <w:tab/>
            </w:r>
            <w:r w:rsidR="00A441DB">
              <w:rPr>
                <w:noProof/>
                <w:webHidden/>
              </w:rPr>
              <w:fldChar w:fldCharType="begin"/>
            </w:r>
            <w:r w:rsidR="00A441DB">
              <w:rPr>
                <w:noProof/>
                <w:webHidden/>
              </w:rPr>
              <w:instrText xml:space="preserve"> PAGEREF _Toc401664171 \h </w:instrText>
            </w:r>
            <w:r w:rsidR="00A441DB">
              <w:rPr>
                <w:noProof/>
                <w:webHidden/>
              </w:rPr>
            </w:r>
            <w:r w:rsidR="00A441DB">
              <w:rPr>
                <w:noProof/>
                <w:webHidden/>
              </w:rPr>
              <w:fldChar w:fldCharType="separate"/>
            </w:r>
            <w:r w:rsidR="00A441DB">
              <w:rPr>
                <w:noProof/>
                <w:webHidden/>
              </w:rPr>
              <w:t>5</w:t>
            </w:r>
            <w:r w:rsidR="00A441DB">
              <w:rPr>
                <w:noProof/>
                <w:webHidden/>
              </w:rPr>
              <w:fldChar w:fldCharType="end"/>
            </w:r>
          </w:hyperlink>
        </w:p>
        <w:p w:rsidR="00A441DB" w:rsidRDefault="004B21AE">
          <w:pPr>
            <w:pStyle w:val="TOC2"/>
            <w:tabs>
              <w:tab w:val="left" w:pos="880"/>
              <w:tab w:val="right" w:leader="dot" w:pos="9629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01664172" w:history="1">
            <w:r w:rsidR="00A441DB" w:rsidRPr="003E5DEA">
              <w:rPr>
                <w:rStyle w:val="Hyperlink"/>
                <w:noProof/>
                <w:lang w:val="el-GR"/>
              </w:rPr>
              <w:t>4.1</w:t>
            </w:r>
            <w:r w:rsidR="00A441DB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A441DB" w:rsidRPr="003E5DEA">
              <w:rPr>
                <w:rStyle w:val="Hyperlink"/>
                <w:noProof/>
                <w:lang w:val="el-GR"/>
              </w:rPr>
              <w:t>Ζητείται να γίνει η διευθυνσιοδότηση του δικτύου δεδομένων ενός νοσοκομείου με τις εξής προδιαγραφές:</w:t>
            </w:r>
            <w:r w:rsidR="00A441DB">
              <w:rPr>
                <w:noProof/>
                <w:webHidden/>
              </w:rPr>
              <w:tab/>
            </w:r>
            <w:r w:rsidR="00A441DB">
              <w:rPr>
                <w:noProof/>
                <w:webHidden/>
              </w:rPr>
              <w:fldChar w:fldCharType="begin"/>
            </w:r>
            <w:r w:rsidR="00A441DB">
              <w:rPr>
                <w:noProof/>
                <w:webHidden/>
              </w:rPr>
              <w:instrText xml:space="preserve"> PAGEREF _Toc401664172 \h </w:instrText>
            </w:r>
            <w:r w:rsidR="00A441DB">
              <w:rPr>
                <w:noProof/>
                <w:webHidden/>
              </w:rPr>
            </w:r>
            <w:r w:rsidR="00A441DB">
              <w:rPr>
                <w:noProof/>
                <w:webHidden/>
              </w:rPr>
              <w:fldChar w:fldCharType="separate"/>
            </w:r>
            <w:r w:rsidR="00A441DB">
              <w:rPr>
                <w:noProof/>
                <w:webHidden/>
              </w:rPr>
              <w:t>5</w:t>
            </w:r>
            <w:r w:rsidR="00A441DB">
              <w:rPr>
                <w:noProof/>
                <w:webHidden/>
              </w:rPr>
              <w:fldChar w:fldCharType="end"/>
            </w:r>
          </w:hyperlink>
        </w:p>
        <w:p w:rsidR="00A441DB" w:rsidRDefault="004B21AE">
          <w:pPr>
            <w:pStyle w:val="TOC2"/>
            <w:tabs>
              <w:tab w:val="left" w:pos="880"/>
              <w:tab w:val="right" w:leader="dot" w:pos="9629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01664173" w:history="1">
            <w:r w:rsidR="00A441DB" w:rsidRPr="003E5DEA">
              <w:rPr>
                <w:rStyle w:val="Hyperlink"/>
                <w:noProof/>
                <w:lang w:val="el-GR"/>
              </w:rPr>
              <w:t>4.2</w:t>
            </w:r>
            <w:r w:rsidR="00A441DB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A441DB" w:rsidRPr="003E5DEA">
              <w:rPr>
                <w:rStyle w:val="Hyperlink"/>
                <w:noProof/>
                <w:lang w:val="el-GR"/>
              </w:rPr>
              <w:t xml:space="preserve">Υλοποιήστε στο </w:t>
            </w:r>
            <w:r w:rsidR="00A441DB" w:rsidRPr="003E5DEA">
              <w:rPr>
                <w:rStyle w:val="Hyperlink"/>
                <w:noProof/>
                <w:lang w:val="en-GB"/>
              </w:rPr>
              <w:t>Cisco</w:t>
            </w:r>
            <w:r w:rsidR="00A441DB" w:rsidRPr="003E5DEA">
              <w:rPr>
                <w:rStyle w:val="Hyperlink"/>
                <w:noProof/>
                <w:lang w:val="el-GR"/>
              </w:rPr>
              <w:t xml:space="preserve"> </w:t>
            </w:r>
            <w:r w:rsidR="00A441DB" w:rsidRPr="003E5DEA">
              <w:rPr>
                <w:rStyle w:val="Hyperlink"/>
                <w:noProof/>
                <w:lang w:val="en-GB"/>
              </w:rPr>
              <w:t>Packet</w:t>
            </w:r>
            <w:r w:rsidR="00A441DB" w:rsidRPr="003E5DEA">
              <w:rPr>
                <w:rStyle w:val="Hyperlink"/>
                <w:noProof/>
                <w:lang w:val="el-GR"/>
              </w:rPr>
              <w:t xml:space="preserve"> </w:t>
            </w:r>
            <w:r w:rsidR="00A441DB" w:rsidRPr="003E5DEA">
              <w:rPr>
                <w:rStyle w:val="Hyperlink"/>
                <w:noProof/>
                <w:lang w:val="en-GB"/>
              </w:rPr>
              <w:t>Tracer</w:t>
            </w:r>
            <w:r w:rsidR="00A441DB" w:rsidRPr="003E5DEA">
              <w:rPr>
                <w:rStyle w:val="Hyperlink"/>
                <w:noProof/>
                <w:lang w:val="el-GR"/>
              </w:rPr>
              <w:t xml:space="preserve"> το δίκτυο που φαίνεται στο σχήμα που ακολουθεί, χρησιμοποιώντας το δρομολογητή 2620ΧΜ. Στο δρομολογητή να προστεθεί ένα δομοστοιχείο (</w:t>
            </w:r>
            <w:r w:rsidR="00A441DB" w:rsidRPr="003E5DEA">
              <w:rPr>
                <w:rStyle w:val="Hyperlink"/>
                <w:noProof/>
                <w:lang w:val="en-GB"/>
              </w:rPr>
              <w:t>module</w:t>
            </w:r>
            <w:r w:rsidR="00A441DB" w:rsidRPr="003E5DEA">
              <w:rPr>
                <w:rStyle w:val="Hyperlink"/>
                <w:noProof/>
                <w:lang w:val="el-GR"/>
              </w:rPr>
              <w:t>) ΝΜ-4Ε. Αυτό γίνεται ως ακολούθως:</w:t>
            </w:r>
            <w:r w:rsidR="00A441DB">
              <w:rPr>
                <w:noProof/>
                <w:webHidden/>
              </w:rPr>
              <w:tab/>
            </w:r>
            <w:r w:rsidR="00A441DB">
              <w:rPr>
                <w:noProof/>
                <w:webHidden/>
              </w:rPr>
              <w:fldChar w:fldCharType="begin"/>
            </w:r>
            <w:r w:rsidR="00A441DB">
              <w:rPr>
                <w:noProof/>
                <w:webHidden/>
              </w:rPr>
              <w:instrText xml:space="preserve"> PAGEREF _Toc401664173 \h </w:instrText>
            </w:r>
            <w:r w:rsidR="00A441DB">
              <w:rPr>
                <w:noProof/>
                <w:webHidden/>
              </w:rPr>
            </w:r>
            <w:r w:rsidR="00A441DB">
              <w:rPr>
                <w:noProof/>
                <w:webHidden/>
              </w:rPr>
              <w:fldChar w:fldCharType="separate"/>
            </w:r>
            <w:r w:rsidR="00A441DB">
              <w:rPr>
                <w:noProof/>
                <w:webHidden/>
              </w:rPr>
              <w:t>6</w:t>
            </w:r>
            <w:r w:rsidR="00A441DB">
              <w:rPr>
                <w:noProof/>
                <w:webHidden/>
              </w:rPr>
              <w:fldChar w:fldCharType="end"/>
            </w:r>
          </w:hyperlink>
        </w:p>
        <w:p w:rsidR="0085088B" w:rsidRPr="0085088B" w:rsidRDefault="00F10218" w:rsidP="0085088B">
          <w:pPr>
            <w:rPr>
              <w:rFonts w:asciiTheme="minorHAnsi" w:hAnsiTheme="minorHAnsi"/>
              <w:sz w:val="24"/>
              <w:szCs w:val="24"/>
            </w:rPr>
          </w:pPr>
          <w:r w:rsidRPr="00471B57">
            <w:rPr>
              <w:rFonts w:asciiTheme="minorHAnsi" w:hAnsiTheme="minorHAns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</w:p>
    <w:p w:rsidR="0085088B" w:rsidRPr="0085088B" w:rsidRDefault="0085088B" w:rsidP="0085088B">
      <w:pPr>
        <w:rPr>
          <w:rFonts w:asciiTheme="minorHAnsi" w:hAnsiTheme="minorHAnsi"/>
          <w:sz w:val="24"/>
          <w:szCs w:val="24"/>
        </w:rPr>
        <w:sectPr w:rsidR="0085088B" w:rsidRPr="0085088B" w:rsidSect="005E46DC">
          <w:headerReference w:type="even" r:id="rId13"/>
          <w:footerReference w:type="even" r:id="rId14"/>
          <w:pgSz w:w="11907" w:h="16839" w:code="9"/>
          <w:pgMar w:top="1134" w:right="1134" w:bottom="1134" w:left="1134" w:header="720" w:footer="720" w:gutter="0"/>
          <w:pgNumType w:start="1"/>
          <w:cols w:space="720"/>
          <w:docGrid w:linePitch="360"/>
        </w:sectPr>
      </w:pPr>
    </w:p>
    <w:p w:rsidR="0085088B" w:rsidRPr="0085088B" w:rsidRDefault="0085088B" w:rsidP="0085088B">
      <w:pPr>
        <w:pStyle w:val="Heading1"/>
        <w:numPr>
          <w:ilvl w:val="0"/>
          <w:numId w:val="0"/>
        </w:numPr>
        <w:ind w:left="360"/>
        <w:rPr>
          <w:rFonts w:asciiTheme="minorHAnsi" w:hAnsiTheme="minorHAnsi"/>
          <w:sz w:val="24"/>
          <w:szCs w:val="24"/>
          <w:lang w:val="el-GR"/>
        </w:rPr>
      </w:pPr>
    </w:p>
    <w:p w:rsidR="0085088B" w:rsidRPr="0085088B" w:rsidRDefault="0085088B" w:rsidP="0085088B">
      <w:pPr>
        <w:pStyle w:val="Heading1"/>
        <w:rPr>
          <w:rFonts w:asciiTheme="minorHAnsi" w:hAnsiTheme="minorHAnsi"/>
          <w:sz w:val="24"/>
          <w:szCs w:val="24"/>
          <w:lang w:val="el-GR"/>
        </w:rPr>
      </w:pPr>
      <w:bookmarkStart w:id="0" w:name="_Toc401664169"/>
      <w:r w:rsidRPr="0085088B">
        <w:rPr>
          <w:rFonts w:asciiTheme="minorHAnsi" w:hAnsiTheme="minorHAnsi"/>
          <w:sz w:val="24"/>
          <w:szCs w:val="24"/>
          <w:lang w:val="el-GR"/>
        </w:rPr>
        <w:t>Στόχος</w:t>
      </w:r>
      <w:bookmarkEnd w:id="0"/>
    </w:p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 xml:space="preserve">Αυτή η εργαστηριακή άσκηση αφορά στην απόδοση διευθύνσεων </w:t>
      </w:r>
      <w:r w:rsidRPr="0085088B">
        <w:rPr>
          <w:rFonts w:asciiTheme="minorHAnsi" w:hAnsiTheme="minorHAnsi"/>
          <w:sz w:val="24"/>
          <w:szCs w:val="24"/>
          <w:lang w:val="en-GB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>σε δίκτυα υπολογιστών χρησιμοποιώντας την τεχνική της μάσκας</w:t>
      </w:r>
      <w:r w:rsidR="00471B57" w:rsidRPr="00471B57">
        <w:rPr>
          <w:rFonts w:asciiTheme="minorHAnsi" w:hAnsiTheme="minorHAnsi"/>
          <w:sz w:val="24"/>
          <w:szCs w:val="24"/>
          <w:lang w:val="el-GR"/>
        </w:rPr>
        <w:t xml:space="preserve">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υποδικτύου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μεταβλητού μήκους (</w:t>
      </w:r>
      <w:r w:rsidRPr="0085088B">
        <w:rPr>
          <w:rFonts w:asciiTheme="minorHAnsi" w:hAnsiTheme="minorHAnsi"/>
          <w:sz w:val="24"/>
          <w:szCs w:val="24"/>
          <w:lang w:val="en-GB"/>
        </w:rPr>
        <w:t>Variable</w:t>
      </w:r>
      <w:r w:rsidR="00250FA0" w:rsidRPr="00250FA0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88B">
        <w:rPr>
          <w:rFonts w:asciiTheme="minorHAnsi" w:hAnsiTheme="minorHAnsi"/>
          <w:sz w:val="24"/>
          <w:szCs w:val="24"/>
          <w:lang w:val="en-GB"/>
        </w:rPr>
        <w:t>Length</w:t>
      </w:r>
      <w:r w:rsidR="00250FA0" w:rsidRPr="00250FA0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88B">
        <w:rPr>
          <w:rFonts w:asciiTheme="minorHAnsi" w:hAnsiTheme="minorHAnsi"/>
          <w:sz w:val="24"/>
          <w:szCs w:val="24"/>
          <w:lang w:val="en-GB"/>
        </w:rPr>
        <w:t>Subnet</w:t>
      </w:r>
      <w:r w:rsidR="00250FA0" w:rsidRPr="00250FA0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88B">
        <w:rPr>
          <w:rFonts w:asciiTheme="minorHAnsi" w:hAnsiTheme="minorHAnsi"/>
          <w:sz w:val="24"/>
          <w:szCs w:val="24"/>
          <w:lang w:val="en-GB"/>
        </w:rPr>
        <w:t>Mask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- </w:t>
      </w:r>
      <w:r w:rsidRPr="0085088B">
        <w:rPr>
          <w:rFonts w:asciiTheme="minorHAnsi" w:hAnsiTheme="minorHAnsi"/>
          <w:sz w:val="24"/>
          <w:szCs w:val="24"/>
          <w:lang w:val="en-GB"/>
        </w:rPr>
        <w:t>VLSM</w:t>
      </w:r>
      <w:r w:rsidRPr="0085088B">
        <w:rPr>
          <w:rFonts w:asciiTheme="minorHAnsi" w:hAnsiTheme="minorHAnsi"/>
          <w:sz w:val="24"/>
          <w:szCs w:val="24"/>
          <w:lang w:val="el-GR"/>
        </w:rPr>
        <w:t>).</w:t>
      </w:r>
    </w:p>
    <w:p w:rsidR="0085088B" w:rsidRPr="0085088B" w:rsidRDefault="0085088B" w:rsidP="0085088B">
      <w:pPr>
        <w:pStyle w:val="Heading1"/>
        <w:rPr>
          <w:rFonts w:asciiTheme="minorHAnsi" w:hAnsiTheme="minorHAnsi"/>
          <w:sz w:val="24"/>
          <w:szCs w:val="24"/>
          <w:lang w:val="el-GR"/>
        </w:rPr>
      </w:pPr>
      <w:bookmarkStart w:id="1" w:name="_Toc401664170"/>
      <w:r w:rsidRPr="0085088B">
        <w:rPr>
          <w:rFonts w:asciiTheme="minorHAnsi" w:hAnsiTheme="minorHAnsi"/>
          <w:sz w:val="24"/>
          <w:szCs w:val="24"/>
          <w:lang w:val="el-GR"/>
        </w:rPr>
        <w:t>Θεωρητικό υπόβαθρο</w:t>
      </w:r>
      <w:bookmarkEnd w:id="1"/>
    </w:p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 xml:space="preserve">Πολλές φορές ένα μεγάλο δίκτυο υπολογιστών διαχωρίζεται σε μικρότερα 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 xml:space="preserve">λογικά </w:t>
      </w:r>
      <w:proofErr w:type="spellStart"/>
      <w:r w:rsidRPr="0085088B">
        <w:rPr>
          <w:rFonts w:asciiTheme="minorHAnsi" w:hAnsiTheme="minorHAnsi"/>
          <w:b/>
          <w:sz w:val="24"/>
          <w:szCs w:val="24"/>
          <w:lang w:val="el-GR"/>
        </w:rPr>
        <w:t>υποδίκτυα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εξαιτίας γεωγραφικών περιορισμών (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π.χ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το δίκτυο καλύπτει δύο ή περισσότερους ορόφους ενός κτιρίου) ή για λόγους βελτιστοποίησης της απόδοσης και διαχείρισης του δικτύου (είναι καλύτερο και πιο εύκολο να διαχειρίζεται κάποιος πολλά μικρά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υποδίκτυα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παρά ένα μεγάλο δίκτυο) ή για λόγους ασφαλείας (π.χ. το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που περιλαμβάνει τις απεικονιστικές συσκευές ενός νοσοκομείου δεν χρειάζεται να επικοινωνεί με το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του λογιστηρίου). Ο τρόπος ανάθεσης διευθύνσεων </w:t>
      </w:r>
      <w:r w:rsidRPr="0085088B">
        <w:rPr>
          <w:rFonts w:asciiTheme="minorHAnsi" w:hAnsiTheme="minorHAnsi"/>
          <w:sz w:val="24"/>
          <w:szCs w:val="24"/>
          <w:lang w:val="en-GB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σε κάθε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γίνεται έτσι ώστε να:</w:t>
      </w:r>
    </w:p>
    <w:p w:rsidR="0085088B" w:rsidRPr="0085088B" w:rsidRDefault="0085088B" w:rsidP="00D20178">
      <w:pPr>
        <w:numPr>
          <w:ilvl w:val="0"/>
          <w:numId w:val="4"/>
        </w:numPr>
        <w:spacing w:after="120"/>
        <w:jc w:val="both"/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 xml:space="preserve">καλύπτονται οι ανάγκες (τρέχουσες και μελλοντικές) κάθε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υποδικτύου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σε διευθύνσεις </w:t>
      </w:r>
      <w:r w:rsidRPr="0085088B">
        <w:rPr>
          <w:rFonts w:asciiTheme="minorHAnsi" w:hAnsiTheme="minorHAnsi"/>
          <w:sz w:val="24"/>
          <w:szCs w:val="24"/>
          <w:lang w:val="en-GB"/>
        </w:rPr>
        <w:t>IP</w:t>
      </w:r>
    </w:p>
    <w:p w:rsidR="0085088B" w:rsidRPr="0085088B" w:rsidRDefault="0085088B" w:rsidP="00D20178">
      <w:pPr>
        <w:numPr>
          <w:ilvl w:val="0"/>
          <w:numId w:val="4"/>
        </w:numPr>
        <w:spacing w:after="120"/>
        <w:jc w:val="both"/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 xml:space="preserve">υπάρχει δυνατότητα επέκτασής του χωρίς όμως να δημιουργείται μεγάλος αριθμός αχρησιμοποίητων διευθύνσεων </w:t>
      </w:r>
      <w:r w:rsidRPr="0085088B">
        <w:rPr>
          <w:rFonts w:asciiTheme="minorHAnsi" w:hAnsiTheme="minorHAnsi"/>
          <w:sz w:val="24"/>
          <w:szCs w:val="24"/>
          <w:lang w:val="en-GB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>.</w:t>
      </w:r>
    </w:p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 xml:space="preserve">Συνήθως, είναι διαθέσιμη μία μόνο “δεξαμενή” διευθύνσεων </w:t>
      </w:r>
      <w:r w:rsidRPr="0085088B">
        <w:rPr>
          <w:rFonts w:asciiTheme="minorHAnsi" w:hAnsiTheme="minorHAnsi"/>
          <w:sz w:val="24"/>
          <w:szCs w:val="24"/>
          <w:lang w:val="en-GB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(π. χ. 192.168.0.0/24).Για να ικανοποιούνται οι προηγούμενες δύο απαιτήσεις, η αρχική “δεξαμενή” χωρίζεται σε μικρότερες, οι οποίες καλύπτουν τις ανάγκες των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υποδικτύων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. Έστω για παράδειγμα ότι επιθυμείται να δημιουργηθούν 4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υποδίκτυα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το ΥΔ1, ΥΔ2, ΥΔ3 και ΥΔ4 τα οποία έχουν 10, 35, 25 και 100 συσκευές αντίστοιχα, όπου έχουν συνυπολογιστεί 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>όλες οι τερματικές συσκευές, δρομολογητές και πιθανόν μελλοντικές επεκτάσεις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. Έστω ότι είναι διαθέσιμη η “δεξαμενή” διευθύνσεων </w:t>
      </w:r>
      <w:r w:rsidRPr="0085088B">
        <w:rPr>
          <w:rFonts w:asciiTheme="minorHAnsi" w:hAnsiTheme="minorHAnsi"/>
          <w:sz w:val="24"/>
          <w:szCs w:val="24"/>
          <w:lang w:val="en-GB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192.168.0.0/24. Η “δεξαμενή”  αυτή μπορεί να δώσει μέχρι και 254 </w:t>
      </w:r>
      <w:r w:rsidRPr="0085088B">
        <w:rPr>
          <w:rFonts w:asciiTheme="minorHAnsi" w:hAnsiTheme="minorHAnsi"/>
          <w:sz w:val="24"/>
          <w:szCs w:val="24"/>
          <w:lang w:val="en-GB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διευθύνσεις. Από τη στιγμή που το συνολικό πλήθος συσκευών είναι 170, 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>θεωρητικά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μπορούν να καλυφθούν όλες οι ανάγκες σε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διευθύνσεις. 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 xml:space="preserve">Αυτός είναι και ο πρώτος έλεγχος που πρέπει να γίνεται κάθε φορά, δηλαδή αν η διαθέσιμη “δεξαμενή” διευθύνσεων μπορεί να καλύψει συνολικά τις ανάγκες σε </w:t>
      </w:r>
      <w:r w:rsidRPr="0085088B">
        <w:rPr>
          <w:rFonts w:asciiTheme="minorHAnsi" w:hAnsiTheme="minorHAnsi"/>
          <w:b/>
          <w:sz w:val="24"/>
          <w:szCs w:val="24"/>
        </w:rPr>
        <w:t>IP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 xml:space="preserve"> διευθύνσεις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. Μια πρώτη προσέγγιση θα ήταν να χωριστούν οι 254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σε 4 τμήματα (δηλ. από 63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περίπου). Όμως, όπως γίνεται αντιληπτό, αυτή η προσέγγιση δεν μπορεί να χρησιμοποιηθεί στο συγκεκριμένο παράδειγμα καθώς δεν καλύπτονται οι ανάγκες του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υποδικτύου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ΥΔ4, το οποίο έχει 100 συσκευές</w:t>
      </w:r>
      <w:r w:rsidR="00F32F1E" w:rsidRPr="00F32F1E">
        <w:rPr>
          <w:rFonts w:asciiTheme="minorHAnsi" w:hAnsiTheme="minorHAnsi"/>
          <w:sz w:val="24"/>
          <w:szCs w:val="24"/>
          <w:lang w:val="el-GR"/>
        </w:rPr>
        <w:t xml:space="preserve">. </w:t>
      </w:r>
      <w:r w:rsidRPr="0085088B">
        <w:rPr>
          <w:rFonts w:asciiTheme="minorHAnsi" w:hAnsiTheme="minorHAnsi"/>
          <w:sz w:val="24"/>
          <w:szCs w:val="24"/>
          <w:lang w:val="el-GR"/>
        </w:rPr>
        <w:t>Για το λόγο αυτό χρησιμοποιείται η</w:t>
      </w:r>
      <w:r w:rsidR="00F32F1E" w:rsidRPr="00F32F1E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μέθοδος της 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 xml:space="preserve">μάσκας </w:t>
      </w:r>
      <w:proofErr w:type="spellStart"/>
      <w:r w:rsidRPr="0085088B">
        <w:rPr>
          <w:rFonts w:asciiTheme="minorHAnsi" w:hAnsiTheme="minorHAnsi"/>
          <w:b/>
          <w:sz w:val="24"/>
          <w:szCs w:val="24"/>
          <w:lang w:val="el-GR"/>
        </w:rPr>
        <w:t>υποδικτύου</w:t>
      </w:r>
      <w:proofErr w:type="spellEnd"/>
      <w:r w:rsidRPr="0085088B">
        <w:rPr>
          <w:rFonts w:asciiTheme="minorHAnsi" w:hAnsiTheme="minorHAnsi"/>
          <w:b/>
          <w:sz w:val="24"/>
          <w:szCs w:val="24"/>
          <w:lang w:val="el-GR"/>
        </w:rPr>
        <w:t xml:space="preserve"> μεταβλητού μήκους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(</w:t>
      </w:r>
      <w:r w:rsidRPr="0085088B">
        <w:rPr>
          <w:rFonts w:asciiTheme="minorHAnsi" w:hAnsiTheme="minorHAnsi"/>
          <w:b/>
          <w:sz w:val="24"/>
          <w:szCs w:val="24"/>
          <w:lang w:val="en-GB"/>
        </w:rPr>
        <w:t>Variable</w:t>
      </w:r>
      <w:r w:rsidR="00250FA0" w:rsidRPr="00250FA0">
        <w:rPr>
          <w:rFonts w:asciiTheme="minorHAnsi" w:hAnsiTheme="minorHAnsi"/>
          <w:b/>
          <w:sz w:val="24"/>
          <w:szCs w:val="24"/>
          <w:lang w:val="el-GR"/>
        </w:rPr>
        <w:t xml:space="preserve"> </w:t>
      </w:r>
      <w:r w:rsidRPr="0085088B">
        <w:rPr>
          <w:rFonts w:asciiTheme="minorHAnsi" w:hAnsiTheme="minorHAnsi"/>
          <w:b/>
          <w:sz w:val="24"/>
          <w:szCs w:val="24"/>
          <w:lang w:val="en-GB"/>
        </w:rPr>
        <w:t>Length</w:t>
      </w:r>
      <w:r w:rsidR="00250FA0" w:rsidRPr="00250FA0">
        <w:rPr>
          <w:rFonts w:asciiTheme="minorHAnsi" w:hAnsiTheme="minorHAnsi"/>
          <w:b/>
          <w:sz w:val="24"/>
          <w:szCs w:val="24"/>
          <w:lang w:val="el-GR"/>
        </w:rPr>
        <w:t xml:space="preserve"> </w:t>
      </w:r>
      <w:r w:rsidRPr="0085088B">
        <w:rPr>
          <w:rFonts w:asciiTheme="minorHAnsi" w:hAnsiTheme="minorHAnsi"/>
          <w:b/>
          <w:sz w:val="24"/>
          <w:szCs w:val="24"/>
          <w:lang w:val="en-GB"/>
        </w:rPr>
        <w:t>Subnet</w:t>
      </w:r>
      <w:r w:rsidR="00250FA0" w:rsidRPr="00250FA0">
        <w:rPr>
          <w:rFonts w:asciiTheme="minorHAnsi" w:hAnsiTheme="minorHAnsi"/>
          <w:b/>
          <w:sz w:val="24"/>
          <w:szCs w:val="24"/>
          <w:lang w:val="el-GR"/>
        </w:rPr>
        <w:t xml:space="preserve"> </w:t>
      </w:r>
      <w:r w:rsidRPr="0085088B">
        <w:rPr>
          <w:rFonts w:asciiTheme="minorHAnsi" w:hAnsiTheme="minorHAnsi"/>
          <w:b/>
          <w:sz w:val="24"/>
          <w:szCs w:val="24"/>
          <w:lang w:val="en-GB"/>
        </w:rPr>
        <w:t>Mask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- </w:t>
      </w:r>
      <w:r w:rsidRPr="0085088B">
        <w:rPr>
          <w:rFonts w:asciiTheme="minorHAnsi" w:hAnsiTheme="minorHAnsi"/>
          <w:b/>
          <w:sz w:val="24"/>
          <w:szCs w:val="24"/>
          <w:lang w:val="en-GB"/>
        </w:rPr>
        <w:t>VLSM</w:t>
      </w:r>
      <w:r w:rsidRPr="0085088B">
        <w:rPr>
          <w:rFonts w:asciiTheme="minorHAnsi" w:hAnsiTheme="minorHAnsi"/>
          <w:sz w:val="24"/>
          <w:szCs w:val="24"/>
          <w:lang w:val="el-GR"/>
        </w:rPr>
        <w:t>).</w:t>
      </w:r>
    </w:p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lastRenderedPageBreak/>
        <w:t xml:space="preserve">Σύμφωνα με τη μέθοδο αυτή, ξεκινάμε από το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που έχει τις περισσότερες συσκευές, στη συγκεκριμένη περίπτωση το ΥΔ4.Για το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αυτό χρειάζονται 100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για συσκευές και 2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>διευθύνσεις για τη διεύθυνση δικτύου και τη διεύθυνση εκπομπής, δηλ. συνολικά 102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διευθύνσεις. Το μήκος προθέματος που καλύπτει τις ανάγκες σε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και ταυτόχρονα το πλήθος των αχρησιμοποίητων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διευθύνσεων είναι ελάχιστο είναι το 25 καθώς </w:t>
      </w:r>
      <m:oMath>
        <m:sSup>
          <m:sSupPr>
            <m:ctrlPr>
              <w:rPr>
                <w:rFonts w:ascii="Cambria Math" w:hAnsiTheme="minorHAnsi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Theme="minorHAnsi"/>
                <w:sz w:val="24"/>
                <w:szCs w:val="24"/>
                <w:lang w:val="el-GR"/>
              </w:rPr>
              <m:t>2</m:t>
            </m:r>
          </m:e>
          <m:sup>
            <m:r>
              <w:rPr>
                <w:rFonts w:ascii="Cambria Math" w:hAnsiTheme="minorHAnsi"/>
                <w:sz w:val="24"/>
                <w:szCs w:val="24"/>
                <w:lang w:val="el-GR"/>
              </w:rPr>
              <m:t>32</m:t>
            </m:r>
            <m:r>
              <w:rPr>
                <w:rFonts w:asciiTheme="minorHAnsi" w:hAnsiTheme="minorHAnsi"/>
                <w:sz w:val="24"/>
                <w:szCs w:val="24"/>
                <w:lang w:val="el-GR"/>
              </w:rPr>
              <m:t>-</m:t>
            </m:r>
            <m:r>
              <w:rPr>
                <w:rFonts w:ascii="Cambria Math" w:hAnsiTheme="minorHAnsi"/>
                <w:sz w:val="24"/>
                <w:szCs w:val="24"/>
                <w:lang w:val="el-GR"/>
              </w:rPr>
              <m:t>25</m:t>
            </m:r>
          </m:sup>
        </m:sSup>
        <m:r>
          <w:rPr>
            <w:rFonts w:ascii="Cambria Math" w:hAnsiTheme="minorHAnsi"/>
            <w:sz w:val="24"/>
            <w:szCs w:val="24"/>
            <w:lang w:val="el-GR"/>
          </w:rPr>
          <m:t>=</m:t>
        </m:r>
        <m:sSup>
          <m:sSupPr>
            <m:ctrlPr>
              <w:rPr>
                <w:rFonts w:ascii="Cambria Math" w:hAnsiTheme="minorHAnsi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Theme="minorHAnsi"/>
                <w:sz w:val="24"/>
                <w:szCs w:val="24"/>
                <w:lang w:val="el-GR"/>
              </w:rPr>
              <m:t>2</m:t>
            </m:r>
          </m:e>
          <m:sup>
            <m:r>
              <w:rPr>
                <w:rFonts w:ascii="Cambria Math" w:hAnsiTheme="minorHAnsi"/>
                <w:sz w:val="24"/>
                <w:szCs w:val="24"/>
                <w:lang w:val="el-GR"/>
              </w:rPr>
              <m:t>7</m:t>
            </m:r>
          </m:sup>
        </m:sSup>
        <m:r>
          <w:rPr>
            <w:rFonts w:ascii="Cambria Math" w:hAnsiTheme="minorHAnsi"/>
            <w:sz w:val="24"/>
            <w:szCs w:val="24"/>
            <w:lang w:val="el-GR"/>
          </w:rPr>
          <m:t>=128</m:t>
        </m:r>
      </m:oMath>
      <w:r w:rsidRPr="0085088B">
        <w:rPr>
          <w:rFonts w:asciiTheme="minorHAnsi" w:hAnsiTheme="minorHAnsi"/>
          <w:sz w:val="24"/>
          <w:szCs w:val="24"/>
          <w:lang w:val="el-GR"/>
        </w:rPr>
        <w:t xml:space="preserve">. Συνεπώς, η αντίστοιχη μάσκα υποδικτύου θα είναι 255.255.255.128. Η αρχική δεξαμενή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διευθύνσεων είναι 192.168.0.0/24, το οποίο σημαίνει ότι οι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γενικά είναι από 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>192.168.0.0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έως και 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>192.168.0.255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. Η διεύθυνση 192.168.0.0 ορίζεται να η διεύθυνση δικτύου του ΥΔ4, δηλαδή για το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αυτό οι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διευθύνσεις θα είναι στο μπλοκ 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>192.168.0.0/25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, το οποίο σημαίνει ότι οι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>διευθύνσεις θα είναι από 192.168.0.0 έως και 192.168.0.127, από τις οποίες οι 192.168.0.1 έως και 192.168.0.126 μπορούν να χρησιμοποιηθούν για τις συσκευές.</w:t>
      </w:r>
    </w:p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 xml:space="preserve">Στη συνέχεια, εξετάζουμε το δεύτερο μεγαλύτερο σε πλήθος συσκευών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, το οποίο είναι το ΥΔ2 με 35 συσκευές. Για το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αυτό χρειάζονται 35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για συσκευές και 2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για τη διεύθυνση δικτύου και τη διεύθυνση εκπομπής, δηλ. συνολικά 37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διευθύνσεις. Το μήκος προθέματος που καλύπτει τις ανάγκες σε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και ταυτόχρονα το πλήθος των αχρησιμοποίητων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διευθύνσεων είναι ελάχιστο είναι το 26 καθώς </w:t>
      </w:r>
      <m:oMath>
        <m:sSup>
          <m:sSupPr>
            <m:ctrlPr>
              <w:rPr>
                <w:rFonts w:ascii="Cambria Math" w:hAnsiTheme="minorHAnsi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Theme="minorHAnsi"/>
                <w:sz w:val="24"/>
                <w:szCs w:val="24"/>
                <w:lang w:val="el-GR"/>
              </w:rPr>
              <m:t>2</m:t>
            </m:r>
          </m:e>
          <m:sup>
            <m:r>
              <w:rPr>
                <w:rFonts w:ascii="Cambria Math" w:hAnsiTheme="minorHAnsi"/>
                <w:sz w:val="24"/>
                <w:szCs w:val="24"/>
                <w:lang w:val="el-GR"/>
              </w:rPr>
              <m:t>32</m:t>
            </m:r>
            <m:r>
              <w:rPr>
                <w:rFonts w:asciiTheme="minorHAnsi" w:hAnsiTheme="minorHAnsi"/>
                <w:sz w:val="24"/>
                <w:szCs w:val="24"/>
                <w:lang w:val="el-GR"/>
              </w:rPr>
              <m:t>-</m:t>
            </m:r>
            <m:r>
              <w:rPr>
                <w:rFonts w:ascii="Cambria Math" w:hAnsiTheme="minorHAnsi"/>
                <w:sz w:val="24"/>
                <w:szCs w:val="24"/>
                <w:lang w:val="el-GR"/>
              </w:rPr>
              <m:t>26</m:t>
            </m:r>
          </m:sup>
        </m:sSup>
        <m:r>
          <w:rPr>
            <w:rFonts w:ascii="Cambria Math" w:hAnsiTheme="minorHAnsi"/>
            <w:sz w:val="24"/>
            <w:szCs w:val="24"/>
            <w:lang w:val="el-GR"/>
          </w:rPr>
          <m:t>=</m:t>
        </m:r>
        <m:sSup>
          <m:sSupPr>
            <m:ctrlPr>
              <w:rPr>
                <w:rFonts w:ascii="Cambria Math" w:hAnsiTheme="minorHAnsi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Theme="minorHAnsi"/>
                <w:sz w:val="24"/>
                <w:szCs w:val="24"/>
                <w:lang w:val="el-GR"/>
              </w:rPr>
              <m:t>2</m:t>
            </m:r>
          </m:e>
          <m:sup>
            <m:r>
              <w:rPr>
                <w:rFonts w:ascii="Cambria Math" w:hAnsiTheme="minorHAnsi"/>
                <w:sz w:val="24"/>
                <w:szCs w:val="24"/>
                <w:lang w:val="el-GR"/>
              </w:rPr>
              <m:t>6</m:t>
            </m:r>
          </m:sup>
        </m:sSup>
        <m:r>
          <w:rPr>
            <w:rFonts w:ascii="Cambria Math" w:hAnsiTheme="minorHAnsi"/>
            <w:sz w:val="24"/>
            <w:szCs w:val="24"/>
            <w:lang w:val="el-GR"/>
          </w:rPr>
          <m:t>=64</m:t>
        </m:r>
      </m:oMath>
      <w:r w:rsidRPr="0085088B">
        <w:rPr>
          <w:rFonts w:asciiTheme="minorHAnsi" w:hAnsiTheme="minorHAnsi"/>
          <w:sz w:val="24"/>
          <w:szCs w:val="24"/>
          <w:lang w:val="el-GR"/>
        </w:rPr>
        <w:t>. Συνεπώς, η αντίστοιχη μάσκα υποδικτύου θα είναι 255.255.255.192.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 xml:space="preserve">Η διεύθυνση δικτύου για το </w:t>
      </w:r>
      <w:proofErr w:type="spellStart"/>
      <w:r w:rsidRPr="0085088B">
        <w:rPr>
          <w:rFonts w:asciiTheme="minorHAnsi" w:hAnsiTheme="minorHAnsi"/>
          <w:b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b/>
          <w:sz w:val="24"/>
          <w:szCs w:val="24"/>
          <w:lang w:val="el-GR"/>
        </w:rPr>
        <w:t xml:space="preserve"> αυτό θα είναι η επόμενη από την τελευταία διεύθυνση του προηγούμενου υποδικτύου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ΥΔ4, δηλαδή θα είναι η 192.168.0.128. Δηλαδή για το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αυτό οι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διευθύνσεις θα είναι στο μπλοκ 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>192.168.0.128/26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, το οποίο σημαίνει ότι οι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θα είναι από 192.168.0.128 έως και 192.168.0.191, από τις οποίες οι 192.168.0.129 έως και 192.168.0.190 μπορούν να χρησιμοποιηθούν για τις συσκευές του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υποδικτύου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>.</w:t>
      </w:r>
    </w:p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 xml:space="preserve">Στη συνέχεια, εξετάζουμε το επόμενο μεγαλύτερο σε πλήθος συσκευών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, το οποίο είναι το ΥΔ3 με 25 συσκευές. Για το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αυτό χρειάζονται 25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για συσκευές και 2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για τη διεύθυνση δικτύου και τη διεύθυνση εκπομπής, δηλ. συνολικά 27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διευθύνσεις. Το μήκος προθέματος που καλύπτει τις ανάγκες σε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και ταυτόχρονα το πλήθος των αχρησιμοποίητων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διευθύνσεων είναι ελάχιστο είναι το 27 καθώς </w:t>
      </w:r>
      <m:oMath>
        <m:sSup>
          <m:sSupPr>
            <m:ctrlPr>
              <w:rPr>
                <w:rFonts w:ascii="Cambria Math" w:hAnsiTheme="minorHAnsi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Theme="minorHAnsi"/>
                <w:sz w:val="24"/>
                <w:szCs w:val="24"/>
                <w:lang w:val="el-GR"/>
              </w:rPr>
              <m:t>2</m:t>
            </m:r>
          </m:e>
          <m:sup>
            <m:r>
              <w:rPr>
                <w:rFonts w:ascii="Cambria Math" w:hAnsiTheme="minorHAnsi"/>
                <w:sz w:val="24"/>
                <w:szCs w:val="24"/>
                <w:lang w:val="el-GR"/>
              </w:rPr>
              <m:t>32</m:t>
            </m:r>
            <m:r>
              <w:rPr>
                <w:rFonts w:asciiTheme="minorHAnsi" w:hAnsiTheme="minorHAnsi"/>
                <w:sz w:val="24"/>
                <w:szCs w:val="24"/>
                <w:lang w:val="el-GR"/>
              </w:rPr>
              <m:t>-</m:t>
            </m:r>
            <m:r>
              <w:rPr>
                <w:rFonts w:ascii="Cambria Math" w:hAnsiTheme="minorHAnsi"/>
                <w:sz w:val="24"/>
                <w:szCs w:val="24"/>
                <w:lang w:val="el-GR"/>
              </w:rPr>
              <m:t>27</m:t>
            </m:r>
          </m:sup>
        </m:sSup>
        <m:r>
          <w:rPr>
            <w:rFonts w:ascii="Cambria Math" w:hAnsiTheme="minorHAnsi"/>
            <w:sz w:val="24"/>
            <w:szCs w:val="24"/>
            <w:lang w:val="el-GR"/>
          </w:rPr>
          <m:t>=</m:t>
        </m:r>
        <m:sSup>
          <m:sSupPr>
            <m:ctrlPr>
              <w:rPr>
                <w:rFonts w:ascii="Cambria Math" w:hAnsiTheme="minorHAnsi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Theme="minorHAnsi"/>
                <w:sz w:val="24"/>
                <w:szCs w:val="24"/>
                <w:lang w:val="el-GR"/>
              </w:rPr>
              <m:t>2</m:t>
            </m:r>
          </m:e>
          <m:sup>
            <m:r>
              <w:rPr>
                <w:rFonts w:ascii="Cambria Math" w:hAnsiTheme="minorHAnsi"/>
                <w:sz w:val="24"/>
                <w:szCs w:val="24"/>
                <w:lang w:val="el-GR"/>
              </w:rPr>
              <m:t>5</m:t>
            </m:r>
          </m:sup>
        </m:sSup>
        <m:r>
          <w:rPr>
            <w:rFonts w:ascii="Cambria Math" w:hAnsiTheme="minorHAnsi"/>
            <w:sz w:val="24"/>
            <w:szCs w:val="24"/>
            <w:lang w:val="el-GR"/>
          </w:rPr>
          <m:t>=32</m:t>
        </m:r>
      </m:oMath>
      <w:r w:rsidRPr="0085088B">
        <w:rPr>
          <w:rFonts w:asciiTheme="minorHAnsi" w:hAnsiTheme="minorHAnsi"/>
          <w:sz w:val="24"/>
          <w:szCs w:val="24"/>
          <w:lang w:val="el-GR"/>
        </w:rPr>
        <w:t xml:space="preserve">. Συνεπώς, η αντίστοιχη μάσκα υποδικτύου θα είναι 255.255.255.224. 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 xml:space="preserve">Η διεύθυνση δικτύου για το </w:t>
      </w:r>
      <w:proofErr w:type="spellStart"/>
      <w:r w:rsidRPr="0085088B">
        <w:rPr>
          <w:rFonts w:asciiTheme="minorHAnsi" w:hAnsiTheme="minorHAnsi"/>
          <w:b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b/>
          <w:sz w:val="24"/>
          <w:szCs w:val="24"/>
          <w:lang w:val="el-GR"/>
        </w:rPr>
        <w:t xml:space="preserve"> αυτό θα είναι η επόμενη από την τελευταία διεύθυνση του προηγούμενου </w:t>
      </w:r>
      <w:proofErr w:type="spellStart"/>
      <w:r w:rsidRPr="0085088B">
        <w:rPr>
          <w:rFonts w:asciiTheme="minorHAnsi" w:hAnsiTheme="minorHAnsi"/>
          <w:b/>
          <w:sz w:val="24"/>
          <w:szCs w:val="24"/>
          <w:lang w:val="el-GR"/>
        </w:rPr>
        <w:t>υποδικτύου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ΥΔ4, δηλαδή θα είναι η 192.168.0.192. Δηλαδή για το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αυτό οι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διευθύνσεις θα είναι στο μπλοκ 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>192.168.0.192/27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, το οποίο σημαίνει ότι οι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θα είναι από 192.168.0.192 έως και 192.168.0.223, από τις οποίες οι 192.168.0.193 έως και 192.168.0.222 μπορούν να χρησιμοποιηθούν για τις συσκευές του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υποδικτύου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>.</w:t>
      </w:r>
    </w:p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lastRenderedPageBreak/>
        <w:t>Τέλος, εξετάζεται το ΥΔ1 το οποίο έχει 10 συσκευές, οπότε χρειάζονται 10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για συσκευές και 2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για τη διεύθυνση δικτύου και τη διεύθυνση εκπομπής, δηλ. συνολικά 12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διευθύνσεις. Το μήκος προθέματος που καλύπτει τις ανάγκες σε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και ταυτόχρονα το πλήθος των αχρησιμοποίητων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διευθύνσεων είναι ελάχιστο είναι το 28 καθώς </w:t>
      </w:r>
      <m:oMath>
        <m:sSup>
          <m:sSupPr>
            <m:ctrlPr>
              <w:rPr>
                <w:rFonts w:ascii="Cambria Math" w:hAnsiTheme="minorHAnsi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Theme="minorHAnsi"/>
                <w:sz w:val="24"/>
                <w:szCs w:val="24"/>
                <w:lang w:val="el-GR"/>
              </w:rPr>
              <m:t>2</m:t>
            </m:r>
          </m:e>
          <m:sup>
            <m:r>
              <w:rPr>
                <w:rFonts w:ascii="Cambria Math" w:hAnsiTheme="minorHAnsi"/>
                <w:sz w:val="24"/>
                <w:szCs w:val="24"/>
                <w:lang w:val="el-GR"/>
              </w:rPr>
              <m:t>32</m:t>
            </m:r>
            <m:r>
              <w:rPr>
                <w:rFonts w:asciiTheme="minorHAnsi" w:hAnsiTheme="minorHAnsi"/>
                <w:sz w:val="24"/>
                <w:szCs w:val="24"/>
                <w:lang w:val="el-GR"/>
              </w:rPr>
              <m:t>-</m:t>
            </m:r>
            <m:r>
              <w:rPr>
                <w:rFonts w:ascii="Cambria Math" w:hAnsiTheme="minorHAnsi"/>
                <w:sz w:val="24"/>
                <w:szCs w:val="24"/>
                <w:lang w:val="el-GR"/>
              </w:rPr>
              <m:t>28</m:t>
            </m:r>
          </m:sup>
        </m:sSup>
        <m:r>
          <w:rPr>
            <w:rFonts w:ascii="Cambria Math" w:hAnsiTheme="minorHAnsi"/>
            <w:sz w:val="24"/>
            <w:szCs w:val="24"/>
            <w:lang w:val="el-GR"/>
          </w:rPr>
          <m:t>=</m:t>
        </m:r>
        <m:sSup>
          <m:sSupPr>
            <m:ctrlPr>
              <w:rPr>
                <w:rFonts w:ascii="Cambria Math" w:hAnsiTheme="minorHAnsi"/>
                <w:i/>
                <w:sz w:val="24"/>
                <w:szCs w:val="24"/>
                <w:lang w:val="el-GR"/>
              </w:rPr>
            </m:ctrlPr>
          </m:sSupPr>
          <m:e>
            <m:r>
              <w:rPr>
                <w:rFonts w:ascii="Cambria Math" w:hAnsiTheme="minorHAnsi"/>
                <w:sz w:val="24"/>
                <w:szCs w:val="24"/>
                <w:lang w:val="el-GR"/>
              </w:rPr>
              <m:t>2</m:t>
            </m:r>
          </m:e>
          <m:sup>
            <m:r>
              <w:rPr>
                <w:rFonts w:ascii="Cambria Math" w:hAnsiTheme="minorHAnsi"/>
                <w:sz w:val="24"/>
                <w:szCs w:val="24"/>
                <w:lang w:val="el-GR"/>
              </w:rPr>
              <m:t>4</m:t>
            </m:r>
          </m:sup>
        </m:sSup>
        <m:r>
          <w:rPr>
            <w:rFonts w:ascii="Cambria Math" w:hAnsiTheme="minorHAnsi"/>
            <w:sz w:val="24"/>
            <w:szCs w:val="24"/>
            <w:lang w:val="el-GR"/>
          </w:rPr>
          <m:t>=16</m:t>
        </m:r>
      </m:oMath>
      <w:r w:rsidRPr="0085088B">
        <w:rPr>
          <w:rFonts w:asciiTheme="minorHAnsi" w:hAnsiTheme="minorHAnsi"/>
          <w:sz w:val="24"/>
          <w:szCs w:val="24"/>
          <w:lang w:val="el-GR"/>
        </w:rPr>
        <w:t xml:space="preserve">. Συνεπώς, η αντίστοιχη μάσκα υποδικτύου θα είναι 255.255.255.240. 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 xml:space="preserve">Η διεύθυνση δικτύου για το </w:t>
      </w:r>
      <w:proofErr w:type="spellStart"/>
      <w:r w:rsidRPr="0085088B">
        <w:rPr>
          <w:rFonts w:asciiTheme="minorHAnsi" w:hAnsiTheme="minorHAnsi"/>
          <w:b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b/>
          <w:sz w:val="24"/>
          <w:szCs w:val="24"/>
          <w:lang w:val="el-GR"/>
        </w:rPr>
        <w:t xml:space="preserve"> αυτό θα είναι η επόμενη από την τελευταία διεύθυνση του προηγούμενου </w:t>
      </w:r>
      <w:proofErr w:type="spellStart"/>
      <w:r w:rsidRPr="0085088B">
        <w:rPr>
          <w:rFonts w:asciiTheme="minorHAnsi" w:hAnsiTheme="minorHAnsi"/>
          <w:b/>
          <w:sz w:val="24"/>
          <w:szCs w:val="24"/>
          <w:lang w:val="el-GR"/>
        </w:rPr>
        <w:t>υποδικτύου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ΥΔ4, δηλαδή θα είναι η 192.168.0.224. Δηλαδή για το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αυτό οι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διευθύνσεις θα είναι στο μπλοκ 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>192.168.0.224/28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, το οποίο σημαίνει ότι οι </w:t>
      </w:r>
      <w:r w:rsidRPr="0085088B">
        <w:rPr>
          <w:rFonts w:asciiTheme="minorHAnsi" w:hAnsiTheme="minorHAnsi"/>
          <w:sz w:val="24"/>
          <w:szCs w:val="24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διευθύνσεις θα είναι από 192.168.0.224 έως και 192.168.0.239, από τις οποίες οι 192.168.0.225 έως και 192.168.0.238 μπορούν να χρησιμοποιηθούν για τις συσκευές του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υποδικτύου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>.</w:t>
      </w:r>
    </w:p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>Τα παραπάνω συνοψίζονται στον παρακάτω πίνακα.</w:t>
      </w: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1262"/>
        <w:gridCol w:w="1238"/>
        <w:gridCol w:w="1391"/>
        <w:gridCol w:w="1435"/>
        <w:gridCol w:w="1598"/>
        <w:gridCol w:w="1598"/>
      </w:tblGrid>
      <w:tr w:rsidR="0085088B" w:rsidRPr="0085088B" w:rsidTr="006F7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5088B" w:rsidRPr="0085088B" w:rsidRDefault="0085088B" w:rsidP="006F72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5088B">
              <w:rPr>
                <w:rFonts w:asciiTheme="minorHAnsi" w:hAnsiTheme="minorHAnsi"/>
                <w:sz w:val="24"/>
                <w:szCs w:val="24"/>
              </w:rPr>
              <w:t>Υποδίκτυο</w:t>
            </w:r>
            <w:proofErr w:type="spellEnd"/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Πλήθος συσκευών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Πλήθος ΙP που χρειάζονται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Μήκος προθέματος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Διεύθυνση Δικτύου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Διεύθυνση εκπομπής</w:t>
            </w:r>
          </w:p>
        </w:tc>
      </w:tr>
      <w:tr w:rsidR="0085088B" w:rsidRPr="0085088B" w:rsidTr="006F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5088B" w:rsidRPr="0085088B" w:rsidRDefault="0085088B" w:rsidP="006F72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ΥΔ4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128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192.168.0.0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192.168.0.127</w:t>
            </w:r>
          </w:p>
        </w:tc>
      </w:tr>
      <w:tr w:rsidR="0085088B" w:rsidRPr="0085088B" w:rsidTr="006F7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5088B" w:rsidRPr="0085088B" w:rsidRDefault="0085088B" w:rsidP="006F72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ΥΔ2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192.168.0.128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192.168.0.191</w:t>
            </w:r>
          </w:p>
        </w:tc>
      </w:tr>
      <w:tr w:rsidR="0085088B" w:rsidRPr="0085088B" w:rsidTr="006F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5088B" w:rsidRPr="0085088B" w:rsidRDefault="0085088B" w:rsidP="006F72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ΥΔ3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192.168.0.192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192.168.0.223</w:t>
            </w:r>
          </w:p>
        </w:tc>
      </w:tr>
      <w:tr w:rsidR="0085088B" w:rsidRPr="0085088B" w:rsidTr="006F7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5088B" w:rsidRPr="0085088B" w:rsidRDefault="0085088B" w:rsidP="006F72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ΥΔ1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192.168.0.224</w:t>
            </w:r>
          </w:p>
        </w:tc>
        <w:tc>
          <w:tcPr>
            <w:tcW w:w="0" w:type="auto"/>
          </w:tcPr>
          <w:p w:rsidR="0085088B" w:rsidRPr="0085088B" w:rsidRDefault="0085088B" w:rsidP="006F7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85088B">
              <w:rPr>
                <w:rFonts w:asciiTheme="minorHAnsi" w:hAnsiTheme="minorHAnsi"/>
                <w:sz w:val="24"/>
                <w:szCs w:val="24"/>
              </w:rPr>
              <w:t>192.168.0.239</w:t>
            </w:r>
          </w:p>
        </w:tc>
      </w:tr>
    </w:tbl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</w:p>
    <w:p w:rsidR="0085088B" w:rsidRPr="0085088B" w:rsidRDefault="0085088B" w:rsidP="00D20178">
      <w:pPr>
        <w:pStyle w:val="Heading1"/>
        <w:numPr>
          <w:ilvl w:val="0"/>
          <w:numId w:val="8"/>
        </w:numPr>
        <w:rPr>
          <w:rFonts w:asciiTheme="minorHAnsi" w:hAnsiTheme="minorHAnsi"/>
          <w:sz w:val="24"/>
          <w:szCs w:val="24"/>
          <w:lang w:val="el-GR"/>
        </w:rPr>
      </w:pPr>
      <w:bookmarkStart w:id="2" w:name="_Toc401664171"/>
      <w:r w:rsidRPr="0085088B">
        <w:rPr>
          <w:rFonts w:asciiTheme="minorHAnsi" w:hAnsiTheme="minorHAnsi"/>
          <w:sz w:val="24"/>
          <w:szCs w:val="24"/>
          <w:lang w:val="el-GR"/>
        </w:rPr>
        <w:t>Εργαστηριακή διαδικασία</w:t>
      </w:r>
      <w:bookmarkEnd w:id="2"/>
    </w:p>
    <w:p w:rsidR="0085088B" w:rsidRPr="0085088B" w:rsidRDefault="0085088B" w:rsidP="0085088B">
      <w:pPr>
        <w:pStyle w:val="Heading2"/>
        <w:rPr>
          <w:rFonts w:asciiTheme="minorHAnsi" w:hAnsiTheme="minorHAnsi"/>
          <w:sz w:val="24"/>
          <w:szCs w:val="24"/>
          <w:lang w:val="el-GR"/>
        </w:rPr>
      </w:pPr>
      <w:bookmarkStart w:id="3" w:name="_Toc401664172"/>
      <w:r w:rsidRPr="0085088B">
        <w:rPr>
          <w:rFonts w:asciiTheme="minorHAnsi" w:hAnsiTheme="minorHAnsi"/>
          <w:sz w:val="24"/>
          <w:szCs w:val="24"/>
          <w:lang w:val="el-GR"/>
        </w:rPr>
        <w:t xml:space="preserve">Ζητείται να γίνει η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διευθυνσιοδότηση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του δικτύου δεδομένων ενός νοσοκομείου με τις εξής προδιαγραφές:</w:t>
      </w:r>
      <w:bookmarkEnd w:id="3"/>
    </w:p>
    <w:p w:rsidR="0085088B" w:rsidRPr="0085088B" w:rsidRDefault="0085088B" w:rsidP="00D20178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>Τμήμα τομογραφίας (</w:t>
      </w:r>
      <w:r w:rsidRPr="0085088B">
        <w:rPr>
          <w:rFonts w:asciiTheme="minorHAnsi" w:hAnsiTheme="minorHAnsi"/>
          <w:sz w:val="24"/>
          <w:szCs w:val="24"/>
          <w:lang w:val="en-GB"/>
        </w:rPr>
        <w:t>CT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, </w:t>
      </w:r>
      <w:r w:rsidRPr="0085088B">
        <w:rPr>
          <w:rFonts w:asciiTheme="minorHAnsi" w:hAnsiTheme="minorHAnsi"/>
          <w:sz w:val="24"/>
          <w:szCs w:val="24"/>
          <w:lang w:val="en-GB"/>
        </w:rPr>
        <w:t>MRI</w:t>
      </w:r>
      <w:r w:rsidRPr="0085088B">
        <w:rPr>
          <w:rFonts w:asciiTheme="minorHAnsi" w:hAnsiTheme="minorHAnsi"/>
          <w:sz w:val="24"/>
          <w:szCs w:val="24"/>
          <w:lang w:val="el-GR"/>
        </w:rPr>
        <w:t>):  συσκευές</w:t>
      </w:r>
    </w:p>
    <w:p w:rsidR="0085088B" w:rsidRPr="0085088B" w:rsidRDefault="0085088B" w:rsidP="00D20178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>Τμήμα ακτινολογίας: συσκευές</w:t>
      </w:r>
    </w:p>
    <w:p w:rsidR="0085088B" w:rsidRPr="0085088B" w:rsidRDefault="0085088B" w:rsidP="00D20178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>Τμήμα πυρηνικής ιατρικής:  συσκευές</w:t>
      </w:r>
    </w:p>
    <w:p w:rsidR="0085088B" w:rsidRPr="0085088B" w:rsidRDefault="0085088B" w:rsidP="00D20178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>Γραφεία ιατρών: συσκευές</w:t>
      </w:r>
    </w:p>
    <w:p w:rsidR="0085088B" w:rsidRPr="0085088B" w:rsidRDefault="0085088B" w:rsidP="0085088B">
      <w:pPr>
        <w:spacing w:line="360" w:lineRule="auto"/>
        <w:ind w:left="357" w:hanging="357"/>
        <w:rPr>
          <w:rFonts w:asciiTheme="minorHAnsi" w:hAnsiTheme="minorHAnsi"/>
          <w:b/>
          <w:sz w:val="24"/>
          <w:szCs w:val="24"/>
          <w:lang w:val="el-GR"/>
        </w:rPr>
      </w:pPr>
      <w:r w:rsidRPr="0085088B">
        <w:rPr>
          <w:rFonts w:asciiTheme="minorHAnsi" w:hAnsiTheme="minorHAnsi"/>
          <w:b/>
          <w:sz w:val="24"/>
          <w:szCs w:val="24"/>
          <w:lang w:val="el-GR"/>
        </w:rPr>
        <w:t>Διατίθεται η “δεξαμενή διευθύνσεων”.</w:t>
      </w:r>
    </w:p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lastRenderedPageBreak/>
        <w:t xml:space="preserve">Για τα τέσσερα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υποδίκτυα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να συμπληρωθεί κατάλληλα ο επόμενος πίνακας ώστε να καλύπτονται οι ανάγκες κάθε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υποδικτύου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και ταυτόχρονα να είναι ελάχιστος ο αριθμός των αχρησιμοποίητων διευθύνσεων.</w:t>
      </w:r>
      <w:r w:rsidR="00471B57" w:rsidRPr="00471B57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88B">
        <w:rPr>
          <w:rFonts w:asciiTheme="minorHAnsi" w:hAnsiTheme="minorHAnsi"/>
          <w:b/>
          <w:sz w:val="24"/>
          <w:szCs w:val="24"/>
          <w:lang w:val="el-GR"/>
        </w:rPr>
        <w:t xml:space="preserve">Να χρησιμοποιηθεί η τεχνική </w:t>
      </w:r>
      <w:r w:rsidRPr="0085088B">
        <w:rPr>
          <w:rFonts w:asciiTheme="minorHAnsi" w:hAnsiTheme="minorHAnsi"/>
          <w:b/>
          <w:sz w:val="24"/>
          <w:szCs w:val="24"/>
          <w:lang w:val="en-GB"/>
        </w:rPr>
        <w:t>VLSM</w:t>
      </w:r>
      <w:r w:rsidRPr="0085088B">
        <w:rPr>
          <w:rFonts w:asciiTheme="minorHAnsi" w:hAnsiTheme="minorHAnsi"/>
          <w:sz w:val="24"/>
          <w:szCs w:val="24"/>
          <w:lang w:val="el-GR"/>
        </w:rPr>
        <w:t>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43"/>
        <w:gridCol w:w="1355"/>
        <w:gridCol w:w="1502"/>
        <w:gridCol w:w="1367"/>
        <w:gridCol w:w="1367"/>
        <w:gridCol w:w="1388"/>
      </w:tblGrid>
      <w:tr w:rsidR="0085088B" w:rsidRPr="0085088B" w:rsidTr="006F729A">
        <w:tc>
          <w:tcPr>
            <w:tcW w:w="1647" w:type="dxa"/>
            <w:shd w:val="clear" w:color="auto" w:fill="000000"/>
          </w:tcPr>
          <w:p w:rsidR="0085088B" w:rsidRPr="0085088B" w:rsidRDefault="0085088B" w:rsidP="006F729A">
            <w:pPr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  <w:lang w:val="el-GR"/>
              </w:rPr>
            </w:pPr>
          </w:p>
        </w:tc>
        <w:tc>
          <w:tcPr>
            <w:tcW w:w="1711" w:type="dxa"/>
            <w:shd w:val="clear" w:color="auto" w:fill="000000"/>
          </w:tcPr>
          <w:p w:rsidR="0085088B" w:rsidRPr="0085088B" w:rsidRDefault="0085088B" w:rsidP="006F729A">
            <w:pPr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  <w:lang w:val="en-GB"/>
              </w:rPr>
              <w:t xml:space="preserve">IP </w:t>
            </w:r>
            <w:r w:rsidRPr="0085088B"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  <w:lang w:val="el-GR"/>
              </w:rPr>
              <w:t>ΔΙΕΥΘΥΝΣΗ ΔΙΚΤΥΟΥ</w:t>
            </w:r>
          </w:p>
        </w:tc>
        <w:tc>
          <w:tcPr>
            <w:tcW w:w="1350" w:type="dxa"/>
            <w:shd w:val="clear" w:color="auto" w:fill="000000"/>
          </w:tcPr>
          <w:p w:rsidR="0085088B" w:rsidRPr="0085088B" w:rsidRDefault="0085088B" w:rsidP="006F729A">
            <w:pPr>
              <w:rPr>
                <w:rFonts w:asciiTheme="minorHAnsi" w:hAnsiTheme="minorHAnsi"/>
                <w:b/>
                <w:bCs/>
                <w:caps/>
                <w:color w:val="FFFFFF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b/>
                <w:bCs/>
                <w:caps/>
                <w:color w:val="FFFFFF"/>
                <w:sz w:val="24"/>
                <w:szCs w:val="24"/>
                <w:lang w:val="el-GR"/>
              </w:rPr>
              <w:t>Μάσκα Υποδικτύου</w:t>
            </w:r>
          </w:p>
        </w:tc>
        <w:tc>
          <w:tcPr>
            <w:tcW w:w="1711" w:type="dxa"/>
            <w:shd w:val="clear" w:color="auto" w:fill="000000"/>
          </w:tcPr>
          <w:p w:rsidR="0085088B" w:rsidRPr="0085088B" w:rsidRDefault="0085088B" w:rsidP="006F729A">
            <w:pPr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  <w:lang w:val="el-GR"/>
              </w:rPr>
              <w:t xml:space="preserve">ΠΡΩΤΗ ΔΙΑΘΕΣΙΜΗ </w:t>
            </w:r>
            <w:r w:rsidRPr="0085088B"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  <w:lang w:val="en-GB"/>
              </w:rPr>
              <w:t xml:space="preserve">IP </w:t>
            </w:r>
            <w:r w:rsidRPr="0085088B"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  <w:lang w:val="el-GR"/>
              </w:rPr>
              <w:t xml:space="preserve">ΔΙΕΥΘΥΝΣΗ </w:t>
            </w:r>
          </w:p>
        </w:tc>
        <w:tc>
          <w:tcPr>
            <w:tcW w:w="1711" w:type="dxa"/>
            <w:shd w:val="clear" w:color="auto" w:fill="000000"/>
          </w:tcPr>
          <w:p w:rsidR="0085088B" w:rsidRPr="0085088B" w:rsidRDefault="0085088B" w:rsidP="006F729A">
            <w:pPr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  <w:lang w:val="el-GR"/>
              </w:rPr>
              <w:t xml:space="preserve">ΤΕΛΕΥΤΑΙΑ ΔΙΑΘΕΣΙΜΗ </w:t>
            </w:r>
            <w:r w:rsidRPr="0085088B"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  <w:lang w:val="en-GB"/>
              </w:rPr>
              <w:t xml:space="preserve">IP </w:t>
            </w:r>
            <w:r w:rsidRPr="0085088B"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  <w:lang w:val="el-GR"/>
              </w:rPr>
              <w:t>ΔΙΕΥΘΥΝΣΗ</w:t>
            </w:r>
          </w:p>
        </w:tc>
        <w:tc>
          <w:tcPr>
            <w:tcW w:w="1725" w:type="dxa"/>
            <w:shd w:val="clear" w:color="auto" w:fill="000000"/>
          </w:tcPr>
          <w:p w:rsidR="0085088B" w:rsidRPr="0085088B" w:rsidRDefault="0085088B" w:rsidP="006F729A">
            <w:pPr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b/>
                <w:bCs/>
                <w:color w:val="FFFFFF"/>
                <w:sz w:val="24"/>
                <w:szCs w:val="24"/>
                <w:lang w:val="el-GR"/>
              </w:rPr>
              <w:t>ΔΙΕΥΘΥΝΣΗ ΕΚΠΟΜΠΗΣ</w:t>
            </w:r>
          </w:p>
        </w:tc>
      </w:tr>
      <w:tr w:rsidR="0085088B" w:rsidRPr="0085088B" w:rsidTr="006F729A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Τμήμα τομογραφίας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85088B" w:rsidRPr="0085088B" w:rsidTr="006F729A">
        <w:tc>
          <w:tcPr>
            <w:tcW w:w="1647" w:type="dxa"/>
          </w:tcPr>
          <w:p w:rsidR="0085088B" w:rsidRPr="0085088B" w:rsidRDefault="0085088B" w:rsidP="006F729A">
            <w:pPr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Τμήμα ακτινολογίας</w:t>
            </w:r>
          </w:p>
        </w:tc>
        <w:tc>
          <w:tcPr>
            <w:tcW w:w="1711" w:type="dxa"/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350" w:type="dxa"/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711" w:type="dxa"/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711" w:type="dxa"/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725" w:type="dxa"/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85088B" w:rsidRPr="0085088B" w:rsidTr="006F729A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Τμήμα Πυρηνικής Ιατρικής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85088B" w:rsidRPr="0085088B" w:rsidTr="006F729A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/>
                <w:b/>
                <w:bCs/>
                <w:sz w:val="24"/>
                <w:szCs w:val="24"/>
                <w:lang w:val="el-GR"/>
              </w:rPr>
              <w:t>Γραφεία ιατρών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88B" w:rsidRPr="0085088B" w:rsidRDefault="0085088B" w:rsidP="006F729A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</w:tbl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</w:p>
    <w:p w:rsidR="0085088B" w:rsidRPr="0085088B" w:rsidRDefault="0085088B" w:rsidP="0085088B">
      <w:pPr>
        <w:pStyle w:val="Heading2"/>
        <w:rPr>
          <w:rFonts w:asciiTheme="minorHAnsi" w:hAnsiTheme="minorHAnsi"/>
          <w:sz w:val="24"/>
          <w:szCs w:val="24"/>
          <w:lang w:val="el-GR"/>
        </w:rPr>
      </w:pPr>
      <w:bookmarkStart w:id="4" w:name="_Toc401664173"/>
      <w:r w:rsidRPr="0085088B">
        <w:rPr>
          <w:rFonts w:asciiTheme="minorHAnsi" w:hAnsiTheme="minorHAnsi"/>
          <w:sz w:val="24"/>
          <w:szCs w:val="24"/>
          <w:lang w:val="el-GR"/>
        </w:rPr>
        <w:t xml:space="preserve">Υλοποιήστε στο </w:t>
      </w:r>
      <w:r w:rsidRPr="0085088B">
        <w:rPr>
          <w:rFonts w:asciiTheme="minorHAnsi" w:hAnsiTheme="minorHAnsi"/>
          <w:sz w:val="24"/>
          <w:szCs w:val="24"/>
          <w:lang w:val="en-GB"/>
        </w:rPr>
        <w:t>Cisco</w:t>
      </w:r>
      <w:r w:rsidR="00250FA0" w:rsidRPr="00250FA0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88B">
        <w:rPr>
          <w:rFonts w:asciiTheme="minorHAnsi" w:hAnsiTheme="minorHAnsi"/>
          <w:sz w:val="24"/>
          <w:szCs w:val="24"/>
          <w:lang w:val="en-GB"/>
        </w:rPr>
        <w:t>Packet</w:t>
      </w:r>
      <w:r w:rsidR="00250FA0" w:rsidRPr="00250FA0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88B">
        <w:rPr>
          <w:rFonts w:asciiTheme="minorHAnsi" w:hAnsiTheme="minorHAnsi"/>
          <w:sz w:val="24"/>
          <w:szCs w:val="24"/>
          <w:lang w:val="en-GB"/>
        </w:rPr>
        <w:t>Tracer</w:t>
      </w:r>
      <w:r w:rsidR="00250FA0" w:rsidRPr="00250FA0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το δίκτυο που φαίνεται στο σχήμα που ακολουθεί, χρησιμοποιώντας το δρομολογητή 2620ΧΜ. Στο δρομολογητή να προστεθεί ένα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δομοστοιχείο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(</w:t>
      </w:r>
      <w:r w:rsidRPr="0085088B">
        <w:rPr>
          <w:rFonts w:asciiTheme="minorHAnsi" w:hAnsiTheme="minorHAnsi"/>
          <w:sz w:val="24"/>
          <w:szCs w:val="24"/>
          <w:lang w:val="en-GB"/>
        </w:rPr>
        <w:t>module</w:t>
      </w:r>
      <w:r w:rsidRPr="0085088B">
        <w:rPr>
          <w:rFonts w:asciiTheme="minorHAnsi" w:hAnsiTheme="minorHAnsi"/>
          <w:sz w:val="24"/>
          <w:szCs w:val="24"/>
          <w:lang w:val="el-GR"/>
        </w:rPr>
        <w:t>) ΝΜ-4Ε. Αυτό γίνεται ως ακολούθως:</w:t>
      </w:r>
      <w:bookmarkEnd w:id="4"/>
    </w:p>
    <w:p w:rsidR="0085088B" w:rsidRPr="0085088B" w:rsidRDefault="0085088B" w:rsidP="00D20178">
      <w:pPr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>Κάνουμε αριστερό κλικ στο δρομολογητή.</w:t>
      </w:r>
    </w:p>
    <w:p w:rsidR="0085088B" w:rsidRPr="0085088B" w:rsidRDefault="0085088B" w:rsidP="00D20178">
      <w:pPr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 xml:space="preserve">Στην καρτέλα </w:t>
      </w:r>
      <w:r w:rsidRPr="0085088B">
        <w:rPr>
          <w:rFonts w:asciiTheme="minorHAnsi" w:hAnsiTheme="minorHAnsi"/>
          <w:sz w:val="24"/>
          <w:szCs w:val="24"/>
          <w:lang w:val="en-GB"/>
        </w:rPr>
        <w:t>Physical</w:t>
      </w:r>
      <w:r w:rsidRPr="0085088B">
        <w:rPr>
          <w:rFonts w:asciiTheme="minorHAnsi" w:hAnsiTheme="minorHAnsi"/>
          <w:sz w:val="24"/>
          <w:szCs w:val="24"/>
          <w:lang w:val="el-GR"/>
        </w:rPr>
        <w:t>πατάμε το κουμπί ρεύματος του δρομολογητή για να τον απενεργοποιήσουμε.</w:t>
      </w:r>
    </w:p>
    <w:p w:rsidR="0085088B" w:rsidRPr="0085088B" w:rsidRDefault="0085088B" w:rsidP="00D20178">
      <w:pPr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>Κάνουμε</w:t>
      </w:r>
      <w:r w:rsidRPr="0085088B">
        <w:rPr>
          <w:rFonts w:asciiTheme="minorHAnsi" w:hAnsiTheme="minorHAnsi"/>
          <w:sz w:val="24"/>
          <w:szCs w:val="24"/>
          <w:lang w:val="en-GB"/>
        </w:rPr>
        <w:t>drag</w:t>
      </w:r>
      <w:r w:rsidRPr="0085088B">
        <w:rPr>
          <w:rFonts w:asciiTheme="minorHAnsi" w:hAnsiTheme="minorHAnsi"/>
          <w:sz w:val="24"/>
          <w:szCs w:val="24"/>
          <w:lang w:val="el-GR"/>
        </w:rPr>
        <w:t>-</w:t>
      </w:r>
      <w:r w:rsidRPr="0085088B">
        <w:rPr>
          <w:rFonts w:asciiTheme="minorHAnsi" w:hAnsiTheme="minorHAnsi"/>
          <w:sz w:val="24"/>
          <w:szCs w:val="24"/>
          <w:lang w:val="en-GB"/>
        </w:rPr>
        <w:t>and</w:t>
      </w:r>
      <w:r w:rsidRPr="0085088B">
        <w:rPr>
          <w:rFonts w:asciiTheme="minorHAnsi" w:hAnsiTheme="minorHAnsi"/>
          <w:sz w:val="24"/>
          <w:szCs w:val="24"/>
          <w:lang w:val="el-GR"/>
        </w:rPr>
        <w:t>-</w:t>
      </w:r>
      <w:r w:rsidRPr="0085088B">
        <w:rPr>
          <w:rFonts w:asciiTheme="minorHAnsi" w:hAnsiTheme="minorHAnsi"/>
          <w:sz w:val="24"/>
          <w:szCs w:val="24"/>
          <w:lang w:val="en-GB"/>
        </w:rPr>
        <w:t>drop</w:t>
      </w:r>
      <w:r w:rsidRPr="0085088B">
        <w:rPr>
          <w:rFonts w:asciiTheme="minorHAnsi" w:hAnsiTheme="minorHAnsi"/>
          <w:sz w:val="24"/>
          <w:szCs w:val="24"/>
          <w:lang w:val="el-GR"/>
        </w:rPr>
        <w:t>τοΝΜ-4Εσε μία υποδοχή του δρομολογητή.</w:t>
      </w:r>
    </w:p>
    <w:p w:rsidR="0085088B" w:rsidRPr="0085088B" w:rsidRDefault="0085088B" w:rsidP="00D20178">
      <w:pPr>
        <w:numPr>
          <w:ilvl w:val="0"/>
          <w:numId w:val="6"/>
        </w:numPr>
        <w:spacing w:after="120"/>
        <w:jc w:val="both"/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>Πατάμε το κουμπί ρεύματος του δρομολογητή για να τον ενεργοποιήσουμε.</w:t>
      </w:r>
    </w:p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</w:p>
    <w:p w:rsidR="0085088B" w:rsidRPr="0085088B" w:rsidRDefault="0085088B" w:rsidP="0085088B">
      <w:pPr>
        <w:rPr>
          <w:rFonts w:asciiTheme="minorHAnsi" w:hAnsiTheme="minorHAnsi"/>
          <w:sz w:val="24"/>
          <w:szCs w:val="24"/>
          <w:lang w:val="el-GR"/>
        </w:rPr>
      </w:pPr>
    </w:p>
    <w:p w:rsidR="0085088B" w:rsidRPr="0085088B" w:rsidRDefault="0085088B" w:rsidP="0085088B">
      <w:pPr>
        <w:jc w:val="center"/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noProof/>
          <w:sz w:val="24"/>
          <w:szCs w:val="24"/>
          <w:lang w:val="el-GR" w:eastAsia="el-GR" w:bidi="ar-SA"/>
        </w:rPr>
        <w:lastRenderedPageBreak/>
        <w:drawing>
          <wp:inline distT="0" distB="0" distL="0" distR="0">
            <wp:extent cx="5024422" cy="2872596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1038" t="15549" r="26901" b="19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487" cy="287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88B" w:rsidRPr="0085088B" w:rsidRDefault="0085088B" w:rsidP="00D20178">
      <w:pPr>
        <w:pStyle w:val="ListParagraph"/>
        <w:numPr>
          <w:ilvl w:val="0"/>
          <w:numId w:val="7"/>
        </w:numPr>
        <w:spacing w:after="60"/>
        <w:jc w:val="both"/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 xml:space="preserve">Να γίνουν οι ρυθμίσεις </w:t>
      </w:r>
      <w:r w:rsidRPr="0085088B">
        <w:rPr>
          <w:rFonts w:asciiTheme="minorHAnsi" w:hAnsiTheme="minorHAnsi"/>
          <w:sz w:val="24"/>
          <w:szCs w:val="24"/>
          <w:lang w:val="en-GB"/>
        </w:rPr>
        <w:t>IP</w:t>
      </w:r>
      <w:r w:rsidRPr="0085088B">
        <w:rPr>
          <w:rFonts w:asciiTheme="minorHAnsi" w:hAnsiTheme="minorHAnsi"/>
          <w:sz w:val="24"/>
          <w:szCs w:val="24"/>
          <w:lang w:val="el-GR"/>
        </w:rPr>
        <w:t xml:space="preserve">  όλων των συσκευών.</w:t>
      </w:r>
    </w:p>
    <w:p w:rsidR="0085088B" w:rsidRPr="0085088B" w:rsidRDefault="0085088B" w:rsidP="00D20178">
      <w:pPr>
        <w:pStyle w:val="ListParagraph"/>
        <w:numPr>
          <w:ilvl w:val="0"/>
          <w:numId w:val="7"/>
        </w:numPr>
        <w:spacing w:after="60"/>
        <w:jc w:val="both"/>
        <w:rPr>
          <w:rFonts w:asciiTheme="minorHAnsi" w:hAnsiTheme="minorHAnsi"/>
          <w:sz w:val="24"/>
          <w:szCs w:val="24"/>
          <w:lang w:val="el-GR"/>
        </w:rPr>
      </w:pPr>
      <w:r w:rsidRPr="0085088B">
        <w:rPr>
          <w:rFonts w:asciiTheme="minorHAnsi" w:hAnsiTheme="minorHAnsi"/>
          <w:sz w:val="24"/>
          <w:szCs w:val="24"/>
          <w:lang w:val="el-GR"/>
        </w:rPr>
        <w:t xml:space="preserve">Αφού γίνουν όλες οι ρυθμίσεις, να επιβεβαιωθεί η επικοινωνία σε κάθε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υποδίκτυο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 xml:space="preserve"> και μεταξύ των </w:t>
      </w:r>
      <w:proofErr w:type="spellStart"/>
      <w:r w:rsidRPr="0085088B">
        <w:rPr>
          <w:rFonts w:asciiTheme="minorHAnsi" w:hAnsiTheme="minorHAnsi"/>
          <w:sz w:val="24"/>
          <w:szCs w:val="24"/>
          <w:lang w:val="el-GR"/>
        </w:rPr>
        <w:t>υποδικτύων</w:t>
      </w:r>
      <w:proofErr w:type="spellEnd"/>
      <w:r w:rsidRPr="0085088B">
        <w:rPr>
          <w:rFonts w:asciiTheme="minorHAnsi" w:hAnsiTheme="minorHAnsi"/>
          <w:sz w:val="24"/>
          <w:szCs w:val="24"/>
          <w:lang w:val="el-GR"/>
        </w:rPr>
        <w:t>.</w:t>
      </w:r>
    </w:p>
    <w:p w:rsidR="00C9585A" w:rsidRPr="0085088B" w:rsidRDefault="00C9585A">
      <w:pPr>
        <w:rPr>
          <w:rFonts w:asciiTheme="minorHAnsi" w:hAnsiTheme="minorHAnsi" w:cs="Arial"/>
          <w:sz w:val="24"/>
          <w:szCs w:val="24"/>
          <w:lang w:val="el-GR"/>
        </w:rPr>
      </w:pPr>
      <w:r w:rsidRPr="0085088B">
        <w:rPr>
          <w:rFonts w:asciiTheme="minorHAnsi" w:hAnsiTheme="minorHAnsi" w:cs="Arial"/>
          <w:sz w:val="24"/>
          <w:szCs w:val="24"/>
          <w:lang w:val="el-GR"/>
        </w:rPr>
        <w:br w:type="page"/>
      </w:r>
    </w:p>
    <w:p w:rsidR="003A5263" w:rsidRPr="0085088B" w:rsidRDefault="003A5263">
      <w:pPr>
        <w:rPr>
          <w:rFonts w:asciiTheme="minorHAnsi" w:hAnsiTheme="minorHAnsi" w:cs="Arial"/>
          <w:lang w:val="el-GR"/>
        </w:rPr>
      </w:pPr>
    </w:p>
    <w:tbl>
      <w:tblPr>
        <w:tblStyle w:val="TableGrid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4B21AE" w:rsidTr="00EC5992">
        <w:trPr>
          <w:trHeight w:val="1516"/>
        </w:trPr>
        <w:tc>
          <w:tcPr>
            <w:tcW w:w="8612" w:type="dxa"/>
          </w:tcPr>
          <w:p w:rsidR="003A5263" w:rsidRPr="0085088B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85088B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Ανοικτά Ακαδημαϊκά Μαθήματα</w:t>
            </w:r>
          </w:p>
          <w:p w:rsidR="003A5263" w:rsidRPr="0085088B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85088B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85088B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85088B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85088B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85088B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85088B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85088B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85088B" w:rsidTr="00EC5992">
        <w:trPr>
          <w:trHeight w:val="2592"/>
        </w:trPr>
        <w:tc>
          <w:tcPr>
            <w:tcW w:w="8612" w:type="dxa"/>
          </w:tcPr>
          <w:p w:rsidR="00EC5992" w:rsidRPr="0085088B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85088B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85088B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85088B" w:rsidRDefault="00EC5992" w:rsidP="00D20178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85088B" w:rsidRDefault="00EC5992" w:rsidP="00D20178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85088B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85088B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85088B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85088B" w:rsidRDefault="00EC5992" w:rsidP="00D20178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85088B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85088B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85088B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D8C" w:rsidRPr="0085088B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85088B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Σημειώματα</w:t>
      </w:r>
    </w:p>
    <w:p w:rsidR="00622D8C" w:rsidRPr="0085088B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85088B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Αναφοράς</w:t>
      </w:r>
    </w:p>
    <w:p w:rsidR="00622D8C" w:rsidRPr="0085088B" w:rsidRDefault="00622D8C" w:rsidP="00622D8C">
      <w:pPr>
        <w:rPr>
          <w:rFonts w:asciiTheme="minorHAnsi" w:hAnsiTheme="minorHAnsi"/>
          <w:lang w:val="el-GR"/>
        </w:rPr>
      </w:pPr>
      <w:r w:rsidRPr="0085088B">
        <w:rPr>
          <w:rFonts w:asciiTheme="minorHAnsi" w:hAnsiTheme="minorHAnsi"/>
        </w:rPr>
        <w:t>Copyright</w:t>
      </w:r>
      <w:r w:rsidR="00EE6FF8" w:rsidRPr="00EE6FF8">
        <w:rPr>
          <w:rFonts w:asciiTheme="minorHAnsi" w:hAnsiTheme="minorHAnsi"/>
          <w:lang w:val="el-GR"/>
        </w:rPr>
        <w:t xml:space="preserve"> </w:t>
      </w:r>
      <w:r w:rsidR="00670635" w:rsidRPr="0085088B">
        <w:rPr>
          <w:rFonts w:asciiTheme="minorHAnsi" w:hAnsiTheme="minorHAnsi"/>
          <w:lang w:val="el-GR"/>
        </w:rPr>
        <w:t>ΤΕΙ Αθήνας</w:t>
      </w:r>
      <w:r w:rsidRPr="0085088B">
        <w:rPr>
          <w:rFonts w:asciiTheme="minorHAnsi" w:hAnsiTheme="minorHAnsi"/>
          <w:lang w:val="el-GR"/>
        </w:rPr>
        <w:t xml:space="preserve">, </w:t>
      </w:r>
      <w:r w:rsidR="00C9585A" w:rsidRPr="00EE6FF8">
        <w:rPr>
          <w:rFonts w:asciiTheme="minorHAnsi" w:hAnsiTheme="minorHAnsi"/>
          <w:lang w:val="el-GR"/>
        </w:rPr>
        <w:t>Παντελής Ασβεστάς</w:t>
      </w:r>
      <w:r w:rsidRPr="00EE6FF8">
        <w:rPr>
          <w:rFonts w:asciiTheme="minorHAnsi" w:hAnsiTheme="minorHAnsi"/>
          <w:lang w:val="el-GR"/>
        </w:rPr>
        <w:t>, 2014.</w:t>
      </w:r>
      <w:r w:rsidR="00C9585A" w:rsidRPr="00EE6FF8">
        <w:rPr>
          <w:rFonts w:asciiTheme="minorHAnsi" w:hAnsiTheme="minorHAnsi"/>
          <w:lang w:val="el-GR"/>
        </w:rPr>
        <w:t>Παντελής Ασβεστάς</w:t>
      </w:r>
      <w:r w:rsidRPr="00EE6FF8">
        <w:rPr>
          <w:rFonts w:asciiTheme="minorHAnsi" w:hAnsiTheme="minorHAnsi"/>
          <w:lang w:val="el-GR"/>
        </w:rPr>
        <w:t>. «</w:t>
      </w:r>
      <w:r w:rsidR="00C9585A" w:rsidRPr="00EE6FF8">
        <w:rPr>
          <w:rFonts w:asciiTheme="minorHAnsi" w:hAnsiTheme="minorHAnsi"/>
          <w:lang w:val="el-GR"/>
        </w:rPr>
        <w:t>Ιατρική Πληροφορική</w:t>
      </w:r>
      <w:bookmarkStart w:id="5" w:name="_GoBack"/>
      <w:r w:rsidRPr="004B21AE">
        <w:rPr>
          <w:rFonts w:asciiTheme="minorHAnsi" w:hAnsiTheme="minorHAnsi"/>
          <w:lang w:val="el-GR"/>
        </w:rPr>
        <w:t xml:space="preserve">. </w:t>
      </w:r>
      <w:r w:rsidR="00B349CF" w:rsidRPr="004B21AE">
        <w:rPr>
          <w:rFonts w:asciiTheme="minorHAnsi" w:hAnsiTheme="minorHAnsi"/>
          <w:lang w:val="el-GR"/>
        </w:rPr>
        <w:t xml:space="preserve">Άσκηση 4: </w:t>
      </w:r>
      <w:proofErr w:type="spellStart"/>
      <w:r w:rsidR="00131724" w:rsidRPr="004B21AE">
        <w:rPr>
          <w:rFonts w:asciiTheme="minorHAnsi" w:hAnsiTheme="minorHAnsi"/>
          <w:lang w:val="el-GR"/>
        </w:rPr>
        <w:t>Διευθυνσιοδότηση</w:t>
      </w:r>
      <w:proofErr w:type="spellEnd"/>
      <w:r w:rsidR="00131724" w:rsidRPr="00EE6FF8">
        <w:rPr>
          <w:rFonts w:asciiTheme="minorHAnsi" w:hAnsiTheme="minorHAnsi"/>
          <w:lang w:val="el-GR"/>
        </w:rPr>
        <w:t xml:space="preserve"> </w:t>
      </w:r>
      <w:bookmarkEnd w:id="5"/>
      <w:r w:rsidR="00131724" w:rsidRPr="00EE6FF8">
        <w:rPr>
          <w:rFonts w:asciiTheme="minorHAnsi" w:hAnsiTheme="minorHAnsi"/>
          <w:lang w:val="el-GR"/>
        </w:rPr>
        <w:t>IP - VLSM</w:t>
      </w:r>
      <w:r w:rsidRPr="0085088B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r w:rsidR="004B21AE">
        <w:fldChar w:fldCharType="begin"/>
      </w:r>
      <w:r w:rsidR="004B21AE" w:rsidRPr="004B21AE">
        <w:rPr>
          <w:lang w:val="el-GR"/>
        </w:rPr>
        <w:instrText xml:space="preserve"> </w:instrText>
      </w:r>
      <w:r w:rsidR="004B21AE">
        <w:instrText>HYPERLINK</w:instrText>
      </w:r>
      <w:r w:rsidR="004B21AE" w:rsidRPr="004B21AE">
        <w:rPr>
          <w:lang w:val="el-GR"/>
        </w:rPr>
        <w:instrText xml:space="preserve"> "</w:instrText>
      </w:r>
      <w:r w:rsidR="004B21AE">
        <w:instrText>https</w:instrText>
      </w:r>
      <w:r w:rsidR="004B21AE" w:rsidRPr="004B21AE">
        <w:rPr>
          <w:lang w:val="el-GR"/>
        </w:rPr>
        <w:instrText>://</w:instrText>
      </w:r>
      <w:r w:rsidR="004B21AE">
        <w:instrText>ocp</w:instrText>
      </w:r>
      <w:r w:rsidR="004B21AE" w:rsidRPr="004B21AE">
        <w:rPr>
          <w:lang w:val="el-GR"/>
        </w:rPr>
        <w:instrText>.</w:instrText>
      </w:r>
      <w:r w:rsidR="004B21AE">
        <w:instrText>teiath</w:instrText>
      </w:r>
      <w:r w:rsidR="004B21AE" w:rsidRPr="004B21AE">
        <w:rPr>
          <w:lang w:val="el-GR"/>
        </w:rPr>
        <w:instrText>.</w:instrText>
      </w:r>
      <w:r w:rsidR="004B21AE">
        <w:instrText>gr</w:instrText>
      </w:r>
      <w:r w:rsidR="004B21AE" w:rsidRPr="004B21AE">
        <w:rPr>
          <w:lang w:val="el-GR"/>
        </w:rPr>
        <w:instrText xml:space="preserve">/" </w:instrText>
      </w:r>
      <w:r w:rsidR="004B21AE">
        <w:fldChar w:fldCharType="separate"/>
      </w:r>
      <w:proofErr w:type="spellStart"/>
      <w:r w:rsidR="00670635" w:rsidRPr="0085088B">
        <w:rPr>
          <w:rStyle w:val="Hyperlink"/>
          <w:rFonts w:asciiTheme="minorHAnsi" w:hAnsiTheme="minorHAnsi"/>
          <w:lang w:val="el-GR"/>
        </w:rPr>
        <w:t>ocp.teiath.gr</w:t>
      </w:r>
      <w:proofErr w:type="spellEnd"/>
      <w:r w:rsidR="004B21AE">
        <w:rPr>
          <w:rStyle w:val="Hyperlink"/>
          <w:rFonts w:asciiTheme="minorHAnsi" w:hAnsiTheme="minorHAnsi"/>
          <w:lang w:val="el-GR"/>
        </w:rPr>
        <w:fldChar w:fldCharType="end"/>
      </w:r>
      <w:r w:rsidRPr="0085088B">
        <w:rPr>
          <w:rFonts w:asciiTheme="minorHAnsi" w:hAnsiTheme="minorHAnsi"/>
          <w:color w:val="1F497D" w:themeColor="text2"/>
          <w:lang w:val="el-GR"/>
        </w:rPr>
        <w:t>.</w:t>
      </w:r>
    </w:p>
    <w:p w:rsidR="00D20178" w:rsidRPr="00622D8C" w:rsidRDefault="00D20178" w:rsidP="00D20178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D20178" w:rsidRPr="00794F0C" w:rsidRDefault="00D20178" w:rsidP="00D20178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Το παρόν υλικό διατίθεται με τους όρους της άδειας χρήσης </w:t>
      </w:r>
      <w:proofErr w:type="spellStart"/>
      <w:r w:rsidRPr="00794F0C">
        <w:rPr>
          <w:rFonts w:asciiTheme="minorHAnsi" w:hAnsiTheme="minorHAnsi"/>
          <w:lang w:val="el-GR"/>
        </w:rPr>
        <w:t>Creative</w:t>
      </w:r>
      <w:proofErr w:type="spellEnd"/>
      <w:r w:rsidRPr="00794F0C">
        <w:rPr>
          <w:rFonts w:asciiTheme="minorHAnsi" w:hAnsiTheme="minorHAnsi"/>
          <w:lang w:val="el-GR"/>
        </w:rPr>
        <w:t xml:space="preserve"> </w:t>
      </w:r>
      <w:proofErr w:type="spellStart"/>
      <w:r w:rsidRPr="00794F0C">
        <w:rPr>
          <w:rFonts w:asciiTheme="minorHAnsi" w:hAnsiTheme="minorHAnsi"/>
          <w:lang w:val="el-GR"/>
        </w:rPr>
        <w:t>Commons</w:t>
      </w:r>
      <w:proofErr w:type="spellEnd"/>
      <w:r w:rsidRPr="00794F0C">
        <w:rPr>
          <w:rFonts w:asciiTheme="minorHAnsi" w:hAnsiTheme="minorHAnsi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794F0C">
        <w:rPr>
          <w:rFonts w:asciiTheme="minorHAnsi" w:hAnsiTheme="minorHAnsi"/>
          <w:lang w:val="el-GR"/>
        </w:rPr>
        <w:t>κ.λ.π</w:t>
      </w:r>
      <w:proofErr w:type="spellEnd"/>
      <w:r w:rsidRPr="00794F0C">
        <w:rPr>
          <w:rFonts w:asciiTheme="minorHAnsi" w:hAnsiTheme="minorHAnsi"/>
          <w:lang w:val="el-GR"/>
        </w:rPr>
        <w:t xml:space="preserve">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D20178" w:rsidRPr="00794F0C" w:rsidRDefault="00D20178" w:rsidP="00D20178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D20178" w:rsidRPr="00622D8C" w:rsidRDefault="00D20178" w:rsidP="00D20178">
      <w:pPr>
        <w:jc w:val="center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noProof/>
          <w:lang w:val="el-GR" w:eastAsia="el-GR" w:bidi="ar-SA"/>
        </w:rPr>
        <w:drawing>
          <wp:inline distT="0" distB="0" distL="0" distR="0" wp14:anchorId="7C016B34" wp14:editId="5D7AB2C8">
            <wp:extent cx="1648800" cy="576000"/>
            <wp:effectExtent l="0" t="0" r="8890" b="0"/>
            <wp:docPr id="5" name="Picture 22" descr="Λογότυπο για Άδειες χρήσης Creative Commons BY-NC-S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20178" w:rsidRPr="00794F0C" w:rsidRDefault="00D20178" w:rsidP="00D20178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[1] http://creativecommons.org/licenses/by-nc-sa/4.0/ </w:t>
      </w:r>
    </w:p>
    <w:p w:rsidR="00D20178" w:rsidRPr="00794F0C" w:rsidRDefault="00D20178" w:rsidP="00D20178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Ως </w:t>
      </w:r>
      <w:r w:rsidRPr="00794F0C">
        <w:rPr>
          <w:rFonts w:asciiTheme="minorHAnsi" w:hAnsi="Calibri"/>
          <w:b/>
          <w:bCs/>
          <w:color w:val="000000" w:themeColor="text1"/>
          <w:kern w:val="24"/>
          <w:sz w:val="24"/>
          <w:szCs w:val="24"/>
          <w:lang w:val="el-GR" w:eastAsia="el-GR" w:bidi="ar-SA"/>
        </w:rPr>
        <w:t>Μη Εμπορική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 ορίζεται η χρήση:</w:t>
      </w:r>
    </w:p>
    <w:p w:rsidR="00D20178" w:rsidRPr="00794F0C" w:rsidRDefault="00D20178" w:rsidP="00D20178">
      <w:pPr>
        <w:numPr>
          <w:ilvl w:val="0"/>
          <w:numId w:val="9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</w:p>
    <w:p w:rsidR="00D20178" w:rsidRPr="00794F0C" w:rsidRDefault="00D20178" w:rsidP="00D20178">
      <w:pPr>
        <w:numPr>
          <w:ilvl w:val="0"/>
          <w:numId w:val="9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δεν περιλαμβάνει οικονομική συναλλαγή ως προϋπόθεση για τη χρήση ή πρόσβαση στο έργο</w:t>
      </w:r>
    </w:p>
    <w:p w:rsidR="00D20178" w:rsidRPr="00794F0C" w:rsidRDefault="00D20178" w:rsidP="00D20178">
      <w:pPr>
        <w:numPr>
          <w:ilvl w:val="0"/>
          <w:numId w:val="9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δεν προσπορίζει στο διανομέα του έργου και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proofErr w:type="spellStart"/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έμμεσο οικονομικό όφελος (π.χ. διαφημίσεις) από την προβολή του έργου σε διαδικτυακό τόπο</w:t>
      </w:r>
    </w:p>
    <w:p w:rsidR="00D20178" w:rsidRPr="00C30551" w:rsidRDefault="00D20178" w:rsidP="00D20178">
      <w:pPr>
        <w:spacing w:before="120" w:after="0" w:line="240" w:lineRule="auto"/>
        <w:textAlignment w:val="baseline"/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</w:pPr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Ο δικαιούχος μπορεί να παρέχει στον </w:t>
      </w:r>
      <w:proofErr w:type="spellStart"/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794F0C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 ξεχωριστή άδεια να χρησιμοποιεί το έργο για εμπορική χρήση, εφόσον αυτό του ζητηθεί.</w:t>
      </w:r>
    </w:p>
    <w:p w:rsidR="00D20178" w:rsidRPr="00C30551" w:rsidRDefault="00D20178" w:rsidP="00D20178">
      <w:pPr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</w:pPr>
      <w:r w:rsidRPr="00C30551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D20178" w:rsidRPr="00794F0C" w:rsidRDefault="00D20178" w:rsidP="00D20178">
      <w:pPr>
        <w:spacing w:before="120" w:after="0" w:line="240" w:lineRule="auto"/>
        <w:textAlignment w:val="baseline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eastAsia="Times New Roman" w:hAnsiTheme="minorHAns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D20178" w:rsidRDefault="00D20178" w:rsidP="00D20178">
      <w:pPr>
        <w:rPr>
          <w:rFonts w:asciiTheme="minorHAnsi" w:hAnsiTheme="minorHAnsi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D20178" w:rsidRPr="004B21AE" w:rsidTr="009C124C">
        <w:tc>
          <w:tcPr>
            <w:tcW w:w="2093" w:type="dxa"/>
          </w:tcPr>
          <w:p w:rsidR="00D20178" w:rsidRPr="00021A16" w:rsidRDefault="00D20178" w:rsidP="009C124C">
            <w:pPr>
              <w:rPr>
                <w:rFonts w:asciiTheme="minorHAnsi" w:hAnsiTheme="minorHAnsi"/>
                <w:sz w:val="36"/>
                <w:szCs w:val="36"/>
                <w:lang w:val="el-GR"/>
              </w:rPr>
            </w:pPr>
            <w:r w:rsidRPr="00021A16">
              <w:rPr>
                <w:rFonts w:asciiTheme="minorHAnsi" w:hAnsiTheme="minorHAns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D20178" w:rsidRPr="004B21AE" w:rsidTr="009C124C">
        <w:tc>
          <w:tcPr>
            <w:tcW w:w="2093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</w:t>
            </w:r>
          </w:p>
        </w:tc>
        <w:tc>
          <w:tcPr>
            <w:tcW w:w="6429" w:type="dxa"/>
          </w:tcPr>
          <w:p w:rsidR="00D20178" w:rsidRDefault="00D20178" w:rsidP="009C124C">
            <w:pPr>
              <w:tabs>
                <w:tab w:val="left" w:pos="1263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D20178" w:rsidRPr="004B21AE" w:rsidTr="009C124C">
        <w:tc>
          <w:tcPr>
            <w:tcW w:w="2093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CC-BY-SA</w:t>
            </w:r>
          </w:p>
        </w:tc>
        <w:tc>
          <w:tcPr>
            <w:tcW w:w="6429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D20178" w:rsidTr="009C124C">
        <w:tc>
          <w:tcPr>
            <w:tcW w:w="2093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CC-BY-ND</w:t>
            </w:r>
          </w:p>
        </w:tc>
        <w:tc>
          <w:tcPr>
            <w:tcW w:w="6429" w:type="dxa"/>
          </w:tcPr>
          <w:p w:rsidR="00D20178" w:rsidRDefault="00D20178" w:rsidP="009C124C">
            <w:pPr>
              <w:tabs>
                <w:tab w:val="left" w:pos="1562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δημιουργία παραγώγων του έργου.</w:t>
            </w:r>
          </w:p>
        </w:tc>
      </w:tr>
      <w:tr w:rsidR="00D20178" w:rsidTr="009C124C">
        <w:tc>
          <w:tcPr>
            <w:tcW w:w="2093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</w:t>
            </w:r>
          </w:p>
        </w:tc>
        <w:tc>
          <w:tcPr>
            <w:tcW w:w="6429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D20178" w:rsidTr="009C124C">
        <w:tc>
          <w:tcPr>
            <w:tcW w:w="2093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</w:t>
            </w:r>
            <w:r>
              <w:rPr>
                <w:rFonts w:asciiTheme="minorHAnsi" w:hAnsiTheme="minorHAnsi"/>
                <w:lang w:val="el-GR"/>
              </w:rPr>
              <w:t xml:space="preserve">ργου με αναφορά του δημιουργού </w:t>
            </w:r>
            <w:r w:rsidRPr="00021A16">
              <w:rPr>
                <w:rFonts w:asciiTheme="minorHAnsi" w:hAnsiTheme="minorHAnsi"/>
                <w:lang w:val="el-GR"/>
              </w:rPr>
              <w:t>και διάθεση του έργου ή του πα</w:t>
            </w:r>
            <w:r>
              <w:rPr>
                <w:rFonts w:asciiTheme="minorHAnsi" w:hAnsiTheme="minorHAnsi"/>
                <w:lang w:val="el-GR"/>
              </w:rPr>
              <w:t xml:space="preserve">ράγωγου αυτού με την ίδια άδεια.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D20178" w:rsidRPr="004B21AE" w:rsidTr="009C124C">
        <w:tc>
          <w:tcPr>
            <w:tcW w:w="2093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δημιουργού.</w:t>
            </w:r>
            <w:r>
              <w:rPr>
                <w:rFonts w:asciiTheme="minorHAnsi" w:hAnsiTheme="minorHAnsi"/>
                <w:lang w:val="el-GR"/>
              </w:rPr>
              <w:t xml:space="preserve">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 και η δημιουργία παραγώγων του.</w:t>
            </w:r>
          </w:p>
        </w:tc>
      </w:tr>
      <w:tr w:rsidR="00D20178" w:rsidRPr="004B21AE" w:rsidTr="009C124C">
        <w:tc>
          <w:tcPr>
            <w:tcW w:w="2093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 xml:space="preserve">διαθέσιμο με άδεια CC0 </w:t>
            </w:r>
            <w:proofErr w:type="spellStart"/>
            <w:r w:rsidRPr="00021A16">
              <w:rPr>
                <w:rFonts w:asciiTheme="minorHAnsi" w:hAnsiTheme="minorHAnsi"/>
                <w:lang w:val="el-GR"/>
              </w:rPr>
              <w:t>Public</w:t>
            </w:r>
            <w:proofErr w:type="spellEnd"/>
            <w:r w:rsidRPr="00021A16">
              <w:rPr>
                <w:rFonts w:asciiTheme="minorHAnsi" w:hAnsiTheme="minorHAnsi"/>
                <w:lang w:val="el-GR"/>
              </w:rPr>
              <w:t xml:space="preserve"> </w:t>
            </w:r>
            <w:proofErr w:type="spellStart"/>
            <w:r w:rsidRPr="00021A16">
              <w:rPr>
                <w:rFonts w:asciiTheme="minorHAnsi" w:hAnsiTheme="minorHAnsi"/>
                <w:lang w:val="el-GR"/>
              </w:rPr>
              <w:t>Domain</w:t>
            </w:r>
            <w:proofErr w:type="spellEnd"/>
          </w:p>
        </w:tc>
        <w:tc>
          <w:tcPr>
            <w:tcW w:w="6429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D20178" w:rsidRPr="004B21AE" w:rsidTr="009C124C">
        <w:tc>
          <w:tcPr>
            <w:tcW w:w="2093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D20178" w:rsidRPr="004B21AE" w:rsidTr="009C124C">
        <w:tc>
          <w:tcPr>
            <w:tcW w:w="2093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χωρίς σήμανση</w:t>
            </w:r>
          </w:p>
        </w:tc>
        <w:tc>
          <w:tcPr>
            <w:tcW w:w="6429" w:type="dxa"/>
          </w:tcPr>
          <w:p w:rsidR="00D20178" w:rsidRDefault="00D20178" w:rsidP="009C124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D20178" w:rsidRPr="00794F0C" w:rsidRDefault="00D20178" w:rsidP="00D20178">
      <w:pPr>
        <w:rPr>
          <w:rFonts w:asciiTheme="minorHAnsi" w:hAnsiTheme="minorHAnsi"/>
          <w:lang w:val="el-GR"/>
        </w:rPr>
      </w:pPr>
    </w:p>
    <w:p w:rsidR="00D20178" w:rsidRDefault="00D20178" w:rsidP="00D20178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D20178" w:rsidRPr="00A36113" w:rsidRDefault="00D20178" w:rsidP="00D20178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Διατήρηση Σημειωμάτων</w:t>
      </w:r>
    </w:p>
    <w:p w:rsidR="00D20178" w:rsidRPr="00A36113" w:rsidRDefault="00D20178" w:rsidP="00D20178">
      <w:pPr>
        <w:pStyle w:val="ListParagraph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Οποιαδήποτε αναπαραγωγή ή διασκευή του υλικού θα πρέπει να συμπεριλαμβάνει:</w:t>
      </w:r>
    </w:p>
    <w:p w:rsidR="00D20178" w:rsidRPr="00A36113" w:rsidRDefault="00D20178" w:rsidP="00D20178">
      <w:pPr>
        <w:pStyle w:val="ListParagraph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Το Σημείωμα Αναφοράς</w:t>
      </w:r>
    </w:p>
    <w:p w:rsidR="00D20178" w:rsidRPr="00A36113" w:rsidRDefault="00D20178" w:rsidP="00D20178">
      <w:pPr>
        <w:pStyle w:val="ListParagraph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 xml:space="preserve">Το Σημείωμα </w:t>
      </w:r>
      <w:proofErr w:type="spellStart"/>
      <w:r w:rsidRPr="00A36113">
        <w:rPr>
          <w:rFonts w:asciiTheme="minorHAnsi" w:hAnsiTheme="minorHAnsi"/>
          <w:lang w:val="el-GR"/>
        </w:rPr>
        <w:t>Αδειοδότησης</w:t>
      </w:r>
      <w:proofErr w:type="spellEnd"/>
    </w:p>
    <w:p w:rsidR="00D20178" w:rsidRPr="00A36113" w:rsidRDefault="00D20178" w:rsidP="00D20178">
      <w:pPr>
        <w:pStyle w:val="ListParagraph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 xml:space="preserve">Τη δήλωση Διατήρησης Σημειωμάτων </w:t>
      </w:r>
    </w:p>
    <w:p w:rsidR="00D20178" w:rsidRPr="00C30551" w:rsidRDefault="00D20178" w:rsidP="00D20178">
      <w:pPr>
        <w:pStyle w:val="ListParagraph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 xml:space="preserve">Το Σημείωμα Χρήσης Έργων Τρίτων (εφόσον υπάρχει) μαζί με τους συνοδευόμενους </w:t>
      </w:r>
      <w:proofErr w:type="spellStart"/>
      <w:r w:rsidRPr="00A36113">
        <w:rPr>
          <w:rFonts w:asciiTheme="minorHAnsi" w:hAnsiTheme="minorHAnsi"/>
          <w:lang w:val="el-GR"/>
        </w:rPr>
        <w:t>υπερσυνδέσμους</w:t>
      </w:r>
      <w:proofErr w:type="spellEnd"/>
      <w:r w:rsidRPr="00A36113">
        <w:rPr>
          <w:rFonts w:asciiTheme="minorHAnsi" w:hAnsiTheme="minorHAnsi"/>
          <w:lang w:val="el-GR"/>
        </w:rPr>
        <w:t>.</w:t>
      </w:r>
    </w:p>
    <w:p w:rsidR="00B3399D" w:rsidRPr="00D20178" w:rsidRDefault="00B3399D" w:rsidP="00D20178">
      <w:pPr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</w:p>
    <w:sectPr w:rsidR="00B3399D" w:rsidRPr="00D20178" w:rsidSect="00E10403">
      <w:footerReference w:type="default" r:id="rId1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4A" w:rsidRDefault="00F0104A">
      <w:pPr>
        <w:spacing w:after="0" w:line="240" w:lineRule="auto"/>
      </w:pPr>
      <w:r>
        <w:separator/>
      </w:r>
    </w:p>
  </w:endnote>
  <w:endnote w:type="continuationSeparator" w:id="0">
    <w:p w:rsidR="00F0104A" w:rsidRDefault="00F0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56"/>
      <w:gridCol w:w="6899"/>
    </w:tblGrid>
    <w:tr w:rsidR="0085088B" w:rsidRPr="005A34D6">
      <w:trPr>
        <w:trHeight w:val="360"/>
      </w:trPr>
      <w:tc>
        <w:tcPr>
          <w:tcW w:w="1500" w:type="pct"/>
          <w:shd w:val="clear" w:color="auto" w:fill="8064A2"/>
        </w:tcPr>
        <w:p w:rsidR="0085088B" w:rsidRPr="00596F9D" w:rsidRDefault="00F10218">
          <w:pPr>
            <w:pStyle w:val="Footer"/>
            <w:rPr>
              <w:color w:val="FFFFFF"/>
            </w:rPr>
          </w:pPr>
          <w:r>
            <w:fldChar w:fldCharType="begin"/>
          </w:r>
          <w:r w:rsidR="0085088B">
            <w:instrText xml:space="preserve"> PAGE   \* MERGEFORMAT </w:instrText>
          </w:r>
          <w:r>
            <w:fldChar w:fldCharType="separate"/>
          </w:r>
          <w:r w:rsidR="0085088B" w:rsidRPr="005A25F3">
            <w:rPr>
              <w:noProof/>
              <w:color w:val="FFFFFF"/>
            </w:rPr>
            <w:t>4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</w:tcPr>
        <w:p w:rsidR="0085088B" w:rsidRPr="00596F9D" w:rsidRDefault="0085088B">
          <w:pPr>
            <w:pStyle w:val="Footer"/>
          </w:pPr>
        </w:p>
      </w:tc>
    </w:tr>
  </w:tbl>
  <w:p w:rsidR="0085088B" w:rsidRPr="00331C45" w:rsidRDefault="0085088B" w:rsidP="003875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34A28" w:rsidRDefault="00F10218">
        <w:pPr>
          <w:pStyle w:val="Footer"/>
          <w:jc w:val="right"/>
        </w:pPr>
        <w:r w:rsidRPr="00AB5470">
          <w:rPr>
            <w:sz w:val="28"/>
            <w:szCs w:val="28"/>
          </w:rPr>
          <w:fldChar w:fldCharType="begin"/>
        </w:r>
        <w:r w:rsidR="00034A28"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4B21AE">
          <w:rPr>
            <w:noProof/>
            <w:sz w:val="28"/>
            <w:szCs w:val="28"/>
          </w:rPr>
          <w:t>8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4A" w:rsidRDefault="00F0104A">
      <w:pPr>
        <w:spacing w:after="0" w:line="240" w:lineRule="auto"/>
      </w:pPr>
      <w:r>
        <w:separator/>
      </w:r>
    </w:p>
  </w:footnote>
  <w:footnote w:type="continuationSeparator" w:id="0">
    <w:p w:rsidR="00F0104A" w:rsidRDefault="00F01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9855"/>
    </w:tblGrid>
    <w:tr w:rsidR="0085088B" w:rsidRPr="004B21AE" w:rsidTr="0038754F">
      <w:tc>
        <w:tcPr>
          <w:tcW w:w="5000" w:type="pct"/>
          <w:tcBorders>
            <w:left w:val="nil"/>
            <w:bottom w:val="single" w:sz="4" w:space="0" w:color="auto"/>
          </w:tcBorders>
          <w:noWrap/>
        </w:tcPr>
        <w:p w:rsidR="0085088B" w:rsidRPr="00596F9D" w:rsidRDefault="0085088B" w:rsidP="00540976">
          <w:pPr>
            <w:pStyle w:val="Header"/>
            <w:rPr>
              <w:b/>
            </w:rPr>
          </w:pPr>
          <w:r>
            <w:rPr>
              <w:b/>
              <w:bCs/>
            </w:rPr>
            <w:t xml:space="preserve">ΑΣΚΗΣΗ </w:t>
          </w:r>
          <w:r w:rsidRPr="0085088B">
            <w:rPr>
              <w:b/>
              <w:bCs/>
            </w:rPr>
            <w:t>3</w:t>
          </w:r>
          <w:r>
            <w:rPr>
              <w:b/>
              <w:bCs/>
            </w:rPr>
            <w:t>–</w:t>
          </w:r>
          <w:r w:rsidR="00F10218" w:rsidRPr="00596F9D">
            <w:fldChar w:fldCharType="begin"/>
          </w:r>
          <w:r w:rsidRPr="00596F9D">
            <w:instrText xml:space="preserve">STYLEREF  "ChapterTitle" </w:instrText>
          </w:r>
          <w:r w:rsidR="00F10218" w:rsidRPr="00596F9D">
            <w:fldChar w:fldCharType="separate"/>
          </w:r>
          <w:r>
            <w:rPr>
              <w:b/>
              <w:bCs/>
              <w:noProof/>
            </w:rPr>
            <w:t>Σφάλμα! Χρησιμοποιήστε την καρτέλα "Κεντρική σελίδα", για να εφαρμόσετε το ChapterTitle στο κείμενο που θέλετε να εμφανίζεται εδώ.</w:t>
          </w:r>
          <w:r w:rsidR="00F10218" w:rsidRPr="00596F9D">
            <w:fldChar w:fldCharType="end"/>
          </w:r>
        </w:p>
      </w:tc>
    </w:tr>
  </w:tbl>
  <w:p w:rsidR="0085088B" w:rsidRPr="005461D4" w:rsidRDefault="008508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45E6"/>
    <w:multiLevelType w:val="hybridMultilevel"/>
    <w:tmpl w:val="86ACEB80"/>
    <w:lvl w:ilvl="0" w:tplc="25242D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F2E8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984B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9AA0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D9AE4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BF0E4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EB280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FE6A8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3E40E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2F83035F"/>
    <w:multiLevelType w:val="hybridMultilevel"/>
    <w:tmpl w:val="0F34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879F9"/>
    <w:multiLevelType w:val="multilevel"/>
    <w:tmpl w:val="D3969DA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8162B9B"/>
    <w:multiLevelType w:val="hybridMultilevel"/>
    <w:tmpl w:val="39889A66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>
    <w:nsid w:val="785E79C6"/>
    <w:multiLevelType w:val="hybridMultilevel"/>
    <w:tmpl w:val="B55E655E"/>
    <w:lvl w:ilvl="0" w:tplc="F286A3A0">
      <w:start w:val="1"/>
      <w:numFmt w:val="decimal"/>
      <w:lvlText w:val="Α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99D"/>
    <w:rsid w:val="000023C0"/>
    <w:rsid w:val="00034A28"/>
    <w:rsid w:val="00046B4D"/>
    <w:rsid w:val="00050723"/>
    <w:rsid w:val="00082C02"/>
    <w:rsid w:val="00091342"/>
    <w:rsid w:val="000B1FEC"/>
    <w:rsid w:val="000E0BD3"/>
    <w:rsid w:val="00110ADD"/>
    <w:rsid w:val="00124510"/>
    <w:rsid w:val="00131724"/>
    <w:rsid w:val="0013233E"/>
    <w:rsid w:val="001509F1"/>
    <w:rsid w:val="00156ABF"/>
    <w:rsid w:val="0017308B"/>
    <w:rsid w:val="001D479D"/>
    <w:rsid w:val="00224459"/>
    <w:rsid w:val="0022528C"/>
    <w:rsid w:val="002312E0"/>
    <w:rsid w:val="00250FA0"/>
    <w:rsid w:val="00251B16"/>
    <w:rsid w:val="00251F93"/>
    <w:rsid w:val="00255560"/>
    <w:rsid w:val="002773D6"/>
    <w:rsid w:val="002962FE"/>
    <w:rsid w:val="002C12EC"/>
    <w:rsid w:val="00330C19"/>
    <w:rsid w:val="003A5263"/>
    <w:rsid w:val="003E19A4"/>
    <w:rsid w:val="0040090D"/>
    <w:rsid w:val="00404494"/>
    <w:rsid w:val="00412BD3"/>
    <w:rsid w:val="00443DC2"/>
    <w:rsid w:val="00471B57"/>
    <w:rsid w:val="00492406"/>
    <w:rsid w:val="004B21AE"/>
    <w:rsid w:val="004B683B"/>
    <w:rsid w:val="004D22C5"/>
    <w:rsid w:val="004F6F1A"/>
    <w:rsid w:val="0051708A"/>
    <w:rsid w:val="00524A80"/>
    <w:rsid w:val="00561F7D"/>
    <w:rsid w:val="00585195"/>
    <w:rsid w:val="0059100E"/>
    <w:rsid w:val="005A4EC8"/>
    <w:rsid w:val="005B7D1B"/>
    <w:rsid w:val="00610FD2"/>
    <w:rsid w:val="00620220"/>
    <w:rsid w:val="00622D8C"/>
    <w:rsid w:val="006244CF"/>
    <w:rsid w:val="00631ED6"/>
    <w:rsid w:val="0066673F"/>
    <w:rsid w:val="00670635"/>
    <w:rsid w:val="00670806"/>
    <w:rsid w:val="00681616"/>
    <w:rsid w:val="006A77FC"/>
    <w:rsid w:val="006B1DB3"/>
    <w:rsid w:val="006B5BB0"/>
    <w:rsid w:val="006C74D6"/>
    <w:rsid w:val="006F2B13"/>
    <w:rsid w:val="00765CFA"/>
    <w:rsid w:val="00771088"/>
    <w:rsid w:val="00796961"/>
    <w:rsid w:val="00797D0C"/>
    <w:rsid w:val="007A718D"/>
    <w:rsid w:val="007C1087"/>
    <w:rsid w:val="007C14DB"/>
    <w:rsid w:val="007F581A"/>
    <w:rsid w:val="00801848"/>
    <w:rsid w:val="00813B7B"/>
    <w:rsid w:val="00831DD5"/>
    <w:rsid w:val="00841488"/>
    <w:rsid w:val="0085088B"/>
    <w:rsid w:val="00890B02"/>
    <w:rsid w:val="0089231A"/>
    <w:rsid w:val="00892742"/>
    <w:rsid w:val="0089557D"/>
    <w:rsid w:val="008B2C3C"/>
    <w:rsid w:val="008B711F"/>
    <w:rsid w:val="008C0A18"/>
    <w:rsid w:val="008D57A5"/>
    <w:rsid w:val="008E11E4"/>
    <w:rsid w:val="00910930"/>
    <w:rsid w:val="009146EA"/>
    <w:rsid w:val="00924347"/>
    <w:rsid w:val="00941C63"/>
    <w:rsid w:val="00952845"/>
    <w:rsid w:val="00976633"/>
    <w:rsid w:val="00983C0D"/>
    <w:rsid w:val="009A5D62"/>
    <w:rsid w:val="009B15BC"/>
    <w:rsid w:val="009D1D2E"/>
    <w:rsid w:val="009D2669"/>
    <w:rsid w:val="00A07F4D"/>
    <w:rsid w:val="00A123F0"/>
    <w:rsid w:val="00A26A14"/>
    <w:rsid w:val="00A441DB"/>
    <w:rsid w:val="00A605FC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349CF"/>
    <w:rsid w:val="00B42635"/>
    <w:rsid w:val="00B44ABE"/>
    <w:rsid w:val="00B72F36"/>
    <w:rsid w:val="00B752AA"/>
    <w:rsid w:val="00BD3346"/>
    <w:rsid w:val="00C0504B"/>
    <w:rsid w:val="00C326BF"/>
    <w:rsid w:val="00C457C1"/>
    <w:rsid w:val="00C6472A"/>
    <w:rsid w:val="00C71C68"/>
    <w:rsid w:val="00C7453C"/>
    <w:rsid w:val="00C846D0"/>
    <w:rsid w:val="00C94E74"/>
    <w:rsid w:val="00C9585A"/>
    <w:rsid w:val="00CC3445"/>
    <w:rsid w:val="00CD3DCF"/>
    <w:rsid w:val="00CF0F38"/>
    <w:rsid w:val="00D01161"/>
    <w:rsid w:val="00D16348"/>
    <w:rsid w:val="00D20178"/>
    <w:rsid w:val="00D26F81"/>
    <w:rsid w:val="00D33B00"/>
    <w:rsid w:val="00D6375B"/>
    <w:rsid w:val="00D66F27"/>
    <w:rsid w:val="00D70A2A"/>
    <w:rsid w:val="00D75310"/>
    <w:rsid w:val="00D8684C"/>
    <w:rsid w:val="00D96A5B"/>
    <w:rsid w:val="00E01BC1"/>
    <w:rsid w:val="00E02D3B"/>
    <w:rsid w:val="00E10403"/>
    <w:rsid w:val="00E6417D"/>
    <w:rsid w:val="00E828B3"/>
    <w:rsid w:val="00EC5992"/>
    <w:rsid w:val="00EE047E"/>
    <w:rsid w:val="00EE172C"/>
    <w:rsid w:val="00EE6FF8"/>
    <w:rsid w:val="00EF3AFC"/>
    <w:rsid w:val="00F0104A"/>
    <w:rsid w:val="00F10218"/>
    <w:rsid w:val="00F20A01"/>
    <w:rsid w:val="00F32F1E"/>
    <w:rsid w:val="00F652D1"/>
    <w:rsid w:val="00FD0A80"/>
    <w:rsid w:val="00FD500A"/>
    <w:rsid w:val="00FE37D2"/>
    <w:rsid w:val="00FF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2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2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2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uiPriority w:val="99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uiPriority w:val="99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customStyle="1" w:styleId="1">
    <w:name w:val="Ανοιχτόχρωμη σκίαση1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-11">
    <w:name w:val="Μεσαία λίστα 1 - ΄Εμφαση 1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-11">
    <w:name w:val="Ανοιχτόχρωμη λίστα - ΄Εμφαση 1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-110">
    <w:name w:val="Μεσαία σκίαση 1 - ΄Εμφαση 1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pterTitle">
    <w:name w:val="Chapter Title"/>
    <w:qFormat/>
    <w:rsid w:val="0085088B"/>
    <w:rPr>
      <w:rFonts w:ascii="Arial Black" w:eastAsia="Times New Roman" w:hAnsi="Arial Black" w:cs="Times New Roman"/>
      <w:b/>
      <w:bCs/>
      <w:smallCaps/>
      <w:color w:val="808080"/>
      <w:sz w:val="44"/>
      <w:szCs w:val="28"/>
      <w:lang w:val="el-GR"/>
    </w:rPr>
  </w:style>
  <w:style w:type="character" w:styleId="Emphasis">
    <w:name w:val="Emphasis"/>
    <w:qFormat/>
    <w:rsid w:val="0085088B"/>
    <w:rPr>
      <w:rFonts w:ascii="Arial Black" w:hAnsi="Arial Black"/>
      <w:sz w:val="18"/>
      <w:lang w:val="el-GR"/>
    </w:rPr>
  </w:style>
  <w:style w:type="table" w:customStyle="1" w:styleId="LightList1">
    <w:name w:val="Light List1"/>
    <w:basedOn w:val="TableNormal"/>
    <w:uiPriority w:val="61"/>
    <w:rsid w:val="0085088B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styleId="1">
    <w:name w:val="Light Shading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1">
    <w:name w:val="Medium List 1 Accent 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1">
    <w:name w:val="Light List Accent 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10">
    <w:name w:val="Medium Shading 1 Accent 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%5b1%5d%20http:/creativecommons.org/licenses/by-nc-sa/4.0/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pantelis\Downloads\%5b1%5d%20http:\creativecommons.org\licenses\by-nc-sa\4.0\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E62A7-E1AF-46EE-9B2D-4B8E28ED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1996</Words>
  <Characters>10779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12750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alex</cp:lastModifiedBy>
  <cp:revision>16</cp:revision>
  <dcterms:created xsi:type="dcterms:W3CDTF">2014-10-18T12:27:00Z</dcterms:created>
  <dcterms:modified xsi:type="dcterms:W3CDTF">2015-04-23T08:01:00Z</dcterms:modified>
</cp:coreProperties>
</file>