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416D13" w:rsidP="00E37F8E">
      <w:pPr>
        <w:pStyle w:val="a3"/>
        <w:rPr>
          <w:rFonts w:ascii="Calibri" w:hAnsi="Calibri" w:cs="Calibri"/>
        </w:rPr>
      </w:pPr>
      <w:r>
        <w:rPr>
          <w:rFonts w:ascii="Calibri" w:hAnsi="Calibri" w:cs="Calibri"/>
        </w:rPr>
        <w:t>Ειδικά Θέματα Χωρικών Βάσεων Δεδομένων-Ε</w:t>
      </w:r>
    </w:p>
    <w:p w:rsidR="00E37F8E" w:rsidRPr="0055055A" w:rsidRDefault="00E37F8E" w:rsidP="0055055A">
      <w:pPr>
        <w:rPr>
          <w:rFonts w:cs="Calibri"/>
          <w:b/>
          <w:bCs/>
          <w:sz w:val="28"/>
          <w:szCs w:val="28"/>
        </w:rPr>
      </w:pPr>
      <w:r w:rsidRPr="006071F6">
        <w:rPr>
          <w:rFonts w:cs="Calibri"/>
          <w:b/>
          <w:bCs/>
          <w:sz w:val="28"/>
          <w:szCs w:val="28"/>
        </w:rPr>
        <w:t>Εν</w:t>
      </w:r>
      <w:r>
        <w:rPr>
          <w:rFonts w:cs="Calibri"/>
          <w:b/>
          <w:bCs/>
          <w:sz w:val="28"/>
          <w:szCs w:val="28"/>
        </w:rPr>
        <w:t xml:space="preserve">ότητα </w:t>
      </w:r>
      <w:r w:rsidR="00EE57B9">
        <w:rPr>
          <w:rFonts w:cs="Calibri"/>
          <w:b/>
          <w:bCs/>
          <w:sz w:val="28"/>
          <w:szCs w:val="28"/>
        </w:rPr>
        <w:t>5</w:t>
      </w:r>
      <w:r w:rsidRPr="006071F6">
        <w:rPr>
          <w:rFonts w:cs="Calibri"/>
          <w:b/>
          <w:bCs/>
          <w:sz w:val="28"/>
          <w:szCs w:val="28"/>
        </w:rPr>
        <w:t xml:space="preserve">: </w:t>
      </w:r>
      <w:r w:rsidR="00EE57B9" w:rsidRPr="00EE57B9">
        <w:rPr>
          <w:rFonts w:cs="Calibri"/>
          <w:b/>
          <w:bCs/>
          <w:sz w:val="28"/>
          <w:szCs w:val="28"/>
        </w:rPr>
        <w:t>Μοντέλα αναπαράστασης πραγματικότητας – Μοντέλα δεδομένων</w:t>
      </w:r>
    </w:p>
    <w:p w:rsidR="00E37F8E" w:rsidRPr="006071F6" w:rsidRDefault="00E37F8E" w:rsidP="00E37F8E">
      <w:pPr>
        <w:rPr>
          <w:rFonts w:cs="Calibri"/>
          <w:sz w:val="28"/>
          <w:szCs w:val="28"/>
        </w:rPr>
      </w:pPr>
    </w:p>
    <w:p w:rsidR="00416D13" w:rsidRPr="00416D13" w:rsidRDefault="00416D13" w:rsidP="00416D13">
      <w:pPr>
        <w:rPr>
          <w:rFonts w:cs="Calibri"/>
        </w:rPr>
      </w:pPr>
      <w:r>
        <w:rPr>
          <w:rFonts w:cs="Calibri"/>
          <w:sz w:val="24"/>
          <w:szCs w:val="24"/>
        </w:rPr>
        <w:t xml:space="preserve">Δήμος Πανταζής </w:t>
      </w:r>
      <w:r w:rsidRPr="00416D13">
        <w:rPr>
          <w:rFonts w:cs="Calibri"/>
        </w:rPr>
        <w:t>Dr, MSc, Αγρ.Τοπ.Μηχ. ΑΠΘ - Καθηγητής ΤΕΙ Αθήνας</w:t>
      </w:r>
    </w:p>
    <w:p w:rsidR="00E37F8E" w:rsidRPr="00AB417C"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416D13" w:rsidRPr="00416D13" w:rsidRDefault="00416D13" w:rsidP="00416D13">
      <w:pPr>
        <w:rPr>
          <w:rFonts w:cs="Calibri"/>
          <w:sz w:val="24"/>
          <w:szCs w:val="24"/>
        </w:rPr>
      </w:pPr>
      <w:r w:rsidRPr="00416D13">
        <w:rPr>
          <w:rFonts w:cs="Calibri"/>
          <w:sz w:val="24"/>
          <w:szCs w:val="24"/>
        </w:rPr>
        <w:t>Τμήμα πολιτικών Μηχανικών ΤΕ και Μηχανικών Τοπογραφίας &amp; Γεωπληροφορικής ΤΕ</w:t>
      </w:r>
    </w:p>
    <w:p w:rsidR="00416D13" w:rsidRPr="00416D13" w:rsidRDefault="00416D13" w:rsidP="00416D13">
      <w:pPr>
        <w:rPr>
          <w:rFonts w:cs="Calibri"/>
          <w:sz w:val="24"/>
          <w:szCs w:val="24"/>
        </w:rPr>
      </w:pPr>
      <w:r w:rsidRPr="00416D13">
        <w:rPr>
          <w:rFonts w:cs="Calibri"/>
          <w:sz w:val="24"/>
          <w:szCs w:val="24"/>
        </w:rPr>
        <w:t>Κατεύθυνση Μηχανικών Τοπογραφίας και Γεωπληροφορικής ΤΕ</w:t>
      </w:r>
    </w:p>
    <w:p w:rsidR="00E37F8E" w:rsidRPr="00AB417C" w:rsidRDefault="00416D13" w:rsidP="00E37F8E">
      <w:pPr>
        <w:rPr>
          <w:rFonts w:cs="Calibri"/>
        </w:rPr>
      </w:pPr>
      <w:r>
        <w:rPr>
          <w:rFonts w:cs="Calibri"/>
        </w:rPr>
        <w:t>Εαρινό</w:t>
      </w:r>
      <w:r w:rsidR="00E37F8E" w:rsidRPr="00AB417C">
        <w:rPr>
          <w:rFonts w:cs="Calibri"/>
        </w:rPr>
        <w:t xml:space="preserve"> </w:t>
      </w:r>
      <w:r w:rsidR="00E37F8E">
        <w:rPr>
          <w:rFonts w:cs="Calibri"/>
        </w:rPr>
        <w:t>Εξάμηνο (2014 – 2015</w:t>
      </w:r>
      <w:r w:rsidR="00E37F8E"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7D6975" w:rsidRPr="007D6975" w:rsidRDefault="007D6975" w:rsidP="007D6975">
      <w:pPr>
        <w:pStyle w:val="a3"/>
        <w:outlineLvl w:val="0"/>
        <w:rPr>
          <w:rFonts w:asciiTheme="minorHAnsi" w:hAnsiTheme="minorHAnsi"/>
          <w:sz w:val="24"/>
          <w:szCs w:val="24"/>
        </w:rPr>
      </w:pPr>
      <w:r w:rsidRPr="007D6975">
        <w:rPr>
          <w:rFonts w:asciiTheme="minorHAnsi" w:hAnsiTheme="minorHAnsi"/>
          <w:sz w:val="24"/>
          <w:szCs w:val="24"/>
        </w:rPr>
        <w:lastRenderedPageBreak/>
        <w:t>ΕΙΔΙΚΑ ΘΕΜΑΤΑ ΒΑΣΕΩΝ ΧΩΡΙΚΩΝ ΔΕΔΟΜΕΝΩΝ ΚΑΙ ΘΕΩΡΙΑ ΣΥΣΤΗΜΑΤΩΝ</w:t>
      </w:r>
    </w:p>
    <w:p w:rsidR="007D6975" w:rsidRPr="007D6975" w:rsidRDefault="007D6975" w:rsidP="007D6975">
      <w:pPr>
        <w:jc w:val="center"/>
        <w:rPr>
          <w:rFonts w:asciiTheme="minorHAnsi" w:hAnsiTheme="minorHAnsi" w:cs="Arial"/>
          <w:b/>
          <w:sz w:val="24"/>
          <w:szCs w:val="24"/>
        </w:rPr>
      </w:pPr>
      <w:r w:rsidRPr="007D6975">
        <w:rPr>
          <w:rFonts w:asciiTheme="minorHAnsi" w:hAnsiTheme="minorHAnsi" w:cs="Arial"/>
          <w:b/>
          <w:sz w:val="24"/>
          <w:szCs w:val="24"/>
        </w:rPr>
        <w:t xml:space="preserve">ΕΡΓΑΣΤΗΡΙΟ  </w:t>
      </w:r>
    </w:p>
    <w:p w:rsidR="007D6975" w:rsidRPr="007D6975" w:rsidRDefault="007D6975" w:rsidP="007D6975">
      <w:pPr>
        <w:jc w:val="center"/>
        <w:rPr>
          <w:rFonts w:asciiTheme="minorHAnsi" w:hAnsiTheme="minorHAnsi" w:cs="Arial"/>
          <w:b/>
          <w:sz w:val="24"/>
          <w:szCs w:val="24"/>
        </w:rPr>
      </w:pPr>
      <w:r w:rsidRPr="007D6975">
        <w:rPr>
          <w:rFonts w:asciiTheme="minorHAnsi" w:hAnsiTheme="minorHAnsi" w:cs="Arial"/>
          <w:b/>
          <w:sz w:val="24"/>
          <w:szCs w:val="24"/>
        </w:rPr>
        <w:t>ΥΠΕΥΘΥΝΟΙ ΕΡΓΑΣΤΗΡΙΟΥ : Δήμος Ν. ΠΑΝΤΑΖΗΣ, Παναγιώτης ΣΤΡΑΤΑΚΗΣ</w:t>
      </w:r>
    </w:p>
    <w:p w:rsidR="007D6975" w:rsidRPr="007D6975" w:rsidRDefault="007D6975" w:rsidP="007D6975">
      <w:pPr>
        <w:pBdr>
          <w:bottom w:val="single" w:sz="6" w:space="1" w:color="auto"/>
        </w:pBdr>
        <w:jc w:val="center"/>
        <w:rPr>
          <w:rFonts w:asciiTheme="minorHAnsi" w:hAnsiTheme="minorHAnsi" w:cs="Arial"/>
          <w:b/>
          <w:sz w:val="24"/>
          <w:szCs w:val="24"/>
        </w:rPr>
      </w:pPr>
    </w:p>
    <w:p w:rsidR="007D6975" w:rsidRPr="007D6975" w:rsidRDefault="007D6975" w:rsidP="007D6975">
      <w:pPr>
        <w:jc w:val="center"/>
        <w:rPr>
          <w:rFonts w:asciiTheme="minorHAnsi" w:hAnsiTheme="minorHAnsi" w:cs="Arial"/>
          <w:b/>
          <w:sz w:val="24"/>
          <w:szCs w:val="24"/>
        </w:rPr>
      </w:pPr>
    </w:p>
    <w:p w:rsidR="007D6975" w:rsidRPr="007D6975" w:rsidRDefault="007D6975" w:rsidP="007D6975">
      <w:pPr>
        <w:jc w:val="both"/>
        <w:outlineLvl w:val="0"/>
        <w:rPr>
          <w:rFonts w:asciiTheme="minorHAnsi" w:hAnsiTheme="minorHAnsi" w:cs="Arial"/>
          <w:b/>
          <w:sz w:val="24"/>
          <w:szCs w:val="24"/>
        </w:rPr>
      </w:pPr>
      <w:r w:rsidRPr="007D6975">
        <w:rPr>
          <w:rFonts w:asciiTheme="minorHAnsi" w:hAnsiTheme="minorHAnsi" w:cs="Arial"/>
          <w:b/>
          <w:sz w:val="24"/>
          <w:szCs w:val="24"/>
        </w:rPr>
        <w:t>Σπουδαστής 1 :</w:t>
      </w:r>
    </w:p>
    <w:p w:rsidR="007D6975" w:rsidRPr="007D6975" w:rsidRDefault="007D6975" w:rsidP="007D6975">
      <w:pPr>
        <w:jc w:val="both"/>
        <w:outlineLvl w:val="0"/>
        <w:rPr>
          <w:rFonts w:asciiTheme="minorHAnsi" w:hAnsiTheme="minorHAnsi" w:cs="Arial"/>
          <w:b/>
          <w:sz w:val="24"/>
          <w:szCs w:val="24"/>
        </w:rPr>
      </w:pPr>
      <w:r w:rsidRPr="007D6975">
        <w:rPr>
          <w:rFonts w:asciiTheme="minorHAnsi" w:hAnsiTheme="minorHAnsi" w:cs="Arial"/>
          <w:b/>
          <w:sz w:val="24"/>
          <w:szCs w:val="24"/>
        </w:rPr>
        <w:t>Σπουδαστής 2 :</w:t>
      </w:r>
    </w:p>
    <w:p w:rsidR="007D6975" w:rsidRPr="007D6975" w:rsidRDefault="007D6975" w:rsidP="007D6975">
      <w:pPr>
        <w:pBdr>
          <w:bottom w:val="single" w:sz="6" w:space="1" w:color="auto"/>
        </w:pBdr>
        <w:jc w:val="center"/>
        <w:rPr>
          <w:rFonts w:asciiTheme="minorHAnsi" w:hAnsiTheme="minorHAnsi" w:cs="Arial"/>
          <w:b/>
          <w:sz w:val="24"/>
          <w:szCs w:val="24"/>
        </w:rPr>
      </w:pPr>
    </w:p>
    <w:p w:rsidR="007D6975" w:rsidRPr="007D6975" w:rsidRDefault="007D6975" w:rsidP="007D6975">
      <w:pPr>
        <w:jc w:val="center"/>
        <w:rPr>
          <w:rFonts w:asciiTheme="minorHAnsi" w:hAnsiTheme="minorHAnsi" w:cs="Arial"/>
          <w:b/>
          <w:sz w:val="24"/>
          <w:szCs w:val="24"/>
        </w:rPr>
      </w:pPr>
    </w:p>
    <w:p w:rsidR="007D6975" w:rsidRPr="007D6975" w:rsidRDefault="007D6975" w:rsidP="007D6975">
      <w:pPr>
        <w:pStyle w:val="ab"/>
        <w:rPr>
          <w:rFonts w:asciiTheme="minorHAnsi" w:hAnsiTheme="minorHAnsi" w:cs="Arial"/>
          <w:b/>
          <w:szCs w:val="24"/>
        </w:rPr>
      </w:pPr>
    </w:p>
    <w:p w:rsidR="007D6975" w:rsidRPr="007D6975" w:rsidRDefault="007D6975" w:rsidP="007D6975">
      <w:pPr>
        <w:jc w:val="center"/>
        <w:rPr>
          <w:rFonts w:asciiTheme="minorHAnsi" w:hAnsiTheme="minorHAnsi" w:cs="Arial"/>
          <w:b/>
          <w:sz w:val="24"/>
          <w:szCs w:val="24"/>
        </w:rPr>
      </w:pPr>
      <w:r w:rsidRPr="007D6975">
        <w:rPr>
          <w:rFonts w:asciiTheme="minorHAnsi" w:hAnsiTheme="minorHAnsi" w:cs="Arial"/>
          <w:b/>
          <w:sz w:val="24"/>
          <w:szCs w:val="24"/>
        </w:rPr>
        <w:t xml:space="preserve">ΒΙΒΛΙΟΓΡΑΦΙΚΗ ΕΡΕΥΝΑ </w:t>
      </w:r>
    </w:p>
    <w:p w:rsidR="007D6975" w:rsidRPr="007D6975" w:rsidRDefault="007D6975" w:rsidP="007D6975">
      <w:pPr>
        <w:pStyle w:val="ab"/>
        <w:jc w:val="center"/>
        <w:rPr>
          <w:rFonts w:asciiTheme="minorHAnsi" w:hAnsiTheme="minorHAnsi" w:cs="Arial"/>
          <w:b/>
          <w:szCs w:val="24"/>
        </w:rPr>
      </w:pPr>
    </w:p>
    <w:p w:rsidR="007D6975" w:rsidRPr="007D6975" w:rsidRDefault="007D6975" w:rsidP="007D6975">
      <w:pPr>
        <w:jc w:val="both"/>
        <w:rPr>
          <w:rFonts w:asciiTheme="minorHAnsi" w:hAnsiTheme="minorHAnsi" w:cs="Arial"/>
          <w:sz w:val="24"/>
          <w:szCs w:val="24"/>
        </w:rPr>
      </w:pPr>
      <w:r w:rsidRPr="007D6975">
        <w:rPr>
          <w:rFonts w:asciiTheme="minorHAnsi" w:hAnsiTheme="minorHAnsi" w:cs="Arial"/>
          <w:sz w:val="24"/>
          <w:szCs w:val="24"/>
        </w:rPr>
        <w:t xml:space="preserve">Χρησιμοποιώντας ένα </w:t>
      </w:r>
      <w:r w:rsidRPr="007D6975">
        <w:rPr>
          <w:rFonts w:asciiTheme="minorHAnsi" w:hAnsiTheme="minorHAnsi" w:cs="Arial"/>
          <w:sz w:val="24"/>
          <w:szCs w:val="24"/>
          <w:lang w:val="en-US"/>
        </w:rPr>
        <w:t>CASE</w:t>
      </w:r>
      <w:r w:rsidRPr="007D6975">
        <w:rPr>
          <w:rFonts w:asciiTheme="minorHAnsi" w:hAnsiTheme="minorHAnsi" w:cs="Arial"/>
          <w:sz w:val="24"/>
          <w:szCs w:val="24"/>
        </w:rPr>
        <w:t xml:space="preserve"> </w:t>
      </w:r>
      <w:r w:rsidRPr="007D6975">
        <w:rPr>
          <w:rFonts w:asciiTheme="minorHAnsi" w:hAnsiTheme="minorHAnsi" w:cs="Arial"/>
          <w:sz w:val="24"/>
          <w:szCs w:val="24"/>
          <w:lang w:val="en-US"/>
        </w:rPr>
        <w:t>tool</w:t>
      </w:r>
      <w:r w:rsidRPr="007D6975">
        <w:rPr>
          <w:rFonts w:asciiTheme="minorHAnsi" w:hAnsiTheme="minorHAnsi" w:cs="Arial"/>
          <w:sz w:val="24"/>
          <w:szCs w:val="24"/>
        </w:rPr>
        <w:t xml:space="preserve"> κάνετε ένα εννοιολογικό μοντέλο με όλα τα είδη οντοτήτων. Χρησιμοποιήστε τις έννοιες της Γενίκευσης- Ειδίκευσης.</w:t>
      </w:r>
    </w:p>
    <w:p w:rsidR="007D6975" w:rsidRPr="007D6975" w:rsidRDefault="007D6975" w:rsidP="007D6975">
      <w:pPr>
        <w:pStyle w:val="ab"/>
        <w:rPr>
          <w:rFonts w:asciiTheme="minorHAnsi" w:hAnsiTheme="minorHAnsi" w:cs="Arial"/>
          <w:b/>
          <w:szCs w:val="24"/>
        </w:rPr>
      </w:pPr>
    </w:p>
    <w:p w:rsidR="007D6975" w:rsidRPr="007D6975" w:rsidRDefault="007D6975" w:rsidP="007D6975">
      <w:pPr>
        <w:pStyle w:val="ab"/>
        <w:outlineLvl w:val="0"/>
        <w:rPr>
          <w:rFonts w:asciiTheme="minorHAnsi" w:hAnsiTheme="minorHAnsi" w:cs="Arial"/>
          <w:b/>
          <w:szCs w:val="24"/>
        </w:rPr>
      </w:pPr>
      <w:r w:rsidRPr="007D6975">
        <w:rPr>
          <w:rFonts w:asciiTheme="minorHAnsi" w:hAnsiTheme="minorHAnsi" w:cs="Arial"/>
          <w:b/>
          <w:szCs w:val="24"/>
        </w:rPr>
        <w:t xml:space="preserve">Οδηγίες </w:t>
      </w:r>
    </w:p>
    <w:p w:rsidR="007D6975" w:rsidRPr="007D6975" w:rsidRDefault="007D6975" w:rsidP="007D6975">
      <w:pPr>
        <w:pStyle w:val="ab"/>
        <w:rPr>
          <w:rFonts w:asciiTheme="minorHAnsi" w:hAnsiTheme="minorHAnsi" w:cs="Arial"/>
          <w:szCs w:val="24"/>
        </w:rPr>
      </w:pPr>
      <w:r w:rsidRPr="007D6975">
        <w:rPr>
          <w:rFonts w:asciiTheme="minorHAnsi" w:hAnsiTheme="minorHAnsi" w:cs="Arial"/>
          <w:szCs w:val="24"/>
        </w:rPr>
        <w:t xml:space="preserve">Η άσκηση βασίζεται στο κεφάλαιο 4 των σημειώσεων. Αυτό σημαίνει ότι ΕΧΕΤΕ ΔΙΑΒΑΣΕΙ το κεφάλαιο αυτό! Ό,τι έχετε διδαχθεί στην θεωρία χρειάζεται επίσης.  </w:t>
      </w:r>
    </w:p>
    <w:p w:rsidR="007D6975" w:rsidRPr="007D6975" w:rsidRDefault="007D6975" w:rsidP="007D6975">
      <w:pPr>
        <w:pStyle w:val="ab"/>
        <w:rPr>
          <w:rFonts w:asciiTheme="minorHAnsi" w:hAnsiTheme="minorHAnsi" w:cs="Arial"/>
          <w:szCs w:val="24"/>
        </w:rPr>
      </w:pPr>
    </w:p>
    <w:p w:rsidR="007D6975" w:rsidRPr="007D6975" w:rsidRDefault="007D6975" w:rsidP="007D6975">
      <w:pPr>
        <w:pStyle w:val="ab"/>
        <w:numPr>
          <w:ilvl w:val="0"/>
          <w:numId w:val="36"/>
        </w:numPr>
        <w:rPr>
          <w:rFonts w:asciiTheme="minorHAnsi" w:hAnsiTheme="minorHAnsi" w:cs="Arial"/>
          <w:szCs w:val="24"/>
        </w:rPr>
      </w:pPr>
      <w:r w:rsidRPr="007D6975">
        <w:rPr>
          <w:rFonts w:asciiTheme="minorHAnsi" w:hAnsiTheme="minorHAnsi" w:cs="Arial"/>
          <w:szCs w:val="24"/>
        </w:rPr>
        <w:t>Ό,τι γράφετε να είναι στοιχημένο δεξιά και αριστερά και να έχει ελεγχθεί η ορθογραφία του.</w:t>
      </w:r>
    </w:p>
    <w:p w:rsidR="007D6975" w:rsidRPr="007D6975" w:rsidRDefault="007D6975" w:rsidP="007D6975">
      <w:pPr>
        <w:pStyle w:val="ab"/>
        <w:rPr>
          <w:rFonts w:asciiTheme="minorHAnsi" w:hAnsiTheme="minorHAnsi" w:cs="Arial"/>
          <w:szCs w:val="24"/>
        </w:rPr>
      </w:pPr>
    </w:p>
    <w:p w:rsidR="007D6975" w:rsidRPr="007D6975" w:rsidRDefault="007D6975" w:rsidP="007D6975">
      <w:pPr>
        <w:pStyle w:val="ab"/>
        <w:numPr>
          <w:ilvl w:val="0"/>
          <w:numId w:val="36"/>
        </w:numPr>
        <w:rPr>
          <w:rFonts w:asciiTheme="minorHAnsi" w:hAnsiTheme="minorHAnsi" w:cs="Arial"/>
          <w:szCs w:val="24"/>
          <w:u w:val="single"/>
        </w:rPr>
      </w:pPr>
      <w:r w:rsidRPr="007D6975">
        <w:rPr>
          <w:rFonts w:asciiTheme="minorHAnsi" w:hAnsiTheme="minorHAnsi" w:cs="Arial"/>
          <w:szCs w:val="24"/>
        </w:rPr>
        <w:t xml:space="preserve">Η άσκηση θα παραδοθεί και σε αναλογική και σε ψηφιακή μορφή (με τρόπο που θα ορίσουν οι διδάσκοντες). Η πρώτη σελίδα πρέπει να είναι η εκφώνηση με τα ονόματα σας. </w:t>
      </w:r>
      <w:r w:rsidRPr="007D6975">
        <w:rPr>
          <w:rFonts w:asciiTheme="minorHAnsi" w:hAnsiTheme="minorHAnsi" w:cs="Arial"/>
          <w:szCs w:val="24"/>
          <w:u w:val="single"/>
        </w:rPr>
        <w:t xml:space="preserve">Μην εκτυπώσετε τίποτα αν δεν πάρετε άδεια από τους υπεύθυνους. </w:t>
      </w:r>
    </w:p>
    <w:p w:rsidR="007D6975" w:rsidRDefault="007D6975" w:rsidP="00550D3B">
      <w:pPr>
        <w:pStyle w:val="ab"/>
        <w:numPr>
          <w:ilvl w:val="0"/>
          <w:numId w:val="36"/>
        </w:numPr>
        <w:rPr>
          <w:rFonts w:asciiTheme="minorHAnsi" w:hAnsiTheme="minorHAnsi"/>
          <w:szCs w:val="24"/>
        </w:rPr>
        <w:sectPr w:rsidR="007D6975" w:rsidSect="00AB0164">
          <w:footerReference w:type="default" r:id="rId13"/>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bookmarkStart w:id="0" w:name="_GoBack"/>
            <w:bookmarkEnd w:id="0"/>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691CF813" wp14:editId="1765F022">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EE57B9" w:rsidRPr="00EE57B9" w:rsidRDefault="00EE57B9" w:rsidP="00EE57B9">
      <w:pPr>
        <w:rPr>
          <w:rFonts w:cs="Calibri"/>
        </w:rPr>
      </w:pPr>
      <w:r w:rsidRPr="00EE57B9">
        <w:rPr>
          <w:rFonts w:cs="Calibri"/>
        </w:rPr>
        <w:t>Copyright Τεχνολογικό Εκπαιδευτικό Ίδρυμα Αθήνας, Δήμος Πανταζής 2014. Δήμος Πανταζής. «Eιδικά θέματα βάσεων χωρικών δεδ</w:t>
      </w:r>
      <w:r>
        <w:rPr>
          <w:rFonts w:cs="Calibri"/>
        </w:rPr>
        <w:t>ομένων και θεωρία συστημάτων – Ε</w:t>
      </w:r>
      <w:r w:rsidRPr="00EE57B9">
        <w:rPr>
          <w:rFonts w:cs="Calibri"/>
        </w:rPr>
        <w:t xml:space="preserve">. Ενότητα 5: Μοντέλα αναπαράστασης πραγματικότητας – Μοντέλα δεδομένων». Έκδοση: 1.0. Αθήνα 2014. Διαθέσιμο από τη δικτυακή διεύθυνση: </w:t>
      </w:r>
      <w:hyperlink r:id="rId14" w:history="1">
        <w:r w:rsidRPr="00EE57B9">
          <w:rPr>
            <w:rStyle w:val="-"/>
            <w:rFonts w:cs="Calibri"/>
            <w:lang w:val="en-US"/>
          </w:rPr>
          <w:t>ocp</w:t>
        </w:r>
        <w:r w:rsidRPr="00EE57B9">
          <w:rPr>
            <w:rStyle w:val="-"/>
            <w:rFonts w:cs="Calibri"/>
          </w:rPr>
          <w:t>.</w:t>
        </w:r>
        <w:r w:rsidRPr="00EE57B9">
          <w:rPr>
            <w:rStyle w:val="-"/>
            <w:rFonts w:cs="Calibri"/>
            <w:lang w:val="en-US"/>
          </w:rPr>
          <w:t>teiath</w:t>
        </w:r>
        <w:r w:rsidRPr="00EE57B9">
          <w:rPr>
            <w:rStyle w:val="-"/>
            <w:rFonts w:cs="Calibri"/>
          </w:rPr>
          <w:t>.</w:t>
        </w:r>
        <w:r w:rsidRPr="00EE57B9">
          <w:rPr>
            <w:rStyle w:val="-"/>
            <w:rFonts w:cs="Calibri"/>
            <w:lang w:val="en-US"/>
          </w:rPr>
          <w:t>gr</w:t>
        </w:r>
      </w:hyperlink>
      <w:r w:rsidRPr="00EE57B9">
        <w:rPr>
          <w:rFonts w:cs="Calibri"/>
        </w:rPr>
        <w:t>.</w:t>
      </w: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p>
    <w:sectPr w:rsid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7D6975">
          <w:rPr>
            <w:noProof/>
          </w:rPr>
          <w:t>1</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3855C8B"/>
    <w:multiLevelType w:val="multilevel"/>
    <w:tmpl w:val="F6D29350"/>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5">
    <w:nsid w:val="246314DC"/>
    <w:multiLevelType w:val="hybridMultilevel"/>
    <w:tmpl w:val="CF48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9">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7">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F6A5CC3"/>
    <w:multiLevelType w:val="hybridMultilevel"/>
    <w:tmpl w:val="D646BA6A"/>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E85E23"/>
    <w:multiLevelType w:val="multilevel"/>
    <w:tmpl w:val="95BE25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145504E"/>
    <w:multiLevelType w:val="singleLevel"/>
    <w:tmpl w:val="0F4E9A04"/>
    <w:lvl w:ilvl="0">
      <w:start w:val="1"/>
      <w:numFmt w:val="decimal"/>
      <w:lvlText w:val="%1. "/>
      <w:legacy w:legacy="1" w:legacySpace="0" w:legacyIndent="283"/>
      <w:lvlJc w:val="left"/>
      <w:pPr>
        <w:ind w:left="283" w:hanging="283"/>
      </w:pPr>
      <w:rPr>
        <w:rFonts w:ascii="Times New Roman" w:hAnsi="Times New Roman" w:cs="Times New Roman" w:hint="default"/>
        <w:b/>
        <w:i w:val="0"/>
        <w:color w:val="000000"/>
        <w:sz w:val="22"/>
        <w:u w:val="none"/>
      </w:rPr>
    </w:lvl>
  </w:abstractNum>
  <w:abstractNum w:abstractNumId="23">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11"/>
  </w:num>
  <w:num w:numId="2">
    <w:abstractNumId w:val="0"/>
  </w:num>
  <w:num w:numId="3">
    <w:abstractNumId w:val="9"/>
  </w:num>
  <w:num w:numId="4">
    <w:abstractNumId w:val="2"/>
  </w:num>
  <w:num w:numId="5">
    <w:abstractNumId w:val="25"/>
  </w:num>
  <w:num w:numId="6">
    <w:abstractNumId w:val="23"/>
  </w:num>
  <w:num w:numId="7">
    <w:abstractNumId w:val="26"/>
  </w:num>
  <w:num w:numId="8">
    <w:abstractNumId w:val="6"/>
  </w:num>
  <w:num w:numId="9">
    <w:abstractNumId w:val="17"/>
  </w:num>
  <w:num w:numId="10">
    <w:abstractNumId w:val="3"/>
  </w:num>
  <w:num w:numId="11">
    <w:abstractNumId w:val="24"/>
  </w:num>
  <w:num w:numId="12">
    <w:abstractNumId w:val="10"/>
  </w:num>
  <w:num w:numId="13">
    <w:abstractNumId w:val="13"/>
  </w:num>
  <w:num w:numId="14">
    <w:abstractNumId w:val="1"/>
  </w:num>
  <w:num w:numId="15">
    <w:abstractNumId w:val="12"/>
  </w:num>
  <w:num w:numId="16">
    <w:abstractNumId w:val="15"/>
  </w:num>
  <w:num w:numId="17">
    <w:abstractNumId w:val="14"/>
  </w:num>
  <w:num w:numId="18">
    <w:abstractNumId w:val="16"/>
  </w:num>
  <w:num w:numId="19">
    <w:abstractNumId w:val="8"/>
  </w:num>
  <w:num w:numId="20">
    <w:abstractNumId w:val="19"/>
  </w:num>
  <w:num w:numId="21">
    <w:abstractNumId w:val="27"/>
  </w:num>
  <w:num w:numId="22">
    <w:abstractNumId w:val="7"/>
  </w:num>
  <w:num w:numId="23">
    <w:abstractNumId w:val="20"/>
  </w:num>
  <w:num w:numId="24">
    <w:abstractNumId w:val="22"/>
  </w:num>
  <w:num w:numId="25">
    <w:abstractNumId w:val="21"/>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C2259"/>
    <w:rsid w:val="000D12B0"/>
    <w:rsid w:val="000F3ED7"/>
    <w:rsid w:val="0018130E"/>
    <w:rsid w:val="001C4988"/>
    <w:rsid w:val="001E2800"/>
    <w:rsid w:val="0022253E"/>
    <w:rsid w:val="002603BC"/>
    <w:rsid w:val="002F1F6D"/>
    <w:rsid w:val="00311D12"/>
    <w:rsid w:val="00390E18"/>
    <w:rsid w:val="003B1114"/>
    <w:rsid w:val="003D2038"/>
    <w:rsid w:val="003D4A85"/>
    <w:rsid w:val="003E416C"/>
    <w:rsid w:val="00416D13"/>
    <w:rsid w:val="00430118"/>
    <w:rsid w:val="004B545E"/>
    <w:rsid w:val="00540ADE"/>
    <w:rsid w:val="0055055A"/>
    <w:rsid w:val="00550D3B"/>
    <w:rsid w:val="005807B0"/>
    <w:rsid w:val="005D0790"/>
    <w:rsid w:val="005D4B13"/>
    <w:rsid w:val="00640294"/>
    <w:rsid w:val="006670F4"/>
    <w:rsid w:val="00697534"/>
    <w:rsid w:val="006C17E7"/>
    <w:rsid w:val="006E4380"/>
    <w:rsid w:val="007D6975"/>
    <w:rsid w:val="009C49B6"/>
    <w:rsid w:val="00A05069"/>
    <w:rsid w:val="00A22EEE"/>
    <w:rsid w:val="00AB0164"/>
    <w:rsid w:val="00AE7D22"/>
    <w:rsid w:val="00B55C4C"/>
    <w:rsid w:val="00B853A2"/>
    <w:rsid w:val="00BE29D0"/>
    <w:rsid w:val="00C354F1"/>
    <w:rsid w:val="00C558FF"/>
    <w:rsid w:val="00C82CDA"/>
    <w:rsid w:val="00CD0A76"/>
    <w:rsid w:val="00E37F8E"/>
    <w:rsid w:val="00EB3FAF"/>
    <w:rsid w:val="00EC6AC0"/>
    <w:rsid w:val="00EE57B9"/>
    <w:rsid w:val="00F42BF4"/>
    <w:rsid w:val="00F56680"/>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paragraph" w:styleId="Web">
    <w:name w:val="Normal (Web)"/>
    <w:basedOn w:val="a"/>
    <w:uiPriority w:val="99"/>
    <w:semiHidden/>
    <w:unhideWhenUsed/>
    <w:rsid w:val="00416D13"/>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Body Text"/>
    <w:basedOn w:val="a"/>
    <w:link w:val="Char4"/>
    <w:rsid w:val="002603BC"/>
    <w:pPr>
      <w:spacing w:after="0" w:line="240" w:lineRule="auto"/>
      <w:jc w:val="both"/>
    </w:pPr>
    <w:rPr>
      <w:rFonts w:ascii="Times New Roman" w:eastAsia="Times New Roman" w:hAnsi="Times New Roman"/>
      <w:sz w:val="24"/>
      <w:szCs w:val="20"/>
      <w:lang w:eastAsia="zh-TW"/>
    </w:rPr>
  </w:style>
  <w:style w:type="character" w:customStyle="1" w:styleId="Char4">
    <w:name w:val="Σώμα κειμένου Char"/>
    <w:basedOn w:val="a0"/>
    <w:link w:val="ab"/>
    <w:rsid w:val="002603BC"/>
    <w:rPr>
      <w:rFonts w:ascii="Times New Roman" w:eastAsia="Times New Roman" w:hAnsi="Times New Roman"/>
      <w:sz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paragraph" w:styleId="Web">
    <w:name w:val="Normal (Web)"/>
    <w:basedOn w:val="a"/>
    <w:uiPriority w:val="99"/>
    <w:semiHidden/>
    <w:unhideWhenUsed/>
    <w:rsid w:val="00416D13"/>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Body Text"/>
    <w:basedOn w:val="a"/>
    <w:link w:val="Char4"/>
    <w:rsid w:val="002603BC"/>
    <w:pPr>
      <w:spacing w:after="0" w:line="240" w:lineRule="auto"/>
      <w:jc w:val="both"/>
    </w:pPr>
    <w:rPr>
      <w:rFonts w:ascii="Times New Roman" w:eastAsia="Times New Roman" w:hAnsi="Times New Roman"/>
      <w:sz w:val="24"/>
      <w:szCs w:val="20"/>
      <w:lang w:eastAsia="zh-TW"/>
    </w:rPr>
  </w:style>
  <w:style w:type="character" w:customStyle="1" w:styleId="Char4">
    <w:name w:val="Σώμα κειμένου Char"/>
    <w:basedOn w:val="a0"/>
    <w:link w:val="ab"/>
    <w:rsid w:val="002603BC"/>
    <w:rPr>
      <w:rFonts w:ascii="Times New Roman" w:eastAsia="Times New Roman" w:hAnsi="Times New Roman"/>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4112">
      <w:bodyDiv w:val="1"/>
      <w:marLeft w:val="0"/>
      <w:marRight w:val="0"/>
      <w:marTop w:val="0"/>
      <w:marBottom w:val="0"/>
      <w:divBdr>
        <w:top w:val="none" w:sz="0" w:space="0" w:color="auto"/>
        <w:left w:val="none" w:sz="0" w:space="0" w:color="auto"/>
        <w:bottom w:val="none" w:sz="0" w:space="0" w:color="auto"/>
        <w:right w:val="none" w:sz="0" w:space="0" w:color="auto"/>
      </w:divBdr>
    </w:div>
    <w:div w:id="785275803">
      <w:bodyDiv w:val="1"/>
      <w:marLeft w:val="0"/>
      <w:marRight w:val="0"/>
      <w:marTop w:val="0"/>
      <w:marBottom w:val="0"/>
      <w:divBdr>
        <w:top w:val="none" w:sz="0" w:space="0" w:color="auto"/>
        <w:left w:val="none" w:sz="0" w:space="0" w:color="auto"/>
        <w:bottom w:val="none" w:sz="0" w:space="0" w:color="auto"/>
        <w:right w:val="none" w:sz="0" w:space="0" w:color="auto"/>
      </w:divBdr>
    </w:div>
    <w:div w:id="1062681673">
      <w:bodyDiv w:val="1"/>
      <w:marLeft w:val="0"/>
      <w:marRight w:val="0"/>
      <w:marTop w:val="0"/>
      <w:marBottom w:val="0"/>
      <w:divBdr>
        <w:top w:val="none" w:sz="0" w:space="0" w:color="auto"/>
        <w:left w:val="none" w:sz="0" w:space="0" w:color="auto"/>
        <w:bottom w:val="none" w:sz="0" w:space="0" w:color="auto"/>
        <w:right w:val="none" w:sz="0" w:space="0" w:color="auto"/>
      </w:divBdr>
    </w:div>
    <w:div w:id="1314290104">
      <w:bodyDiv w:val="1"/>
      <w:marLeft w:val="0"/>
      <w:marRight w:val="0"/>
      <w:marTop w:val="0"/>
      <w:marBottom w:val="0"/>
      <w:divBdr>
        <w:top w:val="none" w:sz="0" w:space="0" w:color="auto"/>
        <w:left w:val="none" w:sz="0" w:space="0" w:color="auto"/>
        <w:bottom w:val="none" w:sz="0" w:space="0" w:color="auto"/>
        <w:right w:val="none" w:sz="0" w:space="0" w:color="auto"/>
      </w:divBdr>
    </w:div>
    <w:div w:id="19444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modules/document/document.php?course=STEF1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AD793-18EA-43E1-A33E-F9B5EFED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858</Words>
  <Characters>4635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4</cp:revision>
  <cp:lastPrinted>2014-11-05T10:59:00Z</cp:lastPrinted>
  <dcterms:created xsi:type="dcterms:W3CDTF">2015-12-08T11:46:00Z</dcterms:created>
  <dcterms:modified xsi:type="dcterms:W3CDTF">2015-12-08T11:48:00Z</dcterms:modified>
</cp:coreProperties>
</file>