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416D13" w:rsidP="00E37F8E">
      <w:pPr>
        <w:pStyle w:val="a3"/>
        <w:rPr>
          <w:rFonts w:ascii="Calibri" w:hAnsi="Calibri" w:cs="Calibri"/>
        </w:rPr>
      </w:pPr>
      <w:r>
        <w:rPr>
          <w:rFonts w:ascii="Calibri" w:hAnsi="Calibri" w:cs="Calibri"/>
        </w:rPr>
        <w:t>Ειδικά Θέματα Χωρικών Βάσεων Δεδομένων-Ε</w:t>
      </w:r>
    </w:p>
    <w:p w:rsidR="00E92CA0" w:rsidRPr="00951C9C" w:rsidRDefault="00E92CA0" w:rsidP="00E92CA0">
      <w:pPr>
        <w:rPr>
          <w:rFonts w:cs="Calibri"/>
          <w:b/>
          <w:bCs/>
          <w:sz w:val="28"/>
          <w:szCs w:val="28"/>
        </w:rPr>
      </w:pPr>
      <w:r w:rsidRPr="00E92CA0">
        <w:rPr>
          <w:rFonts w:cs="Calibri"/>
          <w:b/>
          <w:bCs/>
          <w:sz w:val="28"/>
          <w:szCs w:val="28"/>
        </w:rPr>
        <w:t xml:space="preserve">Ενότητα  13: Συμπεράσματα </w:t>
      </w:r>
      <w:r w:rsidR="00951C9C">
        <w:rPr>
          <w:rFonts w:cs="Calibri"/>
          <w:b/>
          <w:bCs/>
          <w:sz w:val="28"/>
          <w:szCs w:val="28"/>
        </w:rPr>
        <w:t>–</w:t>
      </w:r>
      <w:r w:rsidRPr="00E92CA0">
        <w:rPr>
          <w:rFonts w:cs="Calibri"/>
          <w:b/>
          <w:bCs/>
          <w:sz w:val="28"/>
          <w:szCs w:val="28"/>
        </w:rPr>
        <w:t xml:space="preserve"> Προοπτικές</w:t>
      </w:r>
      <w:r w:rsidR="00951C9C" w:rsidRPr="00813CFA">
        <w:rPr>
          <w:rFonts w:cs="Calibri"/>
          <w:b/>
          <w:bCs/>
          <w:sz w:val="28"/>
          <w:szCs w:val="28"/>
        </w:rPr>
        <w:t xml:space="preserve"> (</w:t>
      </w:r>
      <w:r w:rsidR="00951C9C">
        <w:rPr>
          <w:rFonts w:cs="Calibri"/>
          <w:b/>
          <w:bCs/>
          <w:sz w:val="28"/>
          <w:szCs w:val="28"/>
        </w:rPr>
        <w:t>Ασκηση 1)</w:t>
      </w:r>
    </w:p>
    <w:p w:rsidR="00E37F8E" w:rsidRPr="006071F6" w:rsidRDefault="00E37F8E" w:rsidP="00E37F8E">
      <w:pPr>
        <w:rPr>
          <w:rFonts w:cs="Calibri"/>
          <w:sz w:val="28"/>
          <w:szCs w:val="28"/>
        </w:rPr>
      </w:pPr>
    </w:p>
    <w:p w:rsidR="00416D13" w:rsidRPr="00416D13" w:rsidRDefault="00416D13" w:rsidP="00416D13">
      <w:pPr>
        <w:rPr>
          <w:rFonts w:cs="Calibri"/>
        </w:rPr>
      </w:pPr>
      <w:r>
        <w:rPr>
          <w:rFonts w:cs="Calibri"/>
          <w:sz w:val="24"/>
          <w:szCs w:val="24"/>
        </w:rPr>
        <w:t xml:space="preserve">Δήμος Πανταζής </w:t>
      </w:r>
      <w:r w:rsidRPr="00416D13">
        <w:rPr>
          <w:rFonts w:cs="Calibri"/>
        </w:rPr>
        <w:t>Dr, MSc, Αγρ.Τοπ.Μηχ. ΑΠΘ - Καθηγητής ΤΕΙ Αθήνας</w:t>
      </w:r>
    </w:p>
    <w:p w:rsidR="00E37F8E" w:rsidRDefault="00E37F8E" w:rsidP="00E37F8E">
      <w:pPr>
        <w:rPr>
          <w:rFonts w:cs="Calibri"/>
          <w:sz w:val="24"/>
          <w:szCs w:val="24"/>
        </w:rPr>
      </w:pPr>
    </w:p>
    <w:p w:rsidR="00E37F8E" w:rsidRDefault="00E37F8E" w:rsidP="00E37F8E">
      <w:pPr>
        <w:rPr>
          <w:rFonts w:cs="Calibri"/>
          <w:sz w:val="24"/>
          <w:szCs w:val="24"/>
        </w:rPr>
      </w:pPr>
    </w:p>
    <w:p w:rsidR="00416D13" w:rsidRPr="00416D13" w:rsidRDefault="00416D13" w:rsidP="00416D13">
      <w:pPr>
        <w:rPr>
          <w:rFonts w:cs="Calibri"/>
          <w:sz w:val="24"/>
          <w:szCs w:val="24"/>
        </w:rPr>
      </w:pPr>
      <w:r w:rsidRPr="00416D13">
        <w:rPr>
          <w:rFonts w:cs="Calibri"/>
          <w:sz w:val="24"/>
          <w:szCs w:val="24"/>
        </w:rPr>
        <w:t>Τμήμα πολιτικών Μηχανικών ΤΕ και Μηχανικών Τοπογραφίας &amp; Γεωπληροφορικής ΤΕ</w:t>
      </w:r>
    </w:p>
    <w:p w:rsidR="00416D13" w:rsidRPr="00416D13" w:rsidRDefault="00416D13" w:rsidP="00416D13">
      <w:pPr>
        <w:rPr>
          <w:rFonts w:cs="Calibri"/>
          <w:sz w:val="24"/>
          <w:szCs w:val="24"/>
        </w:rPr>
      </w:pPr>
      <w:r w:rsidRPr="00416D13">
        <w:rPr>
          <w:rFonts w:cs="Calibri"/>
          <w:sz w:val="24"/>
          <w:szCs w:val="24"/>
        </w:rPr>
        <w:t>Κατεύθυνση Μηχανικών Τοπογραφίας και Γεωπληροφορικής ΤΕ</w:t>
      </w:r>
    </w:p>
    <w:p w:rsidR="00E37F8E" w:rsidRPr="00AB417C" w:rsidRDefault="00416D13" w:rsidP="00E37F8E">
      <w:pPr>
        <w:rPr>
          <w:rFonts w:cs="Calibri"/>
        </w:rPr>
      </w:pPr>
      <w:r>
        <w:rPr>
          <w:rFonts w:cs="Calibri"/>
        </w:rPr>
        <w:t>Εαρινό</w:t>
      </w:r>
      <w:r w:rsidR="00E37F8E" w:rsidRPr="00AB417C">
        <w:rPr>
          <w:rFonts w:cs="Calibri"/>
        </w:rPr>
        <w:t xml:space="preserve"> </w:t>
      </w:r>
      <w:r w:rsidR="00E37F8E">
        <w:rPr>
          <w:rFonts w:cs="Calibri"/>
        </w:rPr>
        <w:t>Εξάμηνο (2014 – 2015</w:t>
      </w:r>
      <w:r w:rsidR="00E37F8E"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07720A" w:rsidRPr="00E92CA0" w:rsidRDefault="0007720A" w:rsidP="0007720A">
      <w:pPr>
        <w:pStyle w:val="a3"/>
        <w:pageBreakBefore/>
        <w:ind w:left="360"/>
        <w:jc w:val="center"/>
        <w:outlineLvl w:val="0"/>
        <w:rPr>
          <w:rFonts w:asciiTheme="minorHAnsi" w:hAnsiTheme="minorHAnsi" w:cs="Tahoma"/>
          <w:sz w:val="24"/>
          <w:szCs w:val="24"/>
        </w:rPr>
      </w:pPr>
      <w:r w:rsidRPr="00E92CA0">
        <w:rPr>
          <w:rFonts w:asciiTheme="minorHAnsi" w:hAnsiTheme="minorHAnsi" w:cs="Tahoma"/>
          <w:sz w:val="24"/>
          <w:szCs w:val="24"/>
        </w:rPr>
        <w:lastRenderedPageBreak/>
        <w:t>ΕΙΔΙΚΑ ΘΕΜΑΤΑ ΒΑΣΕΩΝ ΧΩΡΙΚΩΝ ΔΕΔΟΜΕΝΩΝ ΚΑΙ ΘΕΩΡΙΑ ΣΥΣΤΗΜΑΤΩΝ</w:t>
      </w:r>
    </w:p>
    <w:p w:rsidR="0007720A" w:rsidRPr="00E92CA0" w:rsidRDefault="0007720A" w:rsidP="0007720A">
      <w:pPr>
        <w:ind w:left="360"/>
        <w:jc w:val="center"/>
        <w:rPr>
          <w:rFonts w:asciiTheme="minorHAnsi" w:hAnsiTheme="minorHAnsi" w:cs="Tahoma"/>
          <w:b/>
          <w:sz w:val="24"/>
          <w:szCs w:val="24"/>
        </w:rPr>
      </w:pPr>
      <w:r w:rsidRPr="00E92CA0">
        <w:rPr>
          <w:rFonts w:asciiTheme="minorHAnsi" w:hAnsiTheme="minorHAnsi" w:cs="Tahoma"/>
          <w:b/>
          <w:sz w:val="24"/>
          <w:szCs w:val="24"/>
        </w:rPr>
        <w:t>ΕΡΓΑΣΤΗΡΙΟ</w:t>
      </w:r>
    </w:p>
    <w:p w:rsidR="0007720A" w:rsidRPr="00E92CA0" w:rsidRDefault="0007720A" w:rsidP="0007720A">
      <w:pPr>
        <w:ind w:left="360"/>
        <w:jc w:val="center"/>
        <w:rPr>
          <w:rFonts w:asciiTheme="minorHAnsi" w:hAnsiTheme="minorHAnsi" w:cs="Tahoma"/>
          <w:b/>
          <w:sz w:val="24"/>
          <w:szCs w:val="24"/>
        </w:rPr>
      </w:pPr>
      <w:r w:rsidRPr="00E92CA0">
        <w:rPr>
          <w:rFonts w:asciiTheme="minorHAnsi" w:hAnsiTheme="minorHAnsi" w:cs="Tahoma"/>
          <w:b/>
          <w:sz w:val="24"/>
          <w:szCs w:val="24"/>
        </w:rPr>
        <w:t>ΥΠΕΥΘΥΝΟΣ ΕΡΓΑΣΤΗΡΙΟΥ : Δήμος Ν. ΠΑΝΤΑΖΗΣ</w:t>
      </w:r>
    </w:p>
    <w:p w:rsidR="0007720A" w:rsidRPr="00E92CA0" w:rsidRDefault="0007720A" w:rsidP="0007720A">
      <w:pPr>
        <w:ind w:left="360"/>
        <w:jc w:val="center"/>
        <w:rPr>
          <w:rFonts w:asciiTheme="minorHAnsi" w:hAnsiTheme="minorHAnsi" w:cs="Tahoma"/>
          <w:b/>
          <w:sz w:val="24"/>
          <w:szCs w:val="24"/>
        </w:rPr>
      </w:pPr>
      <w:r w:rsidRPr="00E92CA0">
        <w:rPr>
          <w:rFonts w:asciiTheme="minorHAnsi" w:hAnsiTheme="minorHAnsi" w:cs="Tahoma"/>
          <w:b/>
          <w:sz w:val="24"/>
          <w:szCs w:val="24"/>
        </w:rPr>
        <w:t>-------------------------------------------------------------------------------------------------------</w:t>
      </w:r>
    </w:p>
    <w:p w:rsidR="0007720A" w:rsidRPr="00E92CA0" w:rsidRDefault="0007720A" w:rsidP="0007720A">
      <w:pPr>
        <w:ind w:left="360"/>
        <w:jc w:val="center"/>
        <w:outlineLvl w:val="0"/>
        <w:rPr>
          <w:rFonts w:asciiTheme="minorHAnsi" w:hAnsiTheme="minorHAnsi" w:cs="Tahoma"/>
          <w:b/>
          <w:sz w:val="24"/>
          <w:szCs w:val="24"/>
        </w:rPr>
      </w:pPr>
      <w:r w:rsidRPr="00E92CA0">
        <w:rPr>
          <w:rFonts w:asciiTheme="minorHAnsi" w:hAnsiTheme="minorHAnsi" w:cs="Tahoma"/>
          <w:b/>
          <w:sz w:val="24"/>
          <w:szCs w:val="24"/>
        </w:rPr>
        <w:t>ΣΥΝΤΑΚΤΗΣ ΑΣΚΗΣΗΣ : Δήμος Ν. ΠΑΝΤΑΖΗΣ</w:t>
      </w:r>
    </w:p>
    <w:p w:rsidR="0007720A" w:rsidRPr="00E92CA0" w:rsidRDefault="0007720A" w:rsidP="0007720A">
      <w:pPr>
        <w:ind w:left="360"/>
        <w:rPr>
          <w:rFonts w:asciiTheme="minorHAnsi" w:hAnsiTheme="minorHAnsi" w:cs="Tahoma"/>
          <w:b/>
          <w:sz w:val="24"/>
          <w:szCs w:val="24"/>
        </w:rPr>
      </w:pPr>
    </w:p>
    <w:p w:rsidR="00E92CA0" w:rsidRPr="00E92CA0" w:rsidRDefault="00E92CA0" w:rsidP="00E92CA0">
      <w:pPr>
        <w:spacing w:line="480" w:lineRule="auto"/>
        <w:jc w:val="center"/>
        <w:rPr>
          <w:b/>
          <w:sz w:val="24"/>
          <w:szCs w:val="24"/>
        </w:rPr>
      </w:pPr>
      <w:r w:rsidRPr="00E92CA0">
        <w:rPr>
          <w:b/>
          <w:sz w:val="24"/>
          <w:szCs w:val="24"/>
        </w:rPr>
        <w:t>ΑΣΚΗΣΗ</w:t>
      </w:r>
    </w:p>
    <w:p w:rsidR="00E92CA0" w:rsidRPr="00E92CA0" w:rsidRDefault="00E92CA0" w:rsidP="00E92CA0">
      <w:pPr>
        <w:spacing w:line="480" w:lineRule="auto"/>
        <w:jc w:val="both"/>
        <w:rPr>
          <w:sz w:val="24"/>
          <w:szCs w:val="24"/>
        </w:rPr>
      </w:pPr>
      <w:r w:rsidRPr="00E92CA0">
        <w:rPr>
          <w:sz w:val="24"/>
          <w:szCs w:val="24"/>
        </w:rPr>
        <w:t>Εταιρεία αναζητά λογισμικό μοντελοποίησης υποδομών, υπηρεσιών, και διαχείρισης διαδικασιών με τα εξής χαρακτηριστικά :</w:t>
      </w:r>
    </w:p>
    <w:p w:rsidR="00E92CA0" w:rsidRPr="00E92CA0" w:rsidRDefault="00E92CA0" w:rsidP="00E92CA0">
      <w:pPr>
        <w:spacing w:line="480" w:lineRule="auto"/>
        <w:jc w:val="both"/>
        <w:rPr>
          <w:sz w:val="24"/>
          <w:szCs w:val="24"/>
        </w:rPr>
      </w:pPr>
    </w:p>
    <w:p w:rsidR="00E92CA0" w:rsidRPr="00E92CA0" w:rsidRDefault="00E92CA0" w:rsidP="00E92CA0">
      <w:pPr>
        <w:numPr>
          <w:ilvl w:val="0"/>
          <w:numId w:val="38"/>
        </w:numPr>
        <w:spacing w:after="0" w:line="480" w:lineRule="auto"/>
        <w:jc w:val="both"/>
        <w:rPr>
          <w:sz w:val="24"/>
          <w:szCs w:val="24"/>
        </w:rPr>
      </w:pPr>
      <w:r w:rsidRPr="00E92CA0">
        <w:rPr>
          <w:sz w:val="24"/>
          <w:szCs w:val="24"/>
        </w:rPr>
        <w:t xml:space="preserve">Θα πρέπει να υποστηρίζει </w:t>
      </w:r>
    </w:p>
    <w:p w:rsidR="00E92CA0" w:rsidRPr="00E92CA0" w:rsidRDefault="00E92CA0" w:rsidP="00E92CA0">
      <w:pPr>
        <w:numPr>
          <w:ilvl w:val="1"/>
          <w:numId w:val="38"/>
        </w:numPr>
        <w:spacing w:after="0" w:line="480" w:lineRule="auto"/>
        <w:jc w:val="both"/>
        <w:rPr>
          <w:sz w:val="24"/>
          <w:szCs w:val="24"/>
        </w:rPr>
      </w:pPr>
      <w:r w:rsidRPr="00E92CA0">
        <w:rPr>
          <w:sz w:val="24"/>
          <w:szCs w:val="24"/>
        </w:rPr>
        <w:t xml:space="preserve">τις κεντρικές δραστηριότητες των μεθοδολογιών Μοντελοποίησης και σχεδιασμού συμπεριλαμβανομένων  </w:t>
      </w:r>
    </w:p>
    <w:p w:rsidR="00E92CA0" w:rsidRPr="00E92CA0" w:rsidRDefault="00E92CA0" w:rsidP="00E92CA0">
      <w:pPr>
        <w:numPr>
          <w:ilvl w:val="0"/>
          <w:numId w:val="39"/>
        </w:numPr>
        <w:spacing w:after="0" w:line="480" w:lineRule="auto"/>
        <w:jc w:val="both"/>
        <w:rPr>
          <w:sz w:val="24"/>
          <w:szCs w:val="24"/>
        </w:rPr>
      </w:pPr>
      <w:r w:rsidRPr="00E92CA0">
        <w:rPr>
          <w:sz w:val="24"/>
          <w:szCs w:val="24"/>
        </w:rPr>
        <w:t xml:space="preserve">της άντλησης πληροφορίας </w:t>
      </w:r>
    </w:p>
    <w:p w:rsidR="00E92CA0" w:rsidRPr="00E92CA0" w:rsidRDefault="00E92CA0" w:rsidP="00E92CA0">
      <w:pPr>
        <w:numPr>
          <w:ilvl w:val="0"/>
          <w:numId w:val="39"/>
        </w:numPr>
        <w:spacing w:after="0" w:line="480" w:lineRule="auto"/>
        <w:jc w:val="both"/>
        <w:rPr>
          <w:sz w:val="24"/>
          <w:szCs w:val="24"/>
        </w:rPr>
      </w:pPr>
      <w:r w:rsidRPr="00E92CA0">
        <w:rPr>
          <w:sz w:val="24"/>
          <w:szCs w:val="24"/>
        </w:rPr>
        <w:t>της μοντελοποίησης και σχεδιασμού</w:t>
      </w:r>
    </w:p>
    <w:p w:rsidR="00E92CA0" w:rsidRPr="00E92CA0" w:rsidRDefault="00E92CA0" w:rsidP="00E92CA0">
      <w:pPr>
        <w:numPr>
          <w:ilvl w:val="0"/>
          <w:numId w:val="39"/>
        </w:numPr>
        <w:spacing w:after="0" w:line="480" w:lineRule="auto"/>
        <w:jc w:val="both"/>
        <w:rPr>
          <w:sz w:val="24"/>
          <w:szCs w:val="24"/>
        </w:rPr>
      </w:pPr>
      <w:r w:rsidRPr="00E92CA0">
        <w:rPr>
          <w:sz w:val="24"/>
          <w:szCs w:val="24"/>
        </w:rPr>
        <w:t xml:space="preserve">της ανάλυσης </w:t>
      </w:r>
    </w:p>
    <w:p w:rsidR="00E92CA0" w:rsidRPr="00E92CA0" w:rsidRDefault="00E92CA0" w:rsidP="00E92CA0">
      <w:pPr>
        <w:numPr>
          <w:ilvl w:val="0"/>
          <w:numId w:val="39"/>
        </w:numPr>
        <w:spacing w:after="0" w:line="480" w:lineRule="auto"/>
        <w:jc w:val="both"/>
        <w:rPr>
          <w:sz w:val="24"/>
          <w:szCs w:val="24"/>
        </w:rPr>
      </w:pPr>
      <w:r w:rsidRPr="00E92CA0">
        <w:rPr>
          <w:sz w:val="24"/>
          <w:szCs w:val="24"/>
        </w:rPr>
        <w:t>της προσομοίωσης</w:t>
      </w:r>
    </w:p>
    <w:p w:rsidR="00E92CA0" w:rsidRPr="00E92CA0" w:rsidRDefault="00E92CA0" w:rsidP="00E92CA0">
      <w:pPr>
        <w:numPr>
          <w:ilvl w:val="0"/>
          <w:numId w:val="39"/>
        </w:numPr>
        <w:spacing w:after="0" w:line="480" w:lineRule="auto"/>
        <w:jc w:val="both"/>
        <w:rPr>
          <w:sz w:val="24"/>
          <w:szCs w:val="24"/>
        </w:rPr>
      </w:pPr>
      <w:r w:rsidRPr="00E92CA0">
        <w:rPr>
          <w:sz w:val="24"/>
          <w:szCs w:val="24"/>
        </w:rPr>
        <w:t>της αξιολόγησης των διεργασιών</w:t>
      </w:r>
    </w:p>
    <w:p w:rsidR="00E92CA0" w:rsidRPr="00E92CA0" w:rsidRDefault="00E92CA0" w:rsidP="00E92CA0">
      <w:pPr>
        <w:spacing w:line="480" w:lineRule="auto"/>
        <w:jc w:val="both"/>
        <w:rPr>
          <w:sz w:val="24"/>
          <w:szCs w:val="24"/>
        </w:rPr>
      </w:pPr>
    </w:p>
    <w:p w:rsidR="00E92CA0" w:rsidRPr="00E92CA0" w:rsidRDefault="00E92CA0" w:rsidP="00E92CA0">
      <w:pPr>
        <w:numPr>
          <w:ilvl w:val="0"/>
          <w:numId w:val="38"/>
        </w:numPr>
        <w:spacing w:after="0" w:line="480" w:lineRule="auto"/>
        <w:jc w:val="both"/>
        <w:rPr>
          <w:sz w:val="24"/>
          <w:szCs w:val="24"/>
        </w:rPr>
      </w:pPr>
      <w:r w:rsidRPr="00E92CA0">
        <w:rPr>
          <w:sz w:val="24"/>
          <w:szCs w:val="24"/>
        </w:rPr>
        <w:t xml:space="preserve">Θα πρέπει να παρέχει </w:t>
      </w:r>
    </w:p>
    <w:p w:rsidR="00E92CA0" w:rsidRPr="00E92CA0" w:rsidRDefault="00E92CA0" w:rsidP="00E92CA0">
      <w:pPr>
        <w:numPr>
          <w:ilvl w:val="1"/>
          <w:numId w:val="38"/>
        </w:numPr>
        <w:spacing w:after="0" w:line="480" w:lineRule="auto"/>
        <w:jc w:val="both"/>
        <w:rPr>
          <w:sz w:val="24"/>
          <w:szCs w:val="24"/>
        </w:rPr>
      </w:pPr>
      <w:r w:rsidRPr="00E92CA0">
        <w:rPr>
          <w:sz w:val="24"/>
          <w:szCs w:val="24"/>
        </w:rPr>
        <w:t>Διάφορες δυνατότητες εισαγωγής / εξαγωγής διδόμενων προς άλλα τεχνολογικά περιβάλλοντα</w:t>
      </w:r>
    </w:p>
    <w:p w:rsidR="00E92CA0" w:rsidRPr="00E92CA0" w:rsidRDefault="00E92CA0" w:rsidP="00E92CA0">
      <w:pPr>
        <w:numPr>
          <w:ilvl w:val="1"/>
          <w:numId w:val="38"/>
        </w:numPr>
        <w:spacing w:after="0" w:line="480" w:lineRule="auto"/>
        <w:jc w:val="both"/>
        <w:rPr>
          <w:sz w:val="24"/>
          <w:szCs w:val="24"/>
        </w:rPr>
      </w:pPr>
      <w:r w:rsidRPr="00E92CA0">
        <w:rPr>
          <w:sz w:val="24"/>
          <w:szCs w:val="24"/>
        </w:rPr>
        <w:t>Δυνατότητες παρουσίασης και δημοσίευσης αποτελεσμάτων</w:t>
      </w:r>
    </w:p>
    <w:p w:rsidR="00E92CA0" w:rsidRPr="00E92CA0" w:rsidRDefault="00E92CA0" w:rsidP="00E92CA0">
      <w:pPr>
        <w:numPr>
          <w:ilvl w:val="1"/>
          <w:numId w:val="38"/>
        </w:numPr>
        <w:spacing w:after="0" w:line="480" w:lineRule="auto"/>
        <w:jc w:val="both"/>
        <w:rPr>
          <w:sz w:val="24"/>
          <w:szCs w:val="24"/>
        </w:rPr>
      </w:pPr>
      <w:r w:rsidRPr="00E92CA0">
        <w:rPr>
          <w:sz w:val="24"/>
          <w:szCs w:val="24"/>
        </w:rPr>
        <w:lastRenderedPageBreak/>
        <w:t>Εργαλεία διαχείρισης και παραμετροποίησης. Τα εργαλεία θα πρέπει να παρέχουν</w:t>
      </w:r>
    </w:p>
    <w:p w:rsidR="00E92CA0" w:rsidRPr="00E92CA0" w:rsidRDefault="00E92CA0" w:rsidP="00E92CA0">
      <w:pPr>
        <w:numPr>
          <w:ilvl w:val="0"/>
          <w:numId w:val="39"/>
        </w:numPr>
        <w:spacing w:after="0" w:line="480" w:lineRule="auto"/>
        <w:jc w:val="both"/>
        <w:rPr>
          <w:sz w:val="24"/>
          <w:szCs w:val="24"/>
        </w:rPr>
      </w:pPr>
      <w:r w:rsidRPr="00E92CA0">
        <w:rPr>
          <w:sz w:val="24"/>
          <w:szCs w:val="24"/>
          <w:lang w:val="en-US"/>
        </w:rPr>
        <w:t>online</w:t>
      </w:r>
      <w:r w:rsidRPr="00E92CA0">
        <w:rPr>
          <w:sz w:val="24"/>
          <w:szCs w:val="24"/>
        </w:rPr>
        <w:t xml:space="preserve"> πρόσβαση στους χρήστες με την λογική </w:t>
      </w:r>
      <w:r w:rsidRPr="00E92CA0">
        <w:rPr>
          <w:sz w:val="24"/>
          <w:szCs w:val="24"/>
          <w:lang w:val="en-US"/>
        </w:rPr>
        <w:t>client</w:t>
      </w:r>
      <w:r w:rsidRPr="00E92CA0">
        <w:rPr>
          <w:sz w:val="24"/>
          <w:szCs w:val="24"/>
        </w:rPr>
        <w:t xml:space="preserve"> –</w:t>
      </w:r>
      <w:r w:rsidRPr="00E92CA0">
        <w:rPr>
          <w:sz w:val="24"/>
          <w:szCs w:val="24"/>
          <w:lang w:val="en-US"/>
        </w:rPr>
        <w:t>server</w:t>
      </w:r>
      <w:r w:rsidRPr="00E92CA0">
        <w:rPr>
          <w:sz w:val="24"/>
          <w:szCs w:val="24"/>
        </w:rPr>
        <w:t xml:space="preserve"> προκειμένου οι επιμέρους χρήστες να έχουν την δυνατότητα πρόσβασης στα μοντέλα – διαγράμματα, παραμετροποίησης τους καθώς επίσης και ανάγνωσης τους</w:t>
      </w:r>
    </w:p>
    <w:p w:rsidR="00E92CA0" w:rsidRPr="00E92CA0" w:rsidRDefault="00E92CA0" w:rsidP="00E92CA0">
      <w:pPr>
        <w:numPr>
          <w:ilvl w:val="0"/>
          <w:numId w:val="39"/>
        </w:numPr>
        <w:spacing w:after="0" w:line="480" w:lineRule="auto"/>
        <w:jc w:val="both"/>
        <w:rPr>
          <w:sz w:val="24"/>
          <w:szCs w:val="24"/>
        </w:rPr>
      </w:pPr>
      <w:r w:rsidRPr="00E92CA0">
        <w:rPr>
          <w:sz w:val="24"/>
          <w:szCs w:val="24"/>
        </w:rPr>
        <w:t>διάκριση μεταξύ των ρόλων και διαχωρισμό αυτών βάσει του δικαιώματος πρόσβασης στην εφαρμογή. Η διάκριση των ρόλων θα έχει ως αποτέλεσμα την πρόσβαση στις διαδικασίες σύμφωνα με τον ρόλο που ο κάθε χρήστης θα κατέχει</w:t>
      </w:r>
    </w:p>
    <w:p w:rsidR="00E92CA0" w:rsidRPr="00E92CA0" w:rsidRDefault="00E92CA0" w:rsidP="00E92CA0">
      <w:pPr>
        <w:numPr>
          <w:ilvl w:val="0"/>
          <w:numId w:val="39"/>
        </w:numPr>
        <w:spacing w:after="0" w:line="480" w:lineRule="auto"/>
        <w:jc w:val="both"/>
        <w:rPr>
          <w:sz w:val="24"/>
          <w:szCs w:val="24"/>
        </w:rPr>
      </w:pPr>
      <w:r w:rsidRPr="00E92CA0">
        <w:rPr>
          <w:sz w:val="24"/>
          <w:szCs w:val="24"/>
        </w:rPr>
        <w:t>την δυνατότητα αποτύπωσης και παρακολούθησης των διαδικασιών σύμφωνα με τα διεθνή πρότυπα τεχνολογιών πληροφορικής</w:t>
      </w:r>
    </w:p>
    <w:p w:rsidR="00E92CA0" w:rsidRPr="00E92CA0" w:rsidRDefault="00E92CA0" w:rsidP="00E92CA0">
      <w:pPr>
        <w:spacing w:line="480" w:lineRule="auto"/>
        <w:jc w:val="both"/>
        <w:rPr>
          <w:sz w:val="24"/>
          <w:szCs w:val="24"/>
        </w:rPr>
      </w:pPr>
    </w:p>
    <w:p w:rsidR="00E92CA0" w:rsidRPr="00E92CA0" w:rsidRDefault="00E92CA0" w:rsidP="00E92CA0">
      <w:pPr>
        <w:numPr>
          <w:ilvl w:val="0"/>
          <w:numId w:val="38"/>
        </w:numPr>
        <w:spacing w:after="0" w:line="480" w:lineRule="auto"/>
        <w:jc w:val="both"/>
        <w:rPr>
          <w:sz w:val="24"/>
          <w:szCs w:val="24"/>
          <w:lang w:val="en-US"/>
        </w:rPr>
      </w:pPr>
      <w:r w:rsidRPr="00E92CA0">
        <w:rPr>
          <w:sz w:val="24"/>
          <w:szCs w:val="24"/>
        </w:rPr>
        <w:t xml:space="preserve">περιβάλλον </w:t>
      </w:r>
      <w:r w:rsidRPr="00E92CA0">
        <w:rPr>
          <w:sz w:val="24"/>
          <w:szCs w:val="24"/>
          <w:lang w:val="en-US"/>
        </w:rPr>
        <w:t>client-server (</w:t>
      </w:r>
      <w:r w:rsidRPr="00E92CA0">
        <w:rPr>
          <w:sz w:val="24"/>
          <w:szCs w:val="24"/>
        </w:rPr>
        <w:t xml:space="preserve">τουλάχιστον 50 </w:t>
      </w:r>
      <w:r w:rsidRPr="00E92CA0">
        <w:rPr>
          <w:sz w:val="24"/>
          <w:szCs w:val="24"/>
          <w:lang w:val="en-US"/>
        </w:rPr>
        <w:t>licences)</w:t>
      </w:r>
    </w:p>
    <w:p w:rsidR="00E92CA0" w:rsidRPr="00E92CA0" w:rsidRDefault="00E92CA0" w:rsidP="00E92CA0">
      <w:pPr>
        <w:numPr>
          <w:ilvl w:val="0"/>
          <w:numId w:val="38"/>
        </w:numPr>
        <w:spacing w:after="0" w:line="480" w:lineRule="auto"/>
        <w:jc w:val="both"/>
        <w:rPr>
          <w:sz w:val="24"/>
          <w:szCs w:val="24"/>
          <w:lang w:val="en-US"/>
        </w:rPr>
      </w:pPr>
      <w:r w:rsidRPr="00E92CA0">
        <w:rPr>
          <w:sz w:val="24"/>
          <w:szCs w:val="24"/>
        </w:rPr>
        <w:t>εύκολο στη χρήση</w:t>
      </w:r>
    </w:p>
    <w:p w:rsidR="00E92CA0" w:rsidRPr="00E92CA0" w:rsidRDefault="00E92CA0" w:rsidP="00E92CA0">
      <w:pPr>
        <w:numPr>
          <w:ilvl w:val="0"/>
          <w:numId w:val="38"/>
        </w:numPr>
        <w:spacing w:after="0" w:line="480" w:lineRule="auto"/>
        <w:jc w:val="both"/>
        <w:rPr>
          <w:sz w:val="24"/>
          <w:szCs w:val="24"/>
        </w:rPr>
      </w:pPr>
      <w:r w:rsidRPr="00E92CA0">
        <w:rPr>
          <w:sz w:val="24"/>
          <w:szCs w:val="24"/>
        </w:rPr>
        <w:t xml:space="preserve">δυνατότητα λειτουργίας σαν </w:t>
      </w:r>
      <w:r w:rsidRPr="00E92CA0">
        <w:rPr>
          <w:sz w:val="24"/>
          <w:szCs w:val="24"/>
          <w:lang w:val="en-US"/>
        </w:rPr>
        <w:t>Web</w:t>
      </w:r>
      <w:r w:rsidRPr="00E92CA0">
        <w:rPr>
          <w:sz w:val="24"/>
          <w:szCs w:val="24"/>
        </w:rPr>
        <w:t xml:space="preserve"> </w:t>
      </w:r>
      <w:r w:rsidRPr="00E92CA0">
        <w:rPr>
          <w:sz w:val="24"/>
          <w:szCs w:val="24"/>
          <w:lang w:val="en-US"/>
        </w:rPr>
        <w:t>based</w:t>
      </w:r>
      <w:r w:rsidRPr="00E92CA0">
        <w:rPr>
          <w:sz w:val="24"/>
          <w:szCs w:val="24"/>
        </w:rPr>
        <w:t xml:space="preserve"> εργαλείο</w:t>
      </w:r>
    </w:p>
    <w:p w:rsidR="00E92CA0" w:rsidRPr="00E92CA0" w:rsidRDefault="00E92CA0" w:rsidP="00E92CA0">
      <w:pPr>
        <w:numPr>
          <w:ilvl w:val="0"/>
          <w:numId w:val="38"/>
        </w:numPr>
        <w:spacing w:after="0" w:line="480" w:lineRule="auto"/>
        <w:jc w:val="both"/>
        <w:rPr>
          <w:sz w:val="24"/>
          <w:szCs w:val="24"/>
        </w:rPr>
      </w:pPr>
      <w:r w:rsidRPr="00E92CA0">
        <w:rPr>
          <w:sz w:val="24"/>
          <w:szCs w:val="24"/>
        </w:rPr>
        <w:t>δυνατότητα αποτύπωσης διαδικασιών, οργανικών δομών, τεχνολογικών υποδομών, πόρων, στρατηγικών σχεδίων</w:t>
      </w:r>
    </w:p>
    <w:p w:rsidR="00E92CA0" w:rsidRPr="00E92CA0" w:rsidRDefault="00E92CA0" w:rsidP="00E92CA0">
      <w:pPr>
        <w:numPr>
          <w:ilvl w:val="0"/>
          <w:numId w:val="38"/>
        </w:numPr>
        <w:spacing w:after="0" w:line="480" w:lineRule="auto"/>
        <w:jc w:val="both"/>
        <w:rPr>
          <w:sz w:val="24"/>
          <w:szCs w:val="24"/>
        </w:rPr>
      </w:pPr>
      <w:r w:rsidRPr="00E92CA0">
        <w:rPr>
          <w:sz w:val="24"/>
          <w:szCs w:val="24"/>
        </w:rPr>
        <w:t>δυνατότητα ανάλυσης όλων των διαδικασιών και λειτουργιών με χρήση προδιαμορφωμένων και μη ερωτημάτων (</w:t>
      </w:r>
      <w:r w:rsidRPr="00E92CA0">
        <w:rPr>
          <w:sz w:val="24"/>
          <w:szCs w:val="24"/>
          <w:lang w:val="en-US"/>
        </w:rPr>
        <w:t>queries</w:t>
      </w:r>
      <w:r w:rsidRPr="00E92CA0">
        <w:rPr>
          <w:sz w:val="24"/>
          <w:szCs w:val="24"/>
        </w:rPr>
        <w:t>)</w:t>
      </w:r>
    </w:p>
    <w:p w:rsidR="00E92CA0" w:rsidRPr="00E92CA0" w:rsidRDefault="00E92CA0" w:rsidP="00E92CA0">
      <w:pPr>
        <w:numPr>
          <w:ilvl w:val="0"/>
          <w:numId w:val="38"/>
        </w:numPr>
        <w:spacing w:after="0" w:line="480" w:lineRule="auto"/>
        <w:jc w:val="both"/>
        <w:rPr>
          <w:sz w:val="24"/>
          <w:szCs w:val="24"/>
          <w:lang w:val="en-GB"/>
        </w:rPr>
      </w:pPr>
      <w:r w:rsidRPr="00E92CA0">
        <w:rPr>
          <w:sz w:val="24"/>
          <w:szCs w:val="24"/>
        </w:rPr>
        <w:t>δυνατότητα προσομοίωσης των διαδικασιών</w:t>
      </w:r>
    </w:p>
    <w:p w:rsidR="00E92CA0" w:rsidRPr="00E92CA0" w:rsidRDefault="00E92CA0" w:rsidP="00E92CA0">
      <w:pPr>
        <w:numPr>
          <w:ilvl w:val="0"/>
          <w:numId w:val="38"/>
        </w:numPr>
        <w:spacing w:after="0" w:line="480" w:lineRule="auto"/>
        <w:jc w:val="both"/>
        <w:rPr>
          <w:sz w:val="24"/>
          <w:szCs w:val="24"/>
        </w:rPr>
      </w:pPr>
      <w:r w:rsidRPr="00E92CA0">
        <w:rPr>
          <w:sz w:val="24"/>
          <w:szCs w:val="24"/>
        </w:rPr>
        <w:t xml:space="preserve">δυνατότητα τεκμηρίωσης και </w:t>
      </w:r>
      <w:r w:rsidRPr="00E92CA0">
        <w:rPr>
          <w:sz w:val="24"/>
          <w:szCs w:val="24"/>
          <w:lang w:val="en-US"/>
        </w:rPr>
        <w:t>on</w:t>
      </w:r>
      <w:r w:rsidRPr="00E92CA0">
        <w:rPr>
          <w:sz w:val="24"/>
          <w:szCs w:val="24"/>
        </w:rPr>
        <w:t xml:space="preserve"> </w:t>
      </w:r>
      <w:r w:rsidRPr="00E92CA0">
        <w:rPr>
          <w:sz w:val="24"/>
          <w:szCs w:val="24"/>
          <w:lang w:val="en-US"/>
        </w:rPr>
        <w:t>line</w:t>
      </w:r>
      <w:r w:rsidRPr="00E92CA0">
        <w:rPr>
          <w:sz w:val="24"/>
          <w:szCs w:val="24"/>
        </w:rPr>
        <w:t xml:space="preserve"> δημοσίευσης</w:t>
      </w:r>
    </w:p>
    <w:p w:rsidR="00E92CA0" w:rsidRPr="00E92CA0" w:rsidRDefault="00E92CA0" w:rsidP="00E92CA0">
      <w:pPr>
        <w:numPr>
          <w:ilvl w:val="0"/>
          <w:numId w:val="38"/>
        </w:numPr>
        <w:spacing w:after="0" w:line="480" w:lineRule="auto"/>
        <w:jc w:val="both"/>
        <w:rPr>
          <w:sz w:val="24"/>
          <w:szCs w:val="24"/>
        </w:rPr>
      </w:pPr>
      <w:r w:rsidRPr="00E92CA0">
        <w:rPr>
          <w:sz w:val="24"/>
          <w:szCs w:val="24"/>
        </w:rPr>
        <w:t>δυνατότητα αντιστοίχισης διαδικασιών ή δραστηριοτήτων με τις αντίστοιχες τεχνολογικές υποδομές</w:t>
      </w:r>
    </w:p>
    <w:p w:rsidR="00E92CA0" w:rsidRPr="00E92CA0" w:rsidRDefault="00E92CA0" w:rsidP="00E92CA0">
      <w:pPr>
        <w:numPr>
          <w:ilvl w:val="0"/>
          <w:numId w:val="38"/>
        </w:numPr>
        <w:spacing w:after="0" w:line="480" w:lineRule="auto"/>
        <w:jc w:val="both"/>
        <w:rPr>
          <w:sz w:val="24"/>
          <w:szCs w:val="24"/>
        </w:rPr>
      </w:pPr>
      <w:r w:rsidRPr="00E92CA0">
        <w:rPr>
          <w:sz w:val="24"/>
          <w:szCs w:val="24"/>
        </w:rPr>
        <w:lastRenderedPageBreak/>
        <w:t>δυνατότητα αντιστοίχισης διαδικασιών ή δραστηριοτήτων με έγγραφα και προβολής αυτών μέσω του εργαλείου</w:t>
      </w:r>
    </w:p>
    <w:p w:rsidR="00E92CA0" w:rsidRPr="00E92CA0" w:rsidRDefault="00E92CA0" w:rsidP="00E92CA0">
      <w:pPr>
        <w:numPr>
          <w:ilvl w:val="0"/>
          <w:numId w:val="38"/>
        </w:numPr>
        <w:spacing w:after="0" w:line="480" w:lineRule="auto"/>
        <w:jc w:val="both"/>
        <w:rPr>
          <w:sz w:val="24"/>
          <w:szCs w:val="24"/>
        </w:rPr>
      </w:pPr>
      <w:r w:rsidRPr="00E92CA0">
        <w:rPr>
          <w:sz w:val="24"/>
          <w:szCs w:val="24"/>
        </w:rPr>
        <w:t>δυνατότητα άντλησης δεδομένων από υπάρχοντα Πληροφορικά συτσήμτα</w:t>
      </w:r>
    </w:p>
    <w:p w:rsidR="00E92CA0" w:rsidRPr="00E92CA0" w:rsidRDefault="00E92CA0" w:rsidP="00E92CA0">
      <w:pPr>
        <w:numPr>
          <w:ilvl w:val="0"/>
          <w:numId w:val="38"/>
        </w:numPr>
        <w:spacing w:after="0" w:line="480" w:lineRule="auto"/>
        <w:jc w:val="both"/>
        <w:rPr>
          <w:sz w:val="24"/>
          <w:szCs w:val="24"/>
        </w:rPr>
      </w:pPr>
      <w:r w:rsidRPr="00E92CA0">
        <w:rPr>
          <w:sz w:val="24"/>
          <w:szCs w:val="24"/>
        </w:rPr>
        <w:t xml:space="preserve">Διάκριση μεταξύ των ρόλων και διαχωρισμός αυτών βάση δικαιωμάτων πρόσβασης στην εφαρμογή (απλός χρήστης, </w:t>
      </w:r>
      <w:r w:rsidRPr="00E92CA0">
        <w:rPr>
          <w:sz w:val="24"/>
          <w:szCs w:val="24"/>
          <w:lang w:val="en-US"/>
        </w:rPr>
        <w:t>project</w:t>
      </w:r>
      <w:r w:rsidRPr="00E92CA0">
        <w:rPr>
          <w:sz w:val="24"/>
          <w:szCs w:val="24"/>
        </w:rPr>
        <w:t xml:space="preserve"> </w:t>
      </w:r>
      <w:r w:rsidRPr="00E92CA0">
        <w:rPr>
          <w:sz w:val="24"/>
          <w:szCs w:val="24"/>
          <w:lang w:val="en-US"/>
        </w:rPr>
        <w:t>manager</w:t>
      </w:r>
      <w:r w:rsidRPr="00E92CA0">
        <w:rPr>
          <w:sz w:val="24"/>
          <w:szCs w:val="24"/>
        </w:rPr>
        <w:t>,…)</w:t>
      </w:r>
    </w:p>
    <w:p w:rsidR="00E92CA0" w:rsidRPr="00E92CA0" w:rsidRDefault="00E92CA0" w:rsidP="00E92CA0">
      <w:pPr>
        <w:numPr>
          <w:ilvl w:val="0"/>
          <w:numId w:val="38"/>
        </w:numPr>
        <w:spacing w:after="0" w:line="480" w:lineRule="auto"/>
        <w:jc w:val="both"/>
        <w:rPr>
          <w:sz w:val="24"/>
          <w:szCs w:val="24"/>
        </w:rPr>
      </w:pPr>
      <w:r w:rsidRPr="00E92CA0">
        <w:rPr>
          <w:sz w:val="24"/>
          <w:szCs w:val="24"/>
        </w:rPr>
        <w:t>Ύπαρξη διαδικτυακής διεπαφής χρήστη με βάση το ρόλο του</w:t>
      </w:r>
    </w:p>
    <w:p w:rsidR="00E92CA0" w:rsidRPr="00E92CA0" w:rsidRDefault="00E92CA0" w:rsidP="00E92CA0">
      <w:pPr>
        <w:numPr>
          <w:ilvl w:val="0"/>
          <w:numId w:val="38"/>
        </w:numPr>
        <w:spacing w:after="0" w:line="480" w:lineRule="auto"/>
        <w:jc w:val="both"/>
        <w:rPr>
          <w:sz w:val="24"/>
          <w:szCs w:val="24"/>
        </w:rPr>
      </w:pPr>
      <w:r w:rsidRPr="00E92CA0">
        <w:rPr>
          <w:sz w:val="24"/>
          <w:szCs w:val="24"/>
        </w:rPr>
        <w:t xml:space="preserve">Ενιαία διαχείριση των μοντέλων που δημιουργούνται από πολλούς χρήστες </w:t>
      </w:r>
    </w:p>
    <w:p w:rsidR="00E92CA0" w:rsidRPr="00E92CA0" w:rsidRDefault="00E92CA0" w:rsidP="00E92CA0">
      <w:pPr>
        <w:numPr>
          <w:ilvl w:val="0"/>
          <w:numId w:val="38"/>
        </w:numPr>
        <w:spacing w:after="0" w:line="480" w:lineRule="auto"/>
        <w:jc w:val="both"/>
        <w:rPr>
          <w:sz w:val="24"/>
          <w:szCs w:val="24"/>
        </w:rPr>
      </w:pPr>
      <w:r w:rsidRPr="00E92CA0">
        <w:rPr>
          <w:sz w:val="24"/>
          <w:szCs w:val="24"/>
        </w:rPr>
        <w:t>Διαχείριση χρηστών και ασφάλεια</w:t>
      </w:r>
    </w:p>
    <w:p w:rsidR="00E92CA0" w:rsidRPr="00E92CA0" w:rsidRDefault="00E92CA0" w:rsidP="00E92CA0">
      <w:pPr>
        <w:numPr>
          <w:ilvl w:val="0"/>
          <w:numId w:val="38"/>
        </w:numPr>
        <w:spacing w:after="0" w:line="480" w:lineRule="auto"/>
        <w:jc w:val="both"/>
        <w:rPr>
          <w:sz w:val="24"/>
          <w:szCs w:val="24"/>
        </w:rPr>
      </w:pPr>
      <w:r w:rsidRPr="00E92CA0">
        <w:rPr>
          <w:sz w:val="24"/>
          <w:szCs w:val="24"/>
        </w:rPr>
        <w:t>Υποστήριξη μεθοδολογιών και προτύπων</w:t>
      </w:r>
    </w:p>
    <w:p w:rsidR="00E92CA0" w:rsidRPr="00E92CA0" w:rsidRDefault="00E92CA0" w:rsidP="00E92CA0">
      <w:pPr>
        <w:numPr>
          <w:ilvl w:val="0"/>
          <w:numId w:val="38"/>
        </w:numPr>
        <w:spacing w:after="0" w:line="480" w:lineRule="auto"/>
        <w:jc w:val="both"/>
        <w:rPr>
          <w:sz w:val="24"/>
          <w:szCs w:val="24"/>
        </w:rPr>
      </w:pPr>
      <w:r w:rsidRPr="00E92CA0">
        <w:rPr>
          <w:sz w:val="24"/>
          <w:szCs w:val="24"/>
        </w:rPr>
        <w:t>Υποστήριξη στην αξιολόγηση της ωριμότητας των διαδικασιών</w:t>
      </w:r>
    </w:p>
    <w:p w:rsidR="00E92CA0" w:rsidRPr="00E92CA0" w:rsidRDefault="00E92CA0" w:rsidP="00E92CA0">
      <w:pPr>
        <w:numPr>
          <w:ilvl w:val="0"/>
          <w:numId w:val="38"/>
        </w:numPr>
        <w:spacing w:after="0" w:line="480" w:lineRule="auto"/>
        <w:jc w:val="both"/>
        <w:rPr>
          <w:sz w:val="24"/>
          <w:szCs w:val="24"/>
        </w:rPr>
      </w:pPr>
      <w:r w:rsidRPr="00E92CA0">
        <w:rPr>
          <w:sz w:val="24"/>
          <w:szCs w:val="24"/>
        </w:rPr>
        <w:t>Δυνατότητα παραμετροποίησης του εργαλείου</w:t>
      </w:r>
    </w:p>
    <w:p w:rsidR="00E92CA0" w:rsidRPr="00E92CA0" w:rsidRDefault="00E92CA0" w:rsidP="00E92CA0">
      <w:pPr>
        <w:ind w:left="1440"/>
        <w:jc w:val="both"/>
        <w:rPr>
          <w:sz w:val="24"/>
          <w:szCs w:val="24"/>
        </w:rPr>
      </w:pPr>
    </w:p>
    <w:p w:rsidR="0007720A" w:rsidRPr="0007720A" w:rsidRDefault="0007720A" w:rsidP="0007720A">
      <w:pPr>
        <w:ind w:left="360"/>
        <w:jc w:val="both"/>
        <w:rPr>
          <w:rFonts w:asciiTheme="minorHAnsi" w:hAnsiTheme="minorHAnsi" w:cs="Tahoma"/>
          <w:sz w:val="24"/>
          <w:szCs w:val="24"/>
        </w:rPr>
      </w:pPr>
    </w:p>
    <w:p w:rsidR="007D6975" w:rsidRDefault="007D6975" w:rsidP="00550D3B">
      <w:pPr>
        <w:pStyle w:val="ab"/>
        <w:numPr>
          <w:ilvl w:val="0"/>
          <w:numId w:val="36"/>
        </w:numPr>
        <w:rPr>
          <w:rFonts w:asciiTheme="minorHAnsi" w:hAnsiTheme="minorHAnsi"/>
          <w:szCs w:val="24"/>
        </w:rPr>
        <w:sectPr w:rsidR="007D6975" w:rsidSect="00AB0164">
          <w:footerReference w:type="default" r:id="rId13"/>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FB482F">
            <w:pPr>
              <w:numPr>
                <w:ilvl w:val="0"/>
                <w:numId w:val="18"/>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691CF813" wp14:editId="1765F022">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E92CA0" w:rsidRPr="00E92CA0" w:rsidRDefault="00E92CA0" w:rsidP="00E92CA0">
      <w:pPr>
        <w:rPr>
          <w:rFonts w:cs="Calibri"/>
        </w:rPr>
      </w:pPr>
      <w:r w:rsidRPr="00E92CA0">
        <w:rPr>
          <w:rFonts w:cs="Calibri"/>
        </w:rPr>
        <w:t>Copyright Τεχνολογικό Εκπαιδευτικό Ίδρυμα Αθήνας, Δήμος Πανταζής 2014. Δήμος Πανταζής. «Eιδικά θέματα βάσεων χωρικών δεδ</w:t>
      </w:r>
      <w:r>
        <w:rPr>
          <w:rFonts w:cs="Calibri"/>
        </w:rPr>
        <w:t xml:space="preserve">ομένων και θεωρία συστημάτων - </w:t>
      </w:r>
      <w:r>
        <w:rPr>
          <w:rFonts w:cs="Calibri"/>
          <w:lang w:val="en-US"/>
        </w:rPr>
        <w:t>E</w:t>
      </w:r>
      <w:r w:rsidRPr="00E92CA0">
        <w:rPr>
          <w:rFonts w:cs="Calibri"/>
        </w:rPr>
        <w:t xml:space="preserve">. Ενότητα 13: Συμπεράσματα </w:t>
      </w:r>
      <w:r w:rsidR="00813CFA">
        <w:rPr>
          <w:rFonts w:cs="Calibri"/>
        </w:rPr>
        <w:t>–</w:t>
      </w:r>
      <w:r w:rsidRPr="00E92CA0">
        <w:rPr>
          <w:rFonts w:cs="Calibri"/>
        </w:rPr>
        <w:t xml:space="preserve"> Προοπτικές</w:t>
      </w:r>
      <w:r w:rsidR="00813CFA">
        <w:rPr>
          <w:rFonts w:cs="Calibri"/>
          <w:lang w:val="en-US"/>
        </w:rPr>
        <w:t xml:space="preserve"> (</w:t>
      </w:r>
      <w:r w:rsidR="00813CFA">
        <w:rPr>
          <w:rFonts w:cs="Calibri"/>
        </w:rPr>
        <w:t>Άσκηση 1)</w:t>
      </w:r>
      <w:bookmarkStart w:id="0" w:name="_GoBack"/>
      <w:bookmarkEnd w:id="0"/>
      <w:r w:rsidRPr="00E92CA0">
        <w:rPr>
          <w:rFonts w:cs="Calibri"/>
        </w:rPr>
        <w:t xml:space="preserve">». Έκδοση: 1.0. Αθήνα 2014. Διαθέσιμο από τη δικτυακή διεύθυνση: </w:t>
      </w:r>
      <w:hyperlink r:id="rId14" w:history="1">
        <w:r w:rsidRPr="00E92CA0">
          <w:rPr>
            <w:rStyle w:val="-"/>
            <w:rFonts w:cs="Calibri"/>
            <w:lang w:val="en-US"/>
          </w:rPr>
          <w:t>ocp</w:t>
        </w:r>
        <w:r w:rsidRPr="00E92CA0">
          <w:rPr>
            <w:rStyle w:val="-"/>
            <w:rFonts w:cs="Calibri"/>
          </w:rPr>
          <w:t>.</w:t>
        </w:r>
        <w:r w:rsidRPr="00E92CA0">
          <w:rPr>
            <w:rStyle w:val="-"/>
            <w:rFonts w:cs="Calibri"/>
            <w:lang w:val="en-US"/>
          </w:rPr>
          <w:t>teiath</w:t>
        </w:r>
        <w:r w:rsidRPr="00E92CA0">
          <w:rPr>
            <w:rStyle w:val="-"/>
            <w:rFonts w:cs="Calibri"/>
          </w:rPr>
          <w:t>.</w:t>
        </w:r>
        <w:r w:rsidRPr="00E92CA0">
          <w:rPr>
            <w:rStyle w:val="-"/>
            <w:rFonts w:cs="Calibri"/>
            <w:lang w:val="en-US"/>
          </w:rPr>
          <w:t>gr</w:t>
        </w:r>
      </w:hyperlink>
      <w:r w:rsidRPr="00E92CA0">
        <w:rPr>
          <w:rFonts w:cs="Calibri"/>
        </w:rPr>
        <w:t>.</w:t>
      </w: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Αναφοράς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Αδειοδότησης</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FB482F">
      <w:pPr>
        <w:pStyle w:val="a9"/>
        <w:numPr>
          <w:ilvl w:val="0"/>
          <w:numId w:val="19"/>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Αναφοράς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Το Σημείωμα Αδειοδότησης</w:t>
      </w:r>
    </w:p>
    <w:p w:rsidR="000D12B0" w:rsidRPr="00A36113" w:rsidRDefault="000D12B0" w:rsidP="000D12B0">
      <w:pPr>
        <w:pStyle w:val="a9"/>
        <w:numPr>
          <w:ilvl w:val="0"/>
          <w:numId w:val="19"/>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0D12B0">
      <w:pPr>
        <w:pStyle w:val="a9"/>
        <w:numPr>
          <w:ilvl w:val="0"/>
          <w:numId w:val="19"/>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p>
    <w:sectPr w:rsid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813CFA">
          <w:rPr>
            <w:noProof/>
          </w:rPr>
          <w:t>5</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3077"/>
    <w:multiLevelType w:val="hybridMultilevel"/>
    <w:tmpl w:val="18AA72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264406"/>
    <w:multiLevelType w:val="hybridMultilevel"/>
    <w:tmpl w:val="C7C41D16"/>
    <w:lvl w:ilvl="0" w:tplc="04080011">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8B77A66"/>
    <w:multiLevelType w:val="hybridMultilevel"/>
    <w:tmpl w:val="FCA289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F7473A"/>
    <w:multiLevelType w:val="hybridMultilevel"/>
    <w:tmpl w:val="B2A62C38"/>
    <w:lvl w:ilvl="0" w:tplc="41305CEE">
      <w:start w:val="1"/>
      <w:numFmt w:val="bullet"/>
      <w:lvlText w:val="-"/>
      <w:lvlJc w:val="left"/>
      <w:pPr>
        <w:tabs>
          <w:tab w:val="num" w:pos="1800"/>
        </w:tabs>
        <w:ind w:left="1800" w:hanging="360"/>
      </w:pPr>
      <w:rPr>
        <w:rFonts w:ascii="Times New Roman" w:eastAsia="Times New Roman" w:hAnsi="Times New Roman" w:cs="Times New Roman"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4">
    <w:nsid w:val="16C06A02"/>
    <w:multiLevelType w:val="hybridMultilevel"/>
    <w:tmpl w:val="CC76540A"/>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AB84890"/>
    <w:multiLevelType w:val="hybridMultilevel"/>
    <w:tmpl w:val="DED2B4B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B774D2E"/>
    <w:multiLevelType w:val="hybridMultilevel"/>
    <w:tmpl w:val="99C24CEE"/>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3855C8B"/>
    <w:multiLevelType w:val="multilevel"/>
    <w:tmpl w:val="F6D29350"/>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8">
    <w:nsid w:val="246314DC"/>
    <w:multiLevelType w:val="hybridMultilevel"/>
    <w:tmpl w:val="CF48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40D47"/>
    <w:multiLevelType w:val="hybridMultilevel"/>
    <w:tmpl w:val="857C797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14D0DAE"/>
    <w:multiLevelType w:val="hybridMultilevel"/>
    <w:tmpl w:val="F85A51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2">
    <w:nsid w:val="3CC50025"/>
    <w:multiLevelType w:val="hybridMultilevel"/>
    <w:tmpl w:val="933CE07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3F7D57A7"/>
    <w:multiLevelType w:val="hybridMultilevel"/>
    <w:tmpl w:val="C8A29F60"/>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430611AD"/>
    <w:multiLevelType w:val="hybridMultilevel"/>
    <w:tmpl w:val="D73CA4E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3A379AF"/>
    <w:multiLevelType w:val="hybridMultilevel"/>
    <w:tmpl w:val="D020FE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3A55BA5"/>
    <w:multiLevelType w:val="hybridMultilevel"/>
    <w:tmpl w:val="4E2A1ECE"/>
    <w:lvl w:ilvl="0" w:tplc="FFFFFFFF">
      <w:start w:val="1"/>
      <w:numFmt w:val="bullet"/>
      <w:lvlText w:val=""/>
      <w:lvlJc w:val="left"/>
      <w:pPr>
        <w:tabs>
          <w:tab w:val="num" w:pos="1440"/>
        </w:tabs>
        <w:ind w:left="1440" w:hanging="360"/>
      </w:pPr>
      <w:rPr>
        <w:rFonts w:ascii="Wingdings" w:hAnsi="Wingdings" w:hint="default"/>
      </w:rPr>
    </w:lvl>
    <w:lvl w:ilvl="1" w:tplc="FFFFFFFF">
      <w:start w:val="2"/>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43CC3A82"/>
    <w:multiLevelType w:val="hybridMultilevel"/>
    <w:tmpl w:val="564E767C"/>
    <w:lvl w:ilvl="0" w:tplc="FFFFFFFF">
      <w:start w:val="1"/>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43D0C49"/>
    <w:multiLevelType w:val="hybridMultilevel"/>
    <w:tmpl w:val="D96EFAA4"/>
    <w:lvl w:ilvl="0" w:tplc="F5DA42B0">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0">
    <w:nsid w:val="46C960F7"/>
    <w:multiLevelType w:val="hybridMultilevel"/>
    <w:tmpl w:val="6BBEDB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F6A5CC3"/>
    <w:multiLevelType w:val="hybridMultilevel"/>
    <w:tmpl w:val="D646BA6A"/>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F9D11BE"/>
    <w:multiLevelType w:val="hybridMultilevel"/>
    <w:tmpl w:val="5DE8EDF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A3019DF"/>
    <w:multiLevelType w:val="hybridMultilevel"/>
    <w:tmpl w:val="48A692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DE85E23"/>
    <w:multiLevelType w:val="multilevel"/>
    <w:tmpl w:val="95BE25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145504E"/>
    <w:multiLevelType w:val="singleLevel"/>
    <w:tmpl w:val="0F4E9A04"/>
    <w:lvl w:ilvl="0">
      <w:start w:val="1"/>
      <w:numFmt w:val="decimal"/>
      <w:lvlText w:val="%1. "/>
      <w:legacy w:legacy="1" w:legacySpace="0" w:legacyIndent="283"/>
      <w:lvlJc w:val="left"/>
      <w:pPr>
        <w:ind w:left="283" w:hanging="283"/>
      </w:pPr>
      <w:rPr>
        <w:rFonts w:ascii="Times New Roman" w:hAnsi="Times New Roman" w:cs="Times New Roman" w:hint="default"/>
        <w:b/>
        <w:i w:val="0"/>
        <w:color w:val="000000"/>
        <w:sz w:val="22"/>
        <w:u w:val="none"/>
      </w:rPr>
    </w:lvl>
  </w:abstractNum>
  <w:abstractNum w:abstractNumId="26">
    <w:nsid w:val="636E31A9"/>
    <w:multiLevelType w:val="hybridMultilevel"/>
    <w:tmpl w:val="E69CA188"/>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5716110"/>
    <w:multiLevelType w:val="hybridMultilevel"/>
    <w:tmpl w:val="A84A89F6"/>
    <w:lvl w:ilvl="0" w:tplc="FFFFFFFF">
      <w:start w:val="1"/>
      <w:numFmt w:val="decimal"/>
      <w:lvlText w:val="%1)"/>
      <w:lvlJc w:val="left"/>
      <w:pPr>
        <w:tabs>
          <w:tab w:val="num" w:pos="810"/>
        </w:tabs>
        <w:ind w:left="810" w:hanging="45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1AC24CA"/>
    <w:multiLevelType w:val="hybridMultilevel"/>
    <w:tmpl w:val="1DDA8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7AED160C"/>
    <w:multiLevelType w:val="hybridMultilevel"/>
    <w:tmpl w:val="C23AD39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nsid w:val="7D5B56D7"/>
    <w:multiLevelType w:val="hybridMultilevel"/>
    <w:tmpl w:val="C832B190"/>
    <w:lvl w:ilvl="0" w:tplc="97A899C6">
      <w:start w:val="4"/>
      <w:numFmt w:val="decimal"/>
      <w:lvlText w:val="%1."/>
      <w:lvlJc w:val="left"/>
      <w:pPr>
        <w:ind w:left="795" w:hanging="360"/>
      </w:pPr>
      <w:rPr>
        <w:rFonts w:hint="default"/>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num w:numId="1">
    <w:abstractNumId w:val="14"/>
  </w:num>
  <w:num w:numId="2">
    <w:abstractNumId w:val="2"/>
  </w:num>
  <w:num w:numId="3">
    <w:abstractNumId w:val="12"/>
  </w:num>
  <w:num w:numId="4">
    <w:abstractNumId w:val="5"/>
  </w:num>
  <w:num w:numId="5">
    <w:abstractNumId w:val="28"/>
  </w:num>
  <w:num w:numId="6">
    <w:abstractNumId w:val="26"/>
  </w:num>
  <w:num w:numId="7">
    <w:abstractNumId w:val="29"/>
  </w:num>
  <w:num w:numId="8">
    <w:abstractNumId w:val="9"/>
  </w:num>
  <w:num w:numId="9">
    <w:abstractNumId w:val="20"/>
  </w:num>
  <w:num w:numId="10">
    <w:abstractNumId w:val="6"/>
  </w:num>
  <w:num w:numId="11">
    <w:abstractNumId w:val="27"/>
  </w:num>
  <w:num w:numId="12">
    <w:abstractNumId w:val="13"/>
  </w:num>
  <w:num w:numId="13">
    <w:abstractNumId w:val="16"/>
  </w:num>
  <w:num w:numId="14">
    <w:abstractNumId w:val="4"/>
  </w:num>
  <w:num w:numId="15">
    <w:abstractNumId w:val="15"/>
  </w:num>
  <w:num w:numId="16">
    <w:abstractNumId w:val="18"/>
  </w:num>
  <w:num w:numId="17">
    <w:abstractNumId w:val="17"/>
  </w:num>
  <w:num w:numId="18">
    <w:abstractNumId w:val="19"/>
  </w:num>
  <w:num w:numId="19">
    <w:abstractNumId w:val="11"/>
  </w:num>
  <w:num w:numId="20">
    <w:abstractNumId w:val="22"/>
  </w:num>
  <w:num w:numId="21">
    <w:abstractNumId w:val="30"/>
  </w:num>
  <w:num w:numId="22">
    <w:abstractNumId w:val="10"/>
  </w:num>
  <w:num w:numId="23">
    <w:abstractNumId w:val="23"/>
  </w:num>
  <w:num w:numId="24">
    <w:abstractNumId w:val="25"/>
  </w:num>
  <w:num w:numId="25">
    <w:abstractNumId w:val="24"/>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8"/>
  </w:num>
  <w:num w:numId="36">
    <w:abstractNumId w:val="21"/>
  </w:num>
  <w:num w:numId="37">
    <w:abstractNumId w:val="0"/>
  </w:num>
  <w:num w:numId="38">
    <w:abstractNumId w:val="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7720A"/>
    <w:rsid w:val="000C2259"/>
    <w:rsid w:val="000D12B0"/>
    <w:rsid w:val="000F3ED7"/>
    <w:rsid w:val="00162570"/>
    <w:rsid w:val="0018130E"/>
    <w:rsid w:val="001C4988"/>
    <w:rsid w:val="001E2800"/>
    <w:rsid w:val="0022253E"/>
    <w:rsid w:val="002603BC"/>
    <w:rsid w:val="002F1F6D"/>
    <w:rsid w:val="00311D12"/>
    <w:rsid w:val="00390E18"/>
    <w:rsid w:val="003B1114"/>
    <w:rsid w:val="003D2038"/>
    <w:rsid w:val="003D4A85"/>
    <w:rsid w:val="003E416C"/>
    <w:rsid w:val="00416D13"/>
    <w:rsid w:val="00430118"/>
    <w:rsid w:val="004B545E"/>
    <w:rsid w:val="00540ADE"/>
    <w:rsid w:val="0055055A"/>
    <w:rsid w:val="00550D3B"/>
    <w:rsid w:val="005807B0"/>
    <w:rsid w:val="005D0790"/>
    <w:rsid w:val="005D4B13"/>
    <w:rsid w:val="00640294"/>
    <w:rsid w:val="006670F4"/>
    <w:rsid w:val="00697534"/>
    <w:rsid w:val="006C17E7"/>
    <w:rsid w:val="006E4380"/>
    <w:rsid w:val="007D6975"/>
    <w:rsid w:val="00813CFA"/>
    <w:rsid w:val="00951C9C"/>
    <w:rsid w:val="009C49B6"/>
    <w:rsid w:val="00A05069"/>
    <w:rsid w:val="00A22EEE"/>
    <w:rsid w:val="00AB0164"/>
    <w:rsid w:val="00AE7D22"/>
    <w:rsid w:val="00B5383E"/>
    <w:rsid w:val="00B55C4C"/>
    <w:rsid w:val="00B853A2"/>
    <w:rsid w:val="00BE29D0"/>
    <w:rsid w:val="00C354F1"/>
    <w:rsid w:val="00C558FF"/>
    <w:rsid w:val="00C82CDA"/>
    <w:rsid w:val="00CD0A76"/>
    <w:rsid w:val="00E37F8E"/>
    <w:rsid w:val="00E92CA0"/>
    <w:rsid w:val="00EB3FAF"/>
    <w:rsid w:val="00EC6AC0"/>
    <w:rsid w:val="00EE57B9"/>
    <w:rsid w:val="00F42BF4"/>
    <w:rsid w:val="00F56680"/>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 w:type="paragraph" w:styleId="22">
    <w:name w:val="Body Text 2"/>
    <w:basedOn w:val="a"/>
    <w:link w:val="2Char0"/>
    <w:uiPriority w:val="99"/>
    <w:semiHidden/>
    <w:unhideWhenUsed/>
    <w:rsid w:val="0007720A"/>
    <w:pPr>
      <w:spacing w:after="120" w:line="480" w:lineRule="auto"/>
    </w:pPr>
  </w:style>
  <w:style w:type="character" w:customStyle="1" w:styleId="2Char0">
    <w:name w:val="Σώμα κείμενου 2 Char"/>
    <w:basedOn w:val="a0"/>
    <w:link w:val="22"/>
    <w:uiPriority w:val="99"/>
    <w:semiHidden/>
    <w:rsid w:val="0007720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26"/>
      </w:numPr>
    </w:pPr>
  </w:style>
  <w:style w:type="paragraph" w:customStyle="1" w:styleId="21">
    <w:name w:val="Επικεφαλίδα 21"/>
    <w:basedOn w:val="2"/>
    <w:rsid w:val="0055055A"/>
    <w:pPr>
      <w:numPr>
        <w:ilvl w:val="1"/>
        <w:numId w:val="26"/>
      </w:numPr>
    </w:pPr>
  </w:style>
  <w:style w:type="paragraph" w:customStyle="1" w:styleId="31">
    <w:name w:val="Επικεφαλίδα 31"/>
    <w:basedOn w:val="3"/>
    <w:rsid w:val="0055055A"/>
    <w:pPr>
      <w:numPr>
        <w:ilvl w:val="2"/>
        <w:numId w:val="26"/>
      </w:numPr>
    </w:pPr>
  </w:style>
  <w:style w:type="paragraph" w:customStyle="1" w:styleId="41">
    <w:name w:val="Επικεφαλίδα 41"/>
    <w:basedOn w:val="a"/>
    <w:rsid w:val="0055055A"/>
    <w:pPr>
      <w:numPr>
        <w:ilvl w:val="3"/>
        <w:numId w:val="26"/>
      </w:numPr>
    </w:pPr>
  </w:style>
  <w:style w:type="paragraph" w:customStyle="1" w:styleId="51">
    <w:name w:val="Επικεφαλίδα 51"/>
    <w:basedOn w:val="a"/>
    <w:rsid w:val="0055055A"/>
    <w:pPr>
      <w:numPr>
        <w:ilvl w:val="4"/>
        <w:numId w:val="26"/>
      </w:numPr>
    </w:pPr>
  </w:style>
  <w:style w:type="paragraph" w:customStyle="1" w:styleId="61">
    <w:name w:val="Επικεφαλίδα 61"/>
    <w:basedOn w:val="a"/>
    <w:rsid w:val="0055055A"/>
    <w:pPr>
      <w:numPr>
        <w:ilvl w:val="5"/>
        <w:numId w:val="26"/>
      </w:numPr>
    </w:pPr>
  </w:style>
  <w:style w:type="paragraph" w:customStyle="1" w:styleId="71">
    <w:name w:val="Επικεφαλίδα 71"/>
    <w:basedOn w:val="a"/>
    <w:rsid w:val="0055055A"/>
    <w:pPr>
      <w:numPr>
        <w:ilvl w:val="6"/>
        <w:numId w:val="26"/>
      </w:numPr>
    </w:pPr>
  </w:style>
  <w:style w:type="paragraph" w:customStyle="1" w:styleId="81">
    <w:name w:val="Επικεφαλίδα 81"/>
    <w:basedOn w:val="a"/>
    <w:rsid w:val="0055055A"/>
    <w:pPr>
      <w:numPr>
        <w:ilvl w:val="7"/>
        <w:numId w:val="26"/>
      </w:numPr>
    </w:pPr>
  </w:style>
  <w:style w:type="paragraph" w:customStyle="1" w:styleId="91">
    <w:name w:val="Επικεφαλίδα 91"/>
    <w:basedOn w:val="a"/>
    <w:rsid w:val="0055055A"/>
    <w:pPr>
      <w:numPr>
        <w:ilvl w:val="8"/>
        <w:numId w:val="26"/>
      </w:numPr>
    </w:pPr>
  </w:style>
  <w:style w:type="paragraph" w:styleId="30">
    <w:name w:val="toc 3"/>
    <w:basedOn w:val="a"/>
    <w:next w:val="a"/>
    <w:autoRedefine/>
    <w:uiPriority w:val="39"/>
    <w:unhideWhenUsed/>
    <w:rsid w:val="005D4B13"/>
    <w:pPr>
      <w:spacing w:after="100"/>
      <w:ind w:left="440"/>
    </w:pPr>
  </w:style>
  <w:style w:type="paragraph" w:styleId="Web">
    <w:name w:val="Normal (Web)"/>
    <w:basedOn w:val="a"/>
    <w:uiPriority w:val="99"/>
    <w:semiHidden/>
    <w:unhideWhenUsed/>
    <w:rsid w:val="00416D13"/>
    <w:pPr>
      <w:spacing w:before="100" w:beforeAutospacing="1" w:after="100" w:afterAutospacing="1" w:line="240" w:lineRule="auto"/>
    </w:pPr>
    <w:rPr>
      <w:rFonts w:ascii="Times New Roman" w:eastAsia="Times New Roman" w:hAnsi="Times New Roman"/>
      <w:sz w:val="24"/>
      <w:szCs w:val="24"/>
      <w:lang w:eastAsia="el-GR"/>
    </w:rPr>
  </w:style>
  <w:style w:type="paragraph" w:styleId="ab">
    <w:name w:val="Body Text"/>
    <w:basedOn w:val="a"/>
    <w:link w:val="Char4"/>
    <w:rsid w:val="002603BC"/>
    <w:pPr>
      <w:spacing w:after="0" w:line="240" w:lineRule="auto"/>
      <w:jc w:val="both"/>
    </w:pPr>
    <w:rPr>
      <w:rFonts w:ascii="Times New Roman" w:eastAsia="Times New Roman" w:hAnsi="Times New Roman"/>
      <w:sz w:val="24"/>
      <w:szCs w:val="20"/>
      <w:lang w:eastAsia="zh-TW"/>
    </w:rPr>
  </w:style>
  <w:style w:type="character" w:customStyle="1" w:styleId="Char4">
    <w:name w:val="Σώμα κειμένου Char"/>
    <w:basedOn w:val="a0"/>
    <w:link w:val="ab"/>
    <w:rsid w:val="002603BC"/>
    <w:rPr>
      <w:rFonts w:ascii="Times New Roman" w:eastAsia="Times New Roman" w:hAnsi="Times New Roman"/>
      <w:sz w:val="24"/>
      <w:lang w:eastAsia="zh-TW"/>
    </w:rPr>
  </w:style>
  <w:style w:type="paragraph" w:styleId="22">
    <w:name w:val="Body Text 2"/>
    <w:basedOn w:val="a"/>
    <w:link w:val="2Char0"/>
    <w:uiPriority w:val="99"/>
    <w:semiHidden/>
    <w:unhideWhenUsed/>
    <w:rsid w:val="0007720A"/>
    <w:pPr>
      <w:spacing w:after="120" w:line="480" w:lineRule="auto"/>
    </w:pPr>
  </w:style>
  <w:style w:type="character" w:customStyle="1" w:styleId="2Char0">
    <w:name w:val="Σώμα κείμενου 2 Char"/>
    <w:basedOn w:val="a0"/>
    <w:link w:val="22"/>
    <w:uiPriority w:val="99"/>
    <w:semiHidden/>
    <w:rsid w:val="000772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96693">
      <w:bodyDiv w:val="1"/>
      <w:marLeft w:val="0"/>
      <w:marRight w:val="0"/>
      <w:marTop w:val="0"/>
      <w:marBottom w:val="0"/>
      <w:divBdr>
        <w:top w:val="none" w:sz="0" w:space="0" w:color="auto"/>
        <w:left w:val="none" w:sz="0" w:space="0" w:color="auto"/>
        <w:bottom w:val="none" w:sz="0" w:space="0" w:color="auto"/>
        <w:right w:val="none" w:sz="0" w:space="0" w:color="auto"/>
      </w:divBdr>
    </w:div>
    <w:div w:id="428624112">
      <w:bodyDiv w:val="1"/>
      <w:marLeft w:val="0"/>
      <w:marRight w:val="0"/>
      <w:marTop w:val="0"/>
      <w:marBottom w:val="0"/>
      <w:divBdr>
        <w:top w:val="none" w:sz="0" w:space="0" w:color="auto"/>
        <w:left w:val="none" w:sz="0" w:space="0" w:color="auto"/>
        <w:bottom w:val="none" w:sz="0" w:space="0" w:color="auto"/>
        <w:right w:val="none" w:sz="0" w:space="0" w:color="auto"/>
      </w:divBdr>
    </w:div>
    <w:div w:id="716465197">
      <w:bodyDiv w:val="1"/>
      <w:marLeft w:val="0"/>
      <w:marRight w:val="0"/>
      <w:marTop w:val="0"/>
      <w:marBottom w:val="0"/>
      <w:divBdr>
        <w:top w:val="none" w:sz="0" w:space="0" w:color="auto"/>
        <w:left w:val="none" w:sz="0" w:space="0" w:color="auto"/>
        <w:bottom w:val="none" w:sz="0" w:space="0" w:color="auto"/>
        <w:right w:val="none" w:sz="0" w:space="0" w:color="auto"/>
      </w:divBdr>
    </w:div>
    <w:div w:id="785275803">
      <w:bodyDiv w:val="1"/>
      <w:marLeft w:val="0"/>
      <w:marRight w:val="0"/>
      <w:marTop w:val="0"/>
      <w:marBottom w:val="0"/>
      <w:divBdr>
        <w:top w:val="none" w:sz="0" w:space="0" w:color="auto"/>
        <w:left w:val="none" w:sz="0" w:space="0" w:color="auto"/>
        <w:bottom w:val="none" w:sz="0" w:space="0" w:color="auto"/>
        <w:right w:val="none" w:sz="0" w:space="0" w:color="auto"/>
      </w:divBdr>
    </w:div>
    <w:div w:id="1062681673">
      <w:bodyDiv w:val="1"/>
      <w:marLeft w:val="0"/>
      <w:marRight w:val="0"/>
      <w:marTop w:val="0"/>
      <w:marBottom w:val="0"/>
      <w:divBdr>
        <w:top w:val="none" w:sz="0" w:space="0" w:color="auto"/>
        <w:left w:val="none" w:sz="0" w:space="0" w:color="auto"/>
        <w:bottom w:val="none" w:sz="0" w:space="0" w:color="auto"/>
        <w:right w:val="none" w:sz="0" w:space="0" w:color="auto"/>
      </w:divBdr>
    </w:div>
    <w:div w:id="1314290104">
      <w:bodyDiv w:val="1"/>
      <w:marLeft w:val="0"/>
      <w:marRight w:val="0"/>
      <w:marTop w:val="0"/>
      <w:marBottom w:val="0"/>
      <w:divBdr>
        <w:top w:val="none" w:sz="0" w:space="0" w:color="auto"/>
        <w:left w:val="none" w:sz="0" w:space="0" w:color="auto"/>
        <w:bottom w:val="none" w:sz="0" w:space="0" w:color="auto"/>
        <w:right w:val="none" w:sz="0" w:space="0" w:color="auto"/>
      </w:divBdr>
    </w:div>
    <w:div w:id="1355644681">
      <w:bodyDiv w:val="1"/>
      <w:marLeft w:val="0"/>
      <w:marRight w:val="0"/>
      <w:marTop w:val="0"/>
      <w:marBottom w:val="0"/>
      <w:divBdr>
        <w:top w:val="none" w:sz="0" w:space="0" w:color="auto"/>
        <w:left w:val="none" w:sz="0" w:space="0" w:color="auto"/>
        <w:bottom w:val="none" w:sz="0" w:space="0" w:color="auto"/>
        <w:right w:val="none" w:sz="0" w:space="0" w:color="auto"/>
      </w:divBdr>
    </w:div>
    <w:div w:id="1827553602">
      <w:bodyDiv w:val="1"/>
      <w:marLeft w:val="0"/>
      <w:marRight w:val="0"/>
      <w:marTop w:val="0"/>
      <w:marBottom w:val="0"/>
      <w:divBdr>
        <w:top w:val="none" w:sz="0" w:space="0" w:color="auto"/>
        <w:left w:val="none" w:sz="0" w:space="0" w:color="auto"/>
        <w:bottom w:val="none" w:sz="0" w:space="0" w:color="auto"/>
        <w:right w:val="none" w:sz="0" w:space="0" w:color="auto"/>
      </w:divBdr>
    </w:div>
    <w:div w:id="19444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modules/document/document.php?course=STEF1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7E02-1DD2-4534-A877-B6CD51B8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1115</Words>
  <Characters>6025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3</cp:revision>
  <cp:lastPrinted>2014-11-05T10:59:00Z</cp:lastPrinted>
  <dcterms:created xsi:type="dcterms:W3CDTF">2015-12-09T07:32:00Z</dcterms:created>
  <dcterms:modified xsi:type="dcterms:W3CDTF">2015-12-09T07:37:00Z</dcterms:modified>
</cp:coreProperties>
</file>